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39E8">
      <w:pPr>
        <w:spacing w:line="600" w:lineRule="exact"/>
        <w:rPr>
          <w:rFonts w:hint="eastAsia" w:eastAsia="方正小标宋简体"/>
          <w:bCs/>
          <w:sz w:val="52"/>
          <w:szCs w:val="52"/>
        </w:rPr>
      </w:pPr>
    </w:p>
    <w:p w14:paraId="6C3A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52"/>
          <w:szCs w:val="52"/>
          <w:lang w:eastAsia="zh-CN"/>
        </w:rPr>
      </w:pPr>
      <w:r>
        <w:rPr>
          <w:rFonts w:hint="eastAsia" w:eastAsia="方正小标宋简体"/>
          <w:bCs/>
          <w:sz w:val="52"/>
          <w:szCs w:val="52"/>
          <w:lang w:eastAsia="zh-CN"/>
        </w:rPr>
        <w:t>宣汉县百节溪钢便桥闲置资产拍卖项目</w:t>
      </w:r>
    </w:p>
    <w:p w14:paraId="7506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bCs/>
          <w:sz w:val="52"/>
          <w:szCs w:val="52"/>
          <w:lang w:eastAsia="zh-CN"/>
        </w:rPr>
      </w:pPr>
    </w:p>
    <w:p w14:paraId="7FFB89B8">
      <w:pPr>
        <w:rPr>
          <w:rFonts w:hint="eastAsia"/>
        </w:rPr>
      </w:pPr>
    </w:p>
    <w:p w14:paraId="5F1E7BBB">
      <w:pPr>
        <w:rPr>
          <w:rFonts w:hint="eastAsia"/>
        </w:rPr>
      </w:pPr>
    </w:p>
    <w:p w14:paraId="227F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</w:p>
    <w:p w14:paraId="7D9D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拍</w:t>
      </w:r>
    </w:p>
    <w:p w14:paraId="5609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卖</w:t>
      </w:r>
    </w:p>
    <w:p w14:paraId="212D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方正小标宋简体"/>
          <w:bCs/>
          <w:sz w:val="72"/>
          <w:szCs w:val="72"/>
        </w:rPr>
      </w:pPr>
      <w:r>
        <w:rPr>
          <w:rFonts w:eastAsia="方正小标宋简体"/>
          <w:bCs/>
          <w:sz w:val="72"/>
          <w:szCs w:val="72"/>
        </w:rPr>
        <w:t>文</w:t>
      </w:r>
    </w:p>
    <w:p w14:paraId="6B17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sz w:val="72"/>
          <w:szCs w:val="72"/>
          <w:lang w:eastAsia="zh-CN"/>
        </w:rPr>
      </w:pPr>
      <w:r>
        <w:rPr>
          <w:rFonts w:hint="eastAsia" w:eastAsia="方正小标宋简体"/>
          <w:bCs/>
          <w:sz w:val="72"/>
          <w:szCs w:val="72"/>
          <w:lang w:eastAsia="zh-CN"/>
        </w:rPr>
        <w:t>件</w:t>
      </w:r>
    </w:p>
    <w:p w14:paraId="42839532">
      <w:pPr>
        <w:rPr>
          <w:rFonts w:eastAsia="黑体"/>
          <w:sz w:val="52"/>
          <w:szCs w:val="52"/>
        </w:rPr>
      </w:pPr>
    </w:p>
    <w:p w14:paraId="771D3C7A">
      <w:pPr>
        <w:pStyle w:val="4"/>
      </w:pPr>
    </w:p>
    <w:p w14:paraId="77B40E39">
      <w:pPr>
        <w:spacing w:line="700" w:lineRule="exact"/>
        <w:rPr>
          <w:rFonts w:eastAsia="方正小标宋简体"/>
          <w:bCs/>
          <w:sz w:val="44"/>
        </w:rPr>
      </w:pPr>
    </w:p>
    <w:p w14:paraId="30B6E763">
      <w:pPr>
        <w:spacing w:line="700" w:lineRule="exact"/>
        <w:jc w:val="center"/>
        <w:rPr>
          <w:rFonts w:hint="eastAsia" w:eastAsia="方正小标宋简体"/>
          <w:bCs/>
          <w:sz w:val="44"/>
          <w:lang w:eastAsia="zh-CN"/>
        </w:rPr>
      </w:pPr>
      <w:r>
        <w:rPr>
          <w:rFonts w:hint="eastAsia" w:eastAsia="方正小标宋简体"/>
          <w:bCs/>
          <w:sz w:val="44"/>
          <w:lang w:val="en-US" w:eastAsia="zh-CN"/>
        </w:rPr>
        <w:t xml:space="preserve"> </w:t>
      </w:r>
    </w:p>
    <w:p w14:paraId="0E22DA42">
      <w:pPr>
        <w:pStyle w:val="4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  <w:t>四川中普拍卖有限公司 制</w:t>
      </w:r>
    </w:p>
    <w:p w14:paraId="171252C4">
      <w:pPr>
        <w:rPr>
          <w:rFonts w:eastAsia="方正小标宋简体"/>
          <w:bCs/>
          <w:sz w:val="44"/>
        </w:rPr>
      </w:pPr>
    </w:p>
    <w:p w14:paraId="3ECF2AB5">
      <w:pPr>
        <w:pStyle w:val="4"/>
      </w:pPr>
    </w:p>
    <w:p w14:paraId="0C1267A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/>
        <w:jc w:val="center"/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</w:pPr>
    </w:p>
    <w:p w14:paraId="1BF5410E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  <w:t>宣汉县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  <w:lang w:eastAsia="zh-CN"/>
        </w:rPr>
        <w:t>百节溪钢便桥闲置资产</w:t>
      </w:r>
      <w:r>
        <w:rPr>
          <w:rFonts w:ascii="方正小标宋简体" w:hAnsi="方正小标宋简体" w:eastAsia="方正小标宋简体" w:cs="方正小标宋简体"/>
          <w:color w:val="000000"/>
          <w:spacing w:val="0"/>
          <w:sz w:val="43"/>
          <w:szCs w:val="43"/>
          <w:shd w:val="clear" w:fill="FFFFFF"/>
        </w:rPr>
        <w:t>拍卖项目公告</w:t>
      </w:r>
    </w:p>
    <w:p w14:paraId="4A65651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ascii="Segoe UI" w:hAnsi="Segoe UI" w:eastAsia="Segoe UI" w:cs="Segoe UI"/>
          <w:color w:val="000000"/>
          <w:sz w:val="21"/>
          <w:szCs w:val="21"/>
          <w:shd w:val="clear" w:fill="FFFFFF"/>
        </w:rPr>
        <w:t> </w:t>
      </w:r>
    </w:p>
    <w:p w14:paraId="2497B85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ascii="仿宋_GB2312" w:hAnsi="Segoe UI" w:eastAsia="仿宋_GB2312" w:cs="仿宋_GB2312"/>
          <w:color w:val="000000"/>
          <w:sz w:val="27"/>
          <w:szCs w:val="27"/>
          <w:shd w:val="clear" w:fill="FFFFFF"/>
        </w:rPr>
        <w:t>川中普公告【</w:t>
      </w:r>
      <w:r>
        <w:rPr>
          <w:rFonts w:hint="default" w:ascii="Segoe UI" w:hAnsi="Segoe UI" w:eastAsia="Segoe UI" w:cs="Segoe UI"/>
          <w:color w:val="000000"/>
          <w:sz w:val="27"/>
          <w:szCs w:val="27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7"/>
          <w:szCs w:val="27"/>
          <w:shd w:val="clear" w:fill="FFFFFF"/>
        </w:rPr>
        <w:t>】拍字</w:t>
      </w:r>
      <w:r>
        <w:rPr>
          <w:rFonts w:hint="eastAsia" w:cs="Times New Roman"/>
          <w:color w:val="000000"/>
          <w:sz w:val="27"/>
          <w:szCs w:val="27"/>
          <w:shd w:val="clear" w:fill="FFFFFF"/>
          <w:lang w:val="en-US" w:eastAsia="zh-CN"/>
        </w:rPr>
        <w:t>17</w:t>
      </w:r>
      <w:r>
        <w:rPr>
          <w:rFonts w:hint="eastAsia" w:ascii="仿宋_GB2312" w:hAnsi="Segoe UI" w:eastAsia="仿宋_GB2312" w:cs="仿宋_GB2312"/>
          <w:color w:val="000000"/>
          <w:sz w:val="27"/>
          <w:szCs w:val="27"/>
          <w:shd w:val="clear" w:fill="FFFFFF"/>
        </w:rPr>
        <w:t>号</w:t>
      </w:r>
    </w:p>
    <w:p w14:paraId="2FA6441E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32"/>
          <w:szCs w:val="32"/>
        </w:rPr>
      </w:pP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受宣汉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  <w:lang w:eastAsia="zh-CN"/>
        </w:rPr>
        <w:t>县住房和城乡建设局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委托【以下简称委托人】，四川中普拍卖有限公司【以下简称拍卖人】根据《中华人民共和国拍卖法》及相关法律法规的规定，将在宣汉县公共资源交易服务网（</w:t>
      </w:r>
      <w:r>
        <w:rPr>
          <w:rFonts w:hint="default" w:ascii="Segoe UI" w:hAnsi="Segoe UI" w:eastAsia="Segoe UI" w:cs="Segoe UI"/>
          <w:color w:val="000000"/>
          <w:sz w:val="32"/>
          <w:szCs w:val="32"/>
          <w:shd w:val="clear" w:fill="FFFFFF"/>
        </w:rPr>
        <w:t>http://www.dzggzy.cn/xhxweb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）以网上报名及缴纳保证金、现场拍卖的方式，对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hint="eastAsia" w:ascii="仿宋_GB2312" w:hAnsi="Segoe UI" w:eastAsia="仿宋_GB2312" w:cs="仿宋_GB2312"/>
          <w:color w:val="000000"/>
          <w:sz w:val="32"/>
          <w:szCs w:val="32"/>
          <w:shd w:val="clear" w:fill="FFFFFF"/>
        </w:rPr>
        <w:t>进行公开拍卖，现公告如下：</w:t>
      </w:r>
    </w:p>
    <w:p w14:paraId="1A71D10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color w:val="000000"/>
          <w:sz w:val="21"/>
          <w:szCs w:val="21"/>
          <w:shd w:val="clear" w:fill="FFFFFF"/>
        </w:rPr>
        <w:t>一、拍卖标的物情况</w:t>
      </w:r>
    </w:p>
    <w:tbl>
      <w:tblPr>
        <w:tblStyle w:val="10"/>
        <w:tblpPr w:leftFromText="180" w:rightFromText="180" w:vertAnchor="text" w:horzAnchor="page" w:tblpX="1820" w:tblpY="348"/>
        <w:tblOverlap w:val="never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410"/>
        <w:gridCol w:w="1080"/>
        <w:gridCol w:w="1155"/>
        <w:gridCol w:w="1275"/>
        <w:gridCol w:w="1290"/>
        <w:gridCol w:w="1665"/>
      </w:tblGrid>
      <w:tr w14:paraId="7304D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A0B4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03D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D6E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坐落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C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bCs/>
                <w:sz w:val="21"/>
                <w:szCs w:val="21"/>
                <w:lang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吨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5D2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起拍价</w:t>
            </w:r>
          </w:p>
          <w:p w14:paraId="25861E6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（元</w:t>
            </w:r>
            <w:r>
              <w:rPr>
                <w:rFonts w:hint="eastAsia" w:eastAsia="仿宋_GB2312" w:cs="Times New Roman"/>
                <w:b/>
                <w:bCs/>
                <w:sz w:val="21"/>
                <w:szCs w:val="21"/>
                <w:lang w:val="en-US" w:eastAsia="zh-CN"/>
              </w:rPr>
              <w:t>/吨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F575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竞买保证金（万元）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441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5E62D1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667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宣汉县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百节溪钢便桥闲置资产拍卖项目</w:t>
            </w:r>
          </w:p>
          <w:p w14:paraId="762C0C4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蒲江街道百节溪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CA6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1"/>
                <w:szCs w:val="21"/>
                <w:lang w:val="en-US" w:eastAsia="zh-CN"/>
              </w:rPr>
              <w:t>30.91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4AF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2150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3F1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339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标的物包含：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钢便桥桥墩柱，最终以实际现状为准。</w:t>
            </w:r>
          </w:p>
        </w:tc>
      </w:tr>
    </w:tbl>
    <w:p w14:paraId="48D21B62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二、竞买人资格条件</w:t>
      </w:r>
    </w:p>
    <w:p w14:paraId="5FE8625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凡年满18周岁以上具有完全民事行为能力的公民、法人或者其他组织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满足标的对竞买人要求的条件后均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可报名参加本次竞买活动。</w:t>
      </w:r>
    </w:p>
    <w:p w14:paraId="36E0A87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（二）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自然人参加本次竞买活动，应提供有效身份证件及复印件；法人或其他组织参加竞买，应提供法人营业执照及复印件，法定代表人身份证明书，如委托代理人参加，代理人应持有授权委托书，个人身份证明（如身份证）等有效证件。</w:t>
      </w:r>
    </w:p>
    <w:p w14:paraId="42F20EF3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（三）被列入失信执行人名单、拍卖行业黑名单或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其他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依法禁止参与竞买情形的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不得参与拍卖，一经查实，将取消竞买资格。</w:t>
      </w:r>
    </w:p>
    <w:p w14:paraId="2EF4CFA2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（四）其他依法禁止参与竞买情形的；</w:t>
      </w:r>
    </w:p>
    <w:p w14:paraId="0054F05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（五）本项目不接受联合体方式竞价。</w:t>
      </w:r>
    </w:p>
    <w:p w14:paraId="0469EA9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三、拍卖方式及交易时间、地点</w:t>
      </w:r>
    </w:p>
    <w:p w14:paraId="64F98AD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拍卖方式：有底价增价拍卖。</w:t>
      </w:r>
    </w:p>
    <w:p w14:paraId="13D304CB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时间：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4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日下午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15:30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（拍卖会时间可能因资格审查而延迟）。</w:t>
      </w:r>
    </w:p>
    <w:p w14:paraId="039A83C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地点：四川省达州市宣汉县公共资源交易服务中心（蒲江街道西华大道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fill="FFFFFF"/>
        </w:rPr>
        <w:t>686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号宣汉县政务服务中心四楼）。</w:t>
      </w:r>
    </w:p>
    <w:p w14:paraId="0E03854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四、展示时间和地点</w:t>
      </w:r>
    </w:p>
    <w:p w14:paraId="5EA32BA6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（一）展示地点：标的物就地展示【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蒲江街道百节溪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】。</w:t>
      </w:r>
    </w:p>
    <w:p w14:paraId="206C93B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（二）展示时间：展示时间为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  <w:lang w:val="en-US" w:eastAsia="zh-CN"/>
        </w:rPr>
        <w:t>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-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。</w:t>
      </w:r>
    </w:p>
    <w:p w14:paraId="29052E1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五、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  <w:lang w:eastAsia="zh-CN"/>
        </w:rPr>
        <w:t>参与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竞买方式</w:t>
      </w: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  <w:lang w:eastAsia="zh-CN"/>
        </w:rPr>
        <w:t>及资格审查</w:t>
      </w:r>
    </w:p>
    <w:p w14:paraId="31AD863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（一）获取拍卖文件</w:t>
      </w:r>
    </w:p>
    <w:p w14:paraId="2B5F9256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竞买人于公告之日起至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1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7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: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时前通过宣汉县公共资源交易服务网获取拍卖文件及相关资料【竞买人须在网络上下载并签字确认后在拍卖会开始前递交给拍卖人】。</w:t>
      </w:r>
    </w:p>
    <w:p w14:paraId="76436A57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（二）报名及缴纳保证金</w:t>
      </w:r>
    </w:p>
    <w:p w14:paraId="5697210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1.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意向竞买人应于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1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7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: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前登录宣汉县公共资源交易服务中心网进行网上报名、获取保证金缴纳账户及相关账户信息并缴纳竞买保证金、查询并打印保证金到账凭证（宣汉县公共资源交易服务平台保证金到账打印凭证），竞买保证金到账截止时间为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2025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月</w:t>
      </w:r>
      <w:r>
        <w:rPr>
          <w:rFonts w:hint="eastAsia" w:cs="Times New Roman"/>
          <w:color w:val="000000"/>
          <w:sz w:val="24"/>
          <w:szCs w:val="24"/>
          <w:u w:val="single"/>
          <w:shd w:val="clear" w:fill="FFFFFF"/>
          <w:lang w:val="en-US" w:eastAsia="zh-CN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日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1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7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: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default" w:ascii="Segoe UI" w:hAnsi="Segoe UI" w:eastAsia="Segoe UI" w:cs="Segoe UI"/>
          <w:color w:val="000000"/>
          <w:sz w:val="24"/>
          <w:szCs w:val="24"/>
          <w:u w:val="single"/>
          <w:shd w:val="clear" w:fill="FFFFFF"/>
        </w:rPr>
        <w:t>0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时。</w:t>
      </w:r>
    </w:p>
    <w:p w14:paraId="09EEB14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【特别提示】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1.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竞买人交纳保证金前，必须先登录宣汉县公共资源交易服务网，按照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竞买人操作指南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完成注册及报名。竞买人应详细阅读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竞买合同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竞买须知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拍卖规则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等拍卖文件。竞买人一经报名成功，视为完全同意并接受全部拍卖文件约定内容条款。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2.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如有技术问题可咨询拍卖人及达州市公共资源交易服务中心信息科（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0818-</w:t>
      </w:r>
      <w:r>
        <w:rPr>
          <w:rFonts w:hint="default" w:ascii="Segoe UI" w:hAnsi="Segoe UI" w:eastAsia="Segoe UI" w:cs="Segoe UI"/>
          <w:color w:val="333333"/>
          <w:sz w:val="24"/>
          <w:szCs w:val="24"/>
          <w:shd w:val="clear" w:fill="FFFFFF"/>
        </w:rPr>
        <w:t>3091351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）。</w:t>
      </w:r>
    </w:p>
    <w:p w14:paraId="45C01307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color w:val="FF0000"/>
          <w:sz w:val="24"/>
          <w:szCs w:val="24"/>
        </w:rPr>
      </w:pP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2.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竞买保证金</w:t>
      </w:r>
      <w:r>
        <w:rPr>
          <w:rStyle w:val="12"/>
          <w:rFonts w:hint="eastAsia" w:ascii="仿宋_GB2312" w:hAnsi="Segoe UI" w:eastAsia="仿宋_GB2312" w:cs="仿宋_GB2312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12"/>
          <w:rFonts w:hint="eastAsia" w:ascii="仿宋_GB2312" w:hAnsi="Segoe UI" w:eastAsia="仿宋_GB2312" w:cs="仿宋_GB2312"/>
          <w:b/>
          <w:bCs/>
          <w:i w:val="0"/>
          <w:iC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2万元。</w:t>
      </w:r>
    </w:p>
    <w:p w14:paraId="07A31DB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）买受人所交保证金：买受人按照约定付清成交价款、拍卖佣金及履约保证金后，由宣汉县公共资源交易服务中心全额退还（不计息）。</w:t>
      </w:r>
    </w:p>
    <w:p w14:paraId="7199DAC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2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）竞买人未竞得标的物：拍卖会结束次日起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个工作日内，由宣汉县公共资源交易服务中心全额退还（不计息）。</w:t>
      </w:r>
    </w:p>
    <w:p w14:paraId="21B9872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（三）拍卖会入场程序</w:t>
      </w:r>
    </w:p>
    <w:p w14:paraId="053D5B6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请有效竞买人于2025年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日9:00至2025年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日12:00之前到四川中普拍卖有限公司提交拍卖会相关资料，由拍卖公司工作人员现场审核拍卖资料，资料齐全的竞买人于2025年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日15:00前到宣汉县公共资源交易服务中心四楼，入场领取竞买号牌。</w:t>
      </w:r>
    </w:p>
    <w:p w14:paraId="6ABA318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六、竞拍方式</w:t>
      </w:r>
    </w:p>
    <w:p w14:paraId="38706B8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人对本次标的物实行有底价增价拍卖，起拍价、加价幅度由拍卖师现场确定【本次拍卖会公告的价格为参考价，标的物设有保留价，当最终应价未达到保留价时拍卖不成交，委托人和拍卖人有权不公布保留价】。</w:t>
      </w:r>
    </w:p>
    <w:p w14:paraId="5CBE2F2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七、拍卖成交价款、履约保证金及佣金</w:t>
      </w:r>
    </w:p>
    <w:p w14:paraId="00BE5595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（一）成交价款支付方式：受买人应于成交结果公示期满后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fill="FFFFFF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日内将拍卖价款一次性支付到委托人指定账户。</w:t>
      </w:r>
    </w:p>
    <w:p w14:paraId="15FB5AA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）委托人指定账户：开户行：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中国建设银行股份有限公司宣汉县支行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；户名：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single"/>
          <w:shd w:val="clear" w:fill="FFFFFF"/>
          <w14:textFill>
            <w14:solidFill>
              <w14:schemeClr w14:val="tx1"/>
            </w14:solidFill>
          </w14:textFill>
        </w:rPr>
        <w:t>宣汉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县住房和城乡建设局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；账号：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single"/>
          <w:shd w:val="clear" w:fill="FFFFFF"/>
          <w:lang w:eastAsia="zh-CN"/>
          <w14:textFill>
            <w14:solidFill>
              <w14:schemeClr w14:val="tx1"/>
            </w14:solidFill>
          </w14:textFill>
        </w:rPr>
        <w:t>51001756236050582408 。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备注：拍卖价款或履约保证金。</w:t>
      </w:r>
    </w:p>
    <w:p w14:paraId="276A3BE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）佣金支付方式：</w:t>
      </w:r>
      <w:r>
        <w:rPr>
          <w:rFonts w:hint="eastAsia" w:ascii="仿宋_GB2312" w:hAnsi="Segoe UI" w:eastAsia="仿宋_GB2312" w:cs="仿宋_GB2312"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佣金按拍卖成交价5%收取，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买受人于成交结果公示期满后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shd w:val="clear" w:fill="FFFFFF"/>
        </w:rPr>
        <w:t>3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日内全额支付到拍卖人指定账户（户名：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四川中普拍卖有限公司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；开户行：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中国银行达州宣汉支行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；账号：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u w:val="single"/>
          <w:shd w:val="clear" w:fill="FFFFFF"/>
        </w:rPr>
        <w:t>118571152496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 ）。</w:t>
      </w:r>
    </w:p>
    <w:p w14:paraId="5D9CC96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八、成交确认手续办理</w:t>
      </w:r>
    </w:p>
    <w:p w14:paraId="211DE15D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（一）拍卖标的经拍卖成交的，买受人需现场在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“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拍卖笔录”“拍卖成交清单”“成交确认书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”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上签字确认。</w:t>
      </w:r>
    </w:p>
    <w:p w14:paraId="74C85661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（二）成交价款、履约保证金及佣金支付成功后，委托人凭拍卖人出具的《拍卖成交确认书》与买受人签订《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资产转让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合同》后，由委托人将标的资产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所有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权交付买受人，委托人与买受人共同办理相关手续。</w:t>
      </w:r>
    </w:p>
    <w:p w14:paraId="3373DD75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九、其他事项</w:t>
      </w:r>
    </w:p>
    <w:p w14:paraId="71139B4F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（一）本次拍卖不接受信函、传真、电子邮件、电话和口头竞买申请。凡参与竞买的申请人须对本公告、竞买须知内容全面了解、完全接受、不持异议，必须承认起拍价，报价规则详见拍卖文件。</w:t>
      </w:r>
    </w:p>
    <w:p w14:paraId="41FCFADA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（二）本公告未尽事宜详见拍卖文件〔拍卖文件可在宣汉县公共资源交易服务网（</w:t>
      </w:r>
      <w:r>
        <w:rPr>
          <w:rFonts w:hint="default" w:ascii="Segoe UI" w:hAnsi="Segoe UI" w:eastAsia="Segoe UI" w:cs="Segoe UI"/>
          <w:color w:val="333333"/>
          <w:spacing w:val="0"/>
          <w:sz w:val="24"/>
          <w:szCs w:val="24"/>
          <w:shd w:val="clear" w:fill="FFFFFF"/>
        </w:rPr>
        <w:t>http://www.dzggzy.cn/xhxweb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）下载〕，申请人应认真审阅、全面准确地了解、掌握拍卖文件的详细内容及有关要求。公告发布后可能出现延期、中止、终止等变更情况，为保障各竞买人顺利参加本次拍卖活动，敬请各竞买人在交易开始前随时关注查阅相关公告信息，并按要求完善相关事项。</w:t>
      </w:r>
    </w:p>
    <w:p w14:paraId="17CFF1E4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十、本公告发布媒体</w:t>
      </w:r>
    </w:p>
    <w:p w14:paraId="1B3409CC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本次公告在宣汉县公共资源交易服务网和达州晚报发布，内容不一致的，以在宣汉县公共资源交易服务网公告为准。</w:t>
      </w:r>
    </w:p>
    <w:p w14:paraId="4EF339E0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rPr>
          <w:sz w:val="24"/>
          <w:szCs w:val="24"/>
        </w:rPr>
      </w:pPr>
      <w:r>
        <w:rPr>
          <w:rFonts w:hint="eastAsia" w:ascii="黑体" w:hAnsi="宋体" w:eastAsia="黑体" w:cs="黑体"/>
          <w:color w:val="000000"/>
          <w:sz w:val="24"/>
          <w:szCs w:val="24"/>
          <w:shd w:val="clear" w:fill="FFFFFF"/>
        </w:rPr>
        <w:t>十一、竞买咨询及技术电话</w:t>
      </w:r>
    </w:p>
    <w:p w14:paraId="1168572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竞买申请人如对本次拍卖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项目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有疑问的，可向拍卖人或委托人咨询；如对交易平台技术问题等有疑问的，可向交易平台咨询。</w:t>
      </w:r>
    </w:p>
    <w:p w14:paraId="593F60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45"/>
        <w:jc w:val="both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竞买咨询电话：四川中普拍卖有限公司：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0818-5217839</w:t>
      </w:r>
      <w:r>
        <w:rPr>
          <w:rFonts w:ascii="微软雅黑" w:hAnsi="微软雅黑" w:eastAsia="微软雅黑" w:cs="微软雅黑"/>
          <w:color w:val="333333"/>
          <w:sz w:val="24"/>
          <w:szCs w:val="24"/>
          <w:shd w:val="clear" w:fill="FFFFFF"/>
        </w:rPr>
        <w:t>，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【现场踏勘服务专线】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  <w:lang w:eastAsia="zh-CN"/>
        </w:rPr>
        <w:t>熊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先生：</w:t>
      </w:r>
      <w:r>
        <w:rPr>
          <w:rFonts w:hint="eastAsia" w:ascii="Segoe UI" w:hAnsi="Segoe UI" w:eastAsia="宋体" w:cs="Segoe UI"/>
          <w:color w:val="000000"/>
          <w:sz w:val="24"/>
          <w:szCs w:val="24"/>
          <w:shd w:val="clear" w:fill="FFFFFF"/>
          <w:lang w:val="en-US" w:eastAsia="zh-CN"/>
        </w:rPr>
        <w:t>15281093164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。达州市公共资源交易服务平台技术支持服务电话：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0818-3091351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。</w:t>
      </w:r>
    </w:p>
    <w:p w14:paraId="64B2DE68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/>
        <w:jc w:val="right"/>
        <w:rPr>
          <w:sz w:val="24"/>
          <w:szCs w:val="24"/>
        </w:rPr>
      </w:pP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四川中普拍卖有限公司</w:t>
      </w: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    </w:t>
      </w:r>
    </w:p>
    <w:p w14:paraId="31340EB9">
      <w:pPr>
        <w:pStyle w:val="9"/>
        <w:keepNext w:val="0"/>
        <w:keepLines w:val="0"/>
        <w:widowControl/>
        <w:suppressLineNumbers w:val="0"/>
        <w:wordWrap w:val="0"/>
        <w:spacing w:before="0" w:beforeAutospacing="0" w:after="0" w:afterAutospacing="0" w:line="555" w:lineRule="atLeast"/>
        <w:ind w:left="0" w:right="0" w:firstLine="645"/>
        <w:jc w:val="right"/>
      </w:pPr>
      <w:r>
        <w:rPr>
          <w:rFonts w:hint="default" w:ascii="Segoe UI" w:hAnsi="Segoe UI" w:eastAsia="Segoe UI" w:cs="Segoe UI"/>
          <w:color w:val="000000"/>
          <w:sz w:val="24"/>
          <w:szCs w:val="24"/>
          <w:shd w:val="clear" w:fill="FFFFFF"/>
        </w:rPr>
        <w:t>                   202</w:t>
      </w:r>
      <w:r>
        <w:rPr>
          <w:rFonts w:hint="default" w:ascii="Times New Roman" w:hAnsi="Times New Roman" w:eastAsia="Segoe UI" w:cs="Times New Roman"/>
          <w:color w:val="000000"/>
          <w:sz w:val="24"/>
          <w:szCs w:val="24"/>
          <w:shd w:val="clear" w:fill="FFFFFF"/>
        </w:rPr>
        <w:t>5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年</w:t>
      </w:r>
      <w:r>
        <w:rPr>
          <w:rFonts w:hint="eastAsia" w:cs="Times New Roman"/>
          <w:color w:val="00000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月</w:t>
      </w:r>
      <w:r>
        <w:rPr>
          <w:rFonts w:hint="eastAsia" w:cs="Times New Roman"/>
          <w:color w:val="00000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仿宋_GB2312" w:hAnsi="Segoe UI" w:eastAsia="仿宋_GB2312" w:cs="仿宋_GB2312"/>
          <w:color w:val="000000"/>
          <w:sz w:val="24"/>
          <w:szCs w:val="24"/>
          <w:shd w:val="clear" w:fill="FFFFFF"/>
        </w:rPr>
        <w:t>日</w:t>
      </w:r>
      <w:r>
        <w:rPr>
          <w:rFonts w:hint="default" w:ascii="Segoe UI" w:hAnsi="Segoe UI" w:eastAsia="Segoe UI" w:cs="Segoe UI"/>
          <w:color w:val="000000"/>
          <w:sz w:val="21"/>
          <w:szCs w:val="21"/>
          <w:shd w:val="clear" w:fill="FFFFFF"/>
        </w:rPr>
        <w:t>    </w:t>
      </w:r>
    </w:p>
    <w:p w14:paraId="027C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7C3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DCC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9A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667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BA3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01D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4D5F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24A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27D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05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A86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984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17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47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09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B58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DB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知</w:t>
      </w:r>
    </w:p>
    <w:p w14:paraId="3BBA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各位竞买人：</w:t>
      </w:r>
    </w:p>
    <w:p w14:paraId="5ACC7F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受委托，四川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拍卖有限公司【以下简称拍卖人】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将于202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在宣汉县公共资源交易服务网（Http://www.dzggzy.cn/xhxweb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以网上报名及缴纳保证金、现场拍卖的方式对川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【202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】拍字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号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进行公开拍卖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，现就本次已知的相关情况及参与拍卖的注意事项告知如下：</w:t>
      </w:r>
    </w:p>
    <w:p w14:paraId="0979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【竞买人参加本次拍卖前须同意本《竞买须知》所约定的相关事项，若成为买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人（竞买成功的竞买人即为买受人），则需自觉履行本须知所约定的相关义务和享有应有的权益】</w:t>
      </w:r>
    </w:p>
    <w:p w14:paraId="44E1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标的物概况</w:t>
      </w:r>
    </w:p>
    <w:p w14:paraId="61A9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r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本次拍卖的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所对应实物标的为委托人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宣汉县住房和城乡建设局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蒲江街道百节溪的钢便桥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其中含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桥墩柱，数量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计30.91吨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仅供参考，成交价不受实际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增减的影响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本次拍卖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闲置资产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展示为准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2663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二、拍卖方式</w:t>
      </w:r>
    </w:p>
    <w:p w14:paraId="7294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拍卖人对本次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实行有底价增价拍卖，起拍价、加价幅度由拍卖师现场确定【本次拍卖会公告的价格为参考价，标的物设有保留价，当最终应价未达到保留价时拍卖不成交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委托人和拍卖人有权不公布保留价】。</w:t>
      </w:r>
    </w:p>
    <w:p w14:paraId="194A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申请</w:t>
      </w:r>
    </w:p>
    <w:p w14:paraId="36DA76F1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（一）拍卖文件取得</w:t>
      </w:r>
    </w:p>
    <w:p w14:paraId="5B1443E2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竞买申请人可于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17:00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，登录宣汉县公共资源交易服务网（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ttp://www.dzggzy.cn/xhxweb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获取拍卖文件。拍卖文件包括：</w:t>
      </w:r>
    </w:p>
    <w:p w14:paraId="0D50FEF7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公告；</w:t>
      </w:r>
    </w:p>
    <w:p w14:paraId="6B24640E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竞买须知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8E91354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3．竞买申请书（样本）；</w:t>
      </w:r>
    </w:p>
    <w:p w14:paraId="007F5324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．竞买承诺书（样本）；</w:t>
      </w:r>
    </w:p>
    <w:p w14:paraId="47C43299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．无失信行为承诺书（样本）；</w:t>
      </w:r>
    </w:p>
    <w:p w14:paraId="1EB10C15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．法定代表人身份证明书（样本）；</w:t>
      </w:r>
    </w:p>
    <w:p w14:paraId="261F0260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．授权委托书（样本）；</w:t>
      </w:r>
    </w:p>
    <w:p w14:paraId="2E9B2127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．成交确认书（样本）；</w:t>
      </w:r>
    </w:p>
    <w:p w14:paraId="75DC25EC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竞买合同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（样本）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154AB48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（二）提交申请文件</w:t>
      </w:r>
    </w:p>
    <w:p w14:paraId="65F047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竞买申请人应于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拍卖会开始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1小时内在拍卖会现场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提交拍卖资料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包括：</w:t>
      </w:r>
    </w:p>
    <w:p w14:paraId="6D3DD9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1．竞买申请书（原件）；</w:t>
      </w:r>
    </w:p>
    <w:p w14:paraId="22C01A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．竞买承诺书（原件）；</w:t>
      </w:r>
    </w:p>
    <w:p w14:paraId="281447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41132554"/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无失信行为承诺书（原件）；</w:t>
      </w:r>
    </w:p>
    <w:p w14:paraId="346083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自然人提交身份证原件及复印件。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企业法人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营业执照复印件（加盖公章，核验原件）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法定代表人的有效身份证明文件（原件）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委托他人代为申请及办理相关手续的，须提交法定代表人授权委托书（原件）、法定代表人身份证复印件（加盖公章）、代理人身份证复印件（加盖公章）；</w:t>
      </w:r>
    </w:p>
    <w:p w14:paraId="10583D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保证金凭证（宣汉县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公共资源交易服务平台保证金到账打印凭证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FEF81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．拍卖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公告等拍卖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文件要求提交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的其他文件；</w:t>
      </w:r>
    </w:p>
    <w:p w14:paraId="01F4BE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7.拍卖资料齐全的现场签订拍卖合同，拍卖资料不齐全的，拍卖人有权拒绝竞买人参加拍卖会。</w:t>
      </w:r>
    </w:p>
    <w:p w14:paraId="6664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、答疑及现场踏勘</w:t>
      </w:r>
    </w:p>
    <w:p w14:paraId="510002FE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竞买申请人取得拍卖文件后，应全面仔细阅读其内容并现场踏勘所需竞买的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，充分了解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现状，作出科学的投资分析和投资决策，评估投资风险，谨慎行事。</w:t>
      </w:r>
    </w:p>
    <w:p w14:paraId="2CBF5D11">
      <w:pPr>
        <w:pStyle w:val="2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竞买申请人对本次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有疑问的，须在提交竞买申请书之前以书面方式向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咨询，提交竞买申请书后不予受理。申请人对拟竞买的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进行现场踏勘可自行前往；也可在提交竞买申请书之前以书面方式向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委托人或拍卖人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申请组织现场踏勘，提交竞买申请书后不予受理。</w:t>
      </w:r>
    </w:p>
    <w:p w14:paraId="2BC0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、拍卖时间、地点</w:t>
      </w:r>
    </w:p>
    <w:p w14:paraId="57BC7D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21" w:name="_GoBack"/>
      <w:bookmarkEnd w:id="2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0（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拍卖会时间可能因资格审查而延迟）。</w:t>
      </w:r>
    </w:p>
    <w:p w14:paraId="350BCD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地点：</w:t>
      </w:r>
      <w:r>
        <w:rPr>
          <w:rFonts w:ascii="Times New Roman" w:hAnsi="Times New Roman" w:eastAsia="仿宋_GB2312" w:cs="Times New Roman"/>
          <w:sz w:val="32"/>
          <w:szCs w:val="32"/>
        </w:rPr>
        <w:t>四川省达州市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宣汉县公共资源交易服务中心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（蒲江街道西华大道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686号宣汉县政务服务中心四楼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 w14:paraId="42D52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竞价规则</w:t>
      </w:r>
    </w:p>
    <w:p w14:paraId="6143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本次拍卖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必须有不少于二位竞买人报名参加竞买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举办拍卖会。</w:t>
      </w:r>
    </w:p>
    <w:p w14:paraId="4B582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标的以现状竞买，在竞买前已进行标的展示。竞买人应在竞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前亲自审视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竞买标的物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（包括聘请专业人士协助鉴定），并对自己的竞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行为负责。竞买人一旦进入竞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席则视为已了解并接受标的现状（包括瑕疵），拍卖人在竞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会场不再对标的答疑，竞买成功后承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人不得以任何理由拒付成交价款。</w:t>
      </w:r>
    </w:p>
    <w:p w14:paraId="2E20D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人必须自觉遵守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会秩序，不得阻挠主持人依法实施的拍卖行为以及其他竞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行为：不得有操纵、垄断、恶意串通等损害其他竞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人及资产方合法权益的行为。否则，一经查实，将取消其竞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资格，其竞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人应当依法承担赔偿责任。</w:t>
      </w:r>
    </w:p>
    <w:p w14:paraId="75C93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人应持号牌应价，未持号牌者其竞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行为无效，应价号牌的持牌人必须是竞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人本人或者其授权代理人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75F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拍卖师报出拍卖标的物起拍价后，竞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人举牌应价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拍卖师对竞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人的加价应当即告知于众，并报出加价后的最新价格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1AA8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拍卖师的每次报价都是一次要约，竞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人的每次举牌应价都是一种承诺，并对自己的竞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45C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人一经应价，不得撤回，当其他竞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人有更高的应价时，其应价即丧失约束力。</w:t>
      </w:r>
    </w:p>
    <w:p w14:paraId="6BDA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拍卖师连续三次询问再无人应价时，以击槌予以确认，一经拍定不得反悔，最后一次应价者即为买受人，应当即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《拍卖成交确认书》，如竞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人最高应价未达到委托人保留价时，该应价不发生法律效力，拍卖师可终止拍卖，作未成交处理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BC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拍卖师击槌后再有竞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人报出新的应价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律无效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26A1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（十）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人举牌应价的加价幅度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拍卖师当场宣布，每次举牌即表示递增一档、也可举牌后口头报价，但报价必须高于递增幅度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BC75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后，拍卖人须在拍卖现场当场与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委托他人代签的，须在竞买申请时提交法定代表人亲笔签名并盖章的授权委托书。《成交确认书》对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具有同等法律效力。</w:t>
      </w:r>
    </w:p>
    <w:p w14:paraId="459F00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不按规定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当场签订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《成交确认书》的，须承担缔约过失的法律责任。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拒绝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《成交确认书》不能对抗拍卖成交结果的法律效力。</w:t>
      </w:r>
    </w:p>
    <w:p w14:paraId="2C6E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、保证金要求</w:t>
      </w:r>
    </w:p>
    <w:p w14:paraId="12C7FA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参加本次拍卖会的竞买人应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足额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交纳保证金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（对应意向竞买标的缴纳竞买保证金，缴纳不足的不得参与多个标的竞买）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拍卖会结束后对竞买未成功者由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退还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（不计息）。买受人按照约定付清成交价款、拍卖佣金及履约保证金后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退还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（不计息）；买受人在约定的期限内不办理移交手续，不交纳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交易价款，或者反悔的，应承担法律赔偿责任，保证金及所交款项不予返还。</w:t>
      </w:r>
    </w:p>
    <w:p w14:paraId="7BDC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、交易服务费要求</w:t>
      </w:r>
    </w:p>
    <w:p w14:paraId="11AC87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交易服务费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（即为“佣金”）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不包含在拍卖成交价中。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成交结果公示期满后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3日内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公告要求及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合同约定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拍卖人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足额支付交易服务费。如果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逾期或拒绝支付交易服务费，将按违约处理，取消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竞得资格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，所交款项不予返还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90C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九、拍卖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结果公示</w:t>
      </w:r>
    </w:p>
    <w:p w14:paraId="4184CD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《成交确认书》签订后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个工作日内，成交结果将在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公共资源交易服务中心门户网站进行公示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，公示期为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5个工作日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C4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资产处置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合同》签订</w:t>
      </w:r>
    </w:p>
    <w:p w14:paraId="2FE455DF">
      <w:pPr>
        <w:keepNext w:val="0"/>
        <w:keepLines w:val="0"/>
        <w:pageBreakBefore w:val="0"/>
        <w:widowControl w:val="0"/>
        <w:tabs>
          <w:tab w:val="left" w:pos="7845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成交结果公示期满无异议或异议不成立的，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人须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3日内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缴清成交价款、拍卖佣金及履约保证金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，全部价款交清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日内，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凭《成交确认书》与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签订《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资产处置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合同》。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若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逾期未签订《</w:t>
      </w:r>
      <w:r>
        <w:rPr>
          <w:rFonts w:hint="eastAsia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资产处置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合同》，视为自动放弃竞得该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资产资格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，《成交确认书》自行废止，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竞买保证金不予退还并承担相应的法律责任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11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十一、其他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事项</w:t>
      </w:r>
    </w:p>
    <w:p w14:paraId="65CC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（一）拍卖会因故不能如期举行的或暂缓拍卖以及终止拍卖的，竞买人所产生的费用由竞买人自行承担。</w:t>
      </w:r>
    </w:p>
    <w:p w14:paraId="56FD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）竞买人因故不能按时到场参加拍卖会的，造成的损失由竞买人承担。</w:t>
      </w:r>
    </w:p>
    <w:p w14:paraId="08F8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）竞买人竞拍成功后，不能添加或更改买受人。</w:t>
      </w:r>
    </w:p>
    <w:p w14:paraId="0FB5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竞买人竞拍成功后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买卖双方所产生的各种税费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，按法律规定各自承担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151BB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488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（五）其它未尽事宜以合同签订为准。</w:t>
      </w:r>
    </w:p>
    <w:p w14:paraId="2E28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、相关要求</w:t>
      </w:r>
    </w:p>
    <w:p w14:paraId="4875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）委托人以资产现状移交。</w:t>
      </w:r>
    </w:p>
    <w:p w14:paraId="27FD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本《竞买须知》所载的相关事项为竞买人参加此次拍卖活动的前置条件，竞买人根据自己实际情况需要自主选择参与或放弃，并为选择的结果承担相应责任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竞买人已承诺（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签订承诺书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）在报名时已对本次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拍卖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所涉事项进行了充分的调查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了解，自愿同意竞拍本次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拍卖标的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不因上</w:t>
      </w:r>
      <w:r>
        <w:rPr>
          <w:rFonts w:hint="eastAsia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事项对委托人、拍卖人提出抗辩。</w:t>
      </w:r>
    </w:p>
    <w:p w14:paraId="05AE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本《竞买须知》所载的相关事项只对本次拍卖会有效。其他未尽事宜，按国家法律规定办理。</w:t>
      </w:r>
    </w:p>
    <w:p w14:paraId="6F7F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鉴于拍卖人不具备对拍卖标的进行鉴定的资格，不能保证已经详尽了标的所有的瑕疵，对标的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未知的瑕疵未进行说明的，拍卖人不承担标的瑕疵担保责任。请竞买人对竞买标的自行审鉴，拍卖人不承担标的瑕疵担保责任。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C6A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3BE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C38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8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四川中普拍卖有限公司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2EE86C2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" w:name="_Toc141218089"/>
      <w:bookmarkStart w:id="2" w:name="_Toc141217782"/>
      <w:bookmarkStart w:id="3" w:name="_Toc141217386"/>
    </w:p>
    <w:p w14:paraId="65F85C3F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2C381823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0B4CFA81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60C36DBF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竞买申请书</w:t>
      </w:r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53BB8B6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4D83B3B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四川中普拍卖有限公司</w:t>
      </w:r>
      <w:r>
        <w:rPr>
          <w:rFonts w:eastAsia="仿宋_GB2312"/>
          <w:bCs/>
          <w:sz w:val="32"/>
          <w:szCs w:val="32"/>
        </w:rPr>
        <w:t>：</w:t>
      </w:r>
    </w:p>
    <w:p w14:paraId="5A8DC1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经认真阅读《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hint="eastAsia" w:eastAsia="仿宋_GB2312"/>
          <w:snapToGrid w:val="0"/>
          <w:kern w:val="0"/>
          <w:sz w:val="32"/>
          <w:szCs w:val="32"/>
          <w:u w:val="none"/>
          <w:lang w:eastAsia="zh-CN"/>
        </w:rPr>
        <w:t>拍卖项目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napToGrid w:val="0"/>
          <w:kern w:val="0"/>
          <w:sz w:val="32"/>
          <w:szCs w:val="32"/>
          <w:u w:val="none"/>
          <w:lang w:eastAsia="zh-CN"/>
        </w:rPr>
        <w:t>相关</w:t>
      </w:r>
      <w:r>
        <w:rPr>
          <w:rFonts w:eastAsia="仿宋_GB2312"/>
          <w:sz w:val="32"/>
          <w:szCs w:val="32"/>
        </w:rPr>
        <w:t>拍卖文件，并实地踏勘后，我方对所有文件及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的现状、</w:t>
      </w:r>
      <w:r>
        <w:rPr>
          <w:rFonts w:hint="eastAsia" w:eastAsia="仿宋_GB2312"/>
          <w:sz w:val="32"/>
          <w:szCs w:val="32"/>
          <w:lang w:eastAsia="zh-CN"/>
        </w:rPr>
        <w:t>地理</w:t>
      </w:r>
      <w:r>
        <w:rPr>
          <w:rFonts w:eastAsia="仿宋_GB2312"/>
          <w:sz w:val="32"/>
          <w:szCs w:val="32"/>
        </w:rPr>
        <w:t>条件、安全生产条件情况等均已</w:t>
      </w:r>
      <w:r>
        <w:rPr>
          <w:rFonts w:eastAsia="仿宋_GB2312"/>
          <w:color w:val="000000"/>
          <w:sz w:val="32"/>
          <w:szCs w:val="32"/>
        </w:rPr>
        <w:t>知晓且</w:t>
      </w:r>
      <w:r>
        <w:rPr>
          <w:rFonts w:eastAsia="仿宋_GB2312"/>
          <w:sz w:val="32"/>
          <w:szCs w:val="32"/>
        </w:rPr>
        <w:t>无异议，完全接受并愿意遵守拍卖文件中的规定和要求。</w:t>
      </w:r>
    </w:p>
    <w:p w14:paraId="5AF58FA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我方现正式申请参加你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月 日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宣汉县</w:t>
      </w:r>
      <w:r>
        <w:rPr>
          <w:rFonts w:eastAsia="仿宋_GB2312"/>
          <w:sz w:val="32"/>
          <w:szCs w:val="32"/>
        </w:rPr>
        <w:t>公共资源交易服务中心举行的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eastAsia="仿宋_GB2312"/>
          <w:sz w:val="32"/>
          <w:szCs w:val="32"/>
        </w:rPr>
        <w:t>拍卖活动。</w:t>
      </w:r>
    </w:p>
    <w:p w14:paraId="139D5DE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若能竞得该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，我方</w:t>
      </w:r>
      <w:r>
        <w:rPr>
          <w:rFonts w:hint="eastAsia" w:eastAsia="仿宋_GB2312"/>
          <w:sz w:val="32"/>
          <w:szCs w:val="32"/>
          <w:lang w:eastAsia="zh-CN"/>
        </w:rPr>
        <w:t>承诺</w:t>
      </w:r>
      <w:r>
        <w:rPr>
          <w:rFonts w:eastAsia="仿宋_GB2312"/>
          <w:sz w:val="32"/>
          <w:szCs w:val="32"/>
        </w:rPr>
        <w:t>：</w:t>
      </w:r>
    </w:p>
    <w:p w14:paraId="09187E1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（一）竞得后，</w:t>
      </w:r>
      <w:r>
        <w:rPr>
          <w:rFonts w:hint="eastAsia" w:eastAsia="仿宋_GB2312"/>
          <w:sz w:val="32"/>
          <w:szCs w:val="32"/>
          <w:lang w:eastAsia="zh-CN"/>
        </w:rPr>
        <w:t>当场签订</w:t>
      </w:r>
      <w:r>
        <w:rPr>
          <w:rFonts w:eastAsia="仿宋_GB2312"/>
          <w:sz w:val="32"/>
          <w:szCs w:val="32"/>
        </w:rPr>
        <w:t>《成交确认书》，并在规定时间内支付相关费用、</w:t>
      </w:r>
      <w:r>
        <w:rPr>
          <w:rFonts w:hint="eastAsia" w:eastAsia="仿宋_GB2312"/>
          <w:sz w:val="32"/>
          <w:szCs w:val="32"/>
          <w:lang w:eastAsia="zh-CN"/>
        </w:rPr>
        <w:t>签订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资产处置</w:t>
      </w:r>
      <w:r>
        <w:rPr>
          <w:rFonts w:eastAsia="仿宋_GB2312"/>
          <w:sz w:val="32"/>
          <w:szCs w:val="32"/>
        </w:rPr>
        <w:t>合同》、缴纳</w:t>
      </w:r>
      <w:r>
        <w:rPr>
          <w:rFonts w:hint="eastAsia" w:eastAsia="仿宋_GB2312"/>
          <w:sz w:val="32"/>
          <w:szCs w:val="32"/>
          <w:lang w:eastAsia="zh-CN"/>
        </w:rPr>
        <w:t>保证金</w:t>
      </w:r>
      <w:r>
        <w:rPr>
          <w:rFonts w:eastAsia="仿宋_GB2312"/>
          <w:sz w:val="32"/>
          <w:szCs w:val="32"/>
        </w:rPr>
        <w:t>。</w:t>
      </w:r>
    </w:p>
    <w:p w14:paraId="0937670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（二）按照拍卖文件的规定和要求履行全部义务，如有违约行为，我方愿意承担全部法律责任，赔偿由此产生的损失，并接受失信联合惩戒。</w:t>
      </w:r>
    </w:p>
    <w:p w14:paraId="1ACAAB5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（三）若我方不按拍卖文件要求签订《成交确认书》、支付相关费用或签订《</w:t>
      </w:r>
      <w:r>
        <w:rPr>
          <w:rFonts w:hint="eastAsia" w:eastAsia="仿宋_GB2312"/>
          <w:sz w:val="32"/>
          <w:szCs w:val="32"/>
          <w:lang w:eastAsia="zh-CN"/>
        </w:rPr>
        <w:t>资产处置</w:t>
      </w:r>
      <w:r>
        <w:rPr>
          <w:rFonts w:eastAsia="仿宋_GB2312"/>
          <w:sz w:val="32"/>
          <w:szCs w:val="32"/>
        </w:rPr>
        <w:t>合同》，我方愿意承担相应的法律后果。</w:t>
      </w:r>
    </w:p>
    <w:p w14:paraId="5F0108B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现提交竞买申请及相关证件、材料，请审查。</w:t>
      </w:r>
    </w:p>
    <w:p w14:paraId="50325BD6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eastAsia="仿宋_GB2312"/>
          <w:b/>
          <w:sz w:val="32"/>
          <w:szCs w:val="32"/>
        </w:rPr>
      </w:pPr>
    </w:p>
    <w:p w14:paraId="798B69D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281" w:leftChars="304" w:hanging="643" w:hanging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附：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.身份证复印件或</w:t>
      </w:r>
      <w:r>
        <w:rPr>
          <w:rFonts w:eastAsia="仿宋_GB2312"/>
          <w:sz w:val="32"/>
          <w:szCs w:val="32"/>
        </w:rPr>
        <w:t>企业法人营业执照复印件（加盖公章）；</w:t>
      </w:r>
    </w:p>
    <w:p w14:paraId="76F577A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法定代表人身份证明（原件）；</w:t>
      </w:r>
    </w:p>
    <w:p w14:paraId="57936ADF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法定代表人身份证复印件（加盖公章）；</w:t>
      </w:r>
    </w:p>
    <w:p w14:paraId="425EC317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4.</w:t>
      </w:r>
      <w:r>
        <w:rPr>
          <w:rFonts w:eastAsia="仿宋_GB2312"/>
          <w:sz w:val="32"/>
          <w:szCs w:val="32"/>
        </w:rPr>
        <w:t>授权委托书（原件）；</w:t>
      </w:r>
    </w:p>
    <w:p w14:paraId="05DE0F42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5.</w:t>
      </w:r>
      <w:r>
        <w:rPr>
          <w:rFonts w:eastAsia="仿宋_GB2312"/>
          <w:sz w:val="32"/>
          <w:szCs w:val="32"/>
        </w:rPr>
        <w:t>受托人身份证复印件（加盖公章）；</w:t>
      </w:r>
    </w:p>
    <w:p w14:paraId="1E5055D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6.</w:t>
      </w:r>
      <w:r>
        <w:rPr>
          <w:rFonts w:hint="eastAsia" w:eastAsia="仿宋_GB2312"/>
          <w:sz w:val="32"/>
          <w:szCs w:val="32"/>
          <w:lang w:eastAsia="zh-CN"/>
        </w:rPr>
        <w:t>保证金缴纳凭证（加盖公章）</w:t>
      </w:r>
      <w:r>
        <w:rPr>
          <w:rFonts w:eastAsia="仿宋_GB2312"/>
          <w:sz w:val="32"/>
          <w:szCs w:val="32"/>
        </w:rPr>
        <w:t>；</w:t>
      </w:r>
    </w:p>
    <w:p w14:paraId="0565A62B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7.</w:t>
      </w:r>
      <w:r>
        <w:rPr>
          <w:rFonts w:eastAsia="仿宋_GB2312"/>
          <w:sz w:val="32"/>
          <w:szCs w:val="32"/>
        </w:rPr>
        <w:t>竞买承诺书（原件）；</w:t>
      </w:r>
    </w:p>
    <w:p w14:paraId="75B812FB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8.</w:t>
      </w:r>
      <w:r>
        <w:rPr>
          <w:rFonts w:eastAsia="仿宋_GB2312"/>
          <w:sz w:val="32"/>
          <w:szCs w:val="32"/>
        </w:rPr>
        <w:t>无失信行为承诺书（原件）；</w:t>
      </w:r>
    </w:p>
    <w:p w14:paraId="6C336C55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280" w:firstLineChars="4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9.其他应提供</w:t>
      </w:r>
      <w:r>
        <w:rPr>
          <w:rFonts w:eastAsia="仿宋_GB2312"/>
          <w:sz w:val="32"/>
          <w:szCs w:val="32"/>
        </w:rPr>
        <w:t>的</w:t>
      </w:r>
      <w:r>
        <w:rPr>
          <w:rFonts w:hint="eastAsia" w:eastAsia="仿宋_GB2312"/>
          <w:sz w:val="32"/>
          <w:szCs w:val="32"/>
          <w:lang w:eastAsia="zh-CN"/>
        </w:rPr>
        <w:t>资料</w:t>
      </w:r>
      <w:r>
        <w:rPr>
          <w:rFonts w:eastAsia="仿宋_GB2312"/>
          <w:sz w:val="32"/>
          <w:szCs w:val="32"/>
        </w:rPr>
        <w:t>等。</w:t>
      </w:r>
    </w:p>
    <w:p w14:paraId="114A58D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4F950DE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 w14:paraId="5F297D8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竞买申请人（盖章）：</w:t>
      </w:r>
    </w:p>
    <w:p w14:paraId="0102141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法定代表人（委托代理人）签名：</w:t>
      </w:r>
    </w:p>
    <w:p w14:paraId="2521CA5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联系人：</w:t>
      </w:r>
    </w:p>
    <w:p w14:paraId="7B756C2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51F7FBC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560" w:firstLineChars="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企业（单位）地址：</w:t>
      </w:r>
    </w:p>
    <w:p w14:paraId="13484D0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4297" w:firstLineChars="1343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年  月  日</w:t>
      </w:r>
    </w:p>
    <w:p w14:paraId="1B18701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274" w:firstLineChars="708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（参与竞买的，竞买时须带上公章）</w:t>
      </w:r>
    </w:p>
    <w:p w14:paraId="64B26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eastAsia="方正小标宋简体"/>
          <w:sz w:val="32"/>
          <w:szCs w:val="32"/>
        </w:rPr>
      </w:pPr>
    </w:p>
    <w:p w14:paraId="03631E8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/>
        <w:textAlignment w:val="auto"/>
      </w:pPr>
    </w:p>
    <w:p w14:paraId="541A6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eastAsia="方正小标宋简体"/>
          <w:sz w:val="32"/>
          <w:szCs w:val="32"/>
        </w:rPr>
      </w:pPr>
    </w:p>
    <w:p w14:paraId="6BA11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both"/>
        <w:textAlignment w:val="auto"/>
        <w:rPr>
          <w:rFonts w:eastAsia="方正小标宋简体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73CD13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4" w:name="_Toc141217387"/>
      <w:bookmarkStart w:id="5" w:name="_Toc20190"/>
      <w:bookmarkStart w:id="6" w:name="_Toc141218090"/>
      <w:bookmarkStart w:id="7" w:name="_Toc141217783"/>
      <w:bookmarkStart w:id="8" w:name="_Toc4930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竞买承诺书</w:t>
      </w:r>
      <w:bookmarkEnd w:id="4"/>
      <w:bookmarkEnd w:id="5"/>
      <w:bookmarkEnd w:id="6"/>
      <w:bookmarkEnd w:id="7"/>
      <w:bookmarkEnd w:id="8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51E2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33DE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1AB26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>年  月  日</w:t>
      </w:r>
      <w:r>
        <w:rPr>
          <w:rFonts w:eastAsia="仿宋_GB2312"/>
          <w:sz w:val="32"/>
          <w:szCs w:val="32"/>
        </w:rPr>
        <w:t>在贵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举行的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eastAsia="仿宋_GB2312"/>
          <w:sz w:val="32"/>
          <w:szCs w:val="32"/>
        </w:rPr>
        <w:t>拍卖活动，并承诺如下：</w:t>
      </w:r>
    </w:p>
    <w:p w14:paraId="77EC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一、经认真审阅拍卖文件，并实地踏勘，我方对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该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现状、</w:t>
      </w:r>
      <w:r>
        <w:rPr>
          <w:rFonts w:hint="eastAsia" w:eastAsia="仿宋_GB2312"/>
          <w:sz w:val="32"/>
          <w:szCs w:val="32"/>
          <w:lang w:eastAsia="zh-CN"/>
        </w:rPr>
        <w:t>地理</w:t>
      </w:r>
      <w:r>
        <w:rPr>
          <w:rFonts w:eastAsia="仿宋_GB2312"/>
          <w:sz w:val="32"/>
          <w:szCs w:val="32"/>
        </w:rPr>
        <w:t>条件、安全生产条件等均已</w:t>
      </w:r>
      <w:r>
        <w:rPr>
          <w:rFonts w:eastAsia="仿宋_GB2312"/>
          <w:color w:val="000000"/>
          <w:sz w:val="32"/>
          <w:szCs w:val="32"/>
        </w:rPr>
        <w:t>知晓且</w:t>
      </w:r>
      <w:r>
        <w:rPr>
          <w:rFonts w:eastAsia="仿宋_GB2312"/>
          <w:sz w:val="32"/>
          <w:szCs w:val="32"/>
        </w:rPr>
        <w:t>无异议，我方具有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与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资产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相匹配的资金实力</w:t>
      </w:r>
      <w:r>
        <w:rPr>
          <w:rFonts w:hint="eastAsia" w:eastAsia="仿宋_GB2312"/>
          <w:snapToGrid w:val="0"/>
          <w:color w:val="000000"/>
          <w:kern w:val="0"/>
          <w:sz w:val="32"/>
          <w:szCs w:val="32"/>
          <w:lang w:eastAsia="zh-CN"/>
        </w:rPr>
        <w:t>和资格条件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愿意承担所有投资风险，完全接受并愿意遵守拍卖文件中的规定和要求，自愿参与上述</w:t>
      </w:r>
      <w:r>
        <w:rPr>
          <w:rFonts w:hint="eastAsia" w:eastAsia="仿宋_GB2312"/>
          <w:sz w:val="32"/>
          <w:szCs w:val="32"/>
          <w:lang w:eastAsia="zh-CN"/>
        </w:rPr>
        <w:t>资产资产</w:t>
      </w:r>
      <w:r>
        <w:rPr>
          <w:rFonts w:eastAsia="仿宋_GB2312"/>
          <w:sz w:val="32"/>
          <w:szCs w:val="32"/>
        </w:rPr>
        <w:t>的竞买。</w:t>
      </w:r>
    </w:p>
    <w:p w14:paraId="1B53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二、在申请时所提交的相关证明文件及资料客观、真实、有效。若我方提交虚假证明文件或资料，一经查实，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有权取消我方竞买人资格；若我方已经竞得该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有权取消我方竞得资格。同时，</w:t>
      </w:r>
      <w:r>
        <w:rPr>
          <w:rFonts w:hint="eastAsia" w:eastAsia="仿宋_GB2312"/>
          <w:sz w:val="32"/>
          <w:szCs w:val="32"/>
          <w:lang w:eastAsia="zh-CN"/>
        </w:rPr>
        <w:t>贵公司</w:t>
      </w:r>
      <w:r>
        <w:rPr>
          <w:rFonts w:eastAsia="仿宋_GB2312"/>
          <w:sz w:val="32"/>
          <w:szCs w:val="32"/>
        </w:rPr>
        <w:t>有权进一步追究我方的其他相关法律责任。</w:t>
      </w:r>
    </w:p>
    <w:p w14:paraId="0D28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</w:t>
      </w:r>
      <w:r>
        <w:rPr>
          <w:rFonts w:eastAsia="仿宋_GB2312"/>
          <w:sz w:val="32"/>
          <w:szCs w:val="32"/>
        </w:rPr>
        <w:t>、竞买成功后，我方将严格</w:t>
      </w:r>
      <w:r>
        <w:rPr>
          <w:rFonts w:hint="eastAsia" w:eastAsia="仿宋_GB2312"/>
          <w:sz w:val="32"/>
          <w:szCs w:val="32"/>
          <w:lang w:eastAsia="zh-CN"/>
        </w:rPr>
        <w:t>按照</w:t>
      </w:r>
      <w:r>
        <w:rPr>
          <w:rFonts w:eastAsia="仿宋_GB2312"/>
          <w:sz w:val="32"/>
          <w:szCs w:val="32"/>
        </w:rPr>
        <w:t>拍卖文件中的有关规定，</w:t>
      </w:r>
      <w:r>
        <w:rPr>
          <w:rFonts w:hint="eastAsia" w:eastAsia="仿宋_GB2312"/>
          <w:sz w:val="32"/>
          <w:szCs w:val="32"/>
          <w:lang w:eastAsia="zh-CN"/>
        </w:rPr>
        <w:t>签订</w:t>
      </w:r>
      <w:r>
        <w:rPr>
          <w:rFonts w:eastAsia="仿宋_GB2312"/>
          <w:sz w:val="32"/>
          <w:szCs w:val="32"/>
        </w:rPr>
        <w:t>《成交确认书》、支付相关费用、签订《</w:t>
      </w:r>
      <w:r>
        <w:rPr>
          <w:rFonts w:hint="eastAsia" w:eastAsia="仿宋_GB2312"/>
          <w:sz w:val="32"/>
          <w:szCs w:val="32"/>
          <w:lang w:eastAsia="zh-CN"/>
        </w:rPr>
        <w:t>资产处置</w:t>
      </w:r>
      <w:r>
        <w:rPr>
          <w:rFonts w:eastAsia="仿宋_GB2312"/>
          <w:sz w:val="32"/>
          <w:szCs w:val="32"/>
        </w:rPr>
        <w:t>合同》。</w:t>
      </w:r>
    </w:p>
    <w:p w14:paraId="643DB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</w:t>
      </w:r>
      <w:r>
        <w:rPr>
          <w:rFonts w:eastAsia="仿宋_GB2312"/>
          <w:sz w:val="32"/>
          <w:szCs w:val="32"/>
        </w:rPr>
        <w:t>、若在竞得该</w:t>
      </w:r>
      <w:r>
        <w:rPr>
          <w:rFonts w:hint="eastAsia" w:eastAsia="仿宋_GB2312"/>
          <w:sz w:val="32"/>
          <w:szCs w:val="32"/>
          <w:lang w:eastAsia="zh-CN"/>
        </w:rPr>
        <w:t>资产</w:t>
      </w:r>
      <w:r>
        <w:rPr>
          <w:rFonts w:eastAsia="仿宋_GB2312"/>
          <w:sz w:val="32"/>
          <w:szCs w:val="32"/>
        </w:rPr>
        <w:t>后违约，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委托人有权终止合同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eastAsia="仿宋_GB2312"/>
          <w:sz w:val="32"/>
          <w:szCs w:val="32"/>
        </w:rPr>
        <w:t>所缴纳的</w:t>
      </w:r>
      <w:r>
        <w:rPr>
          <w:rFonts w:hint="eastAsia" w:eastAsia="仿宋_GB2312"/>
          <w:sz w:val="32"/>
          <w:szCs w:val="32"/>
          <w:lang w:eastAsia="zh-CN"/>
        </w:rPr>
        <w:t>保证金等相关费用（包括但不仅限于）</w:t>
      </w:r>
      <w:r>
        <w:rPr>
          <w:rFonts w:eastAsia="仿宋_GB2312"/>
          <w:sz w:val="32"/>
          <w:szCs w:val="32"/>
        </w:rPr>
        <w:t>不申请退还，也不以任何法律手段申请退还，完全承担拍卖文件中规定的违约责任，并自愿</w:t>
      </w:r>
      <w:r>
        <w:rPr>
          <w:rFonts w:eastAsia="仿宋_GB2312"/>
          <w:color w:val="000000"/>
          <w:sz w:val="32"/>
          <w:szCs w:val="32"/>
        </w:rPr>
        <w:t>赔偿由此产生的损失，</w:t>
      </w:r>
      <w:r>
        <w:rPr>
          <w:rFonts w:eastAsia="仿宋_GB2312"/>
          <w:sz w:val="32"/>
          <w:szCs w:val="32"/>
        </w:rPr>
        <w:t>接受相关部门对我方失信行为的联合惩戒。</w:t>
      </w:r>
    </w:p>
    <w:p w14:paraId="090E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28C1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</w:p>
    <w:p w14:paraId="4DAF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textAlignment w:val="auto"/>
      </w:pPr>
      <w:r>
        <w:rPr>
          <w:rFonts w:eastAsia="仿宋_GB2312"/>
          <w:sz w:val="32"/>
          <w:szCs w:val="32"/>
        </w:rPr>
        <w:t>竞买申请人（盖章）：</w:t>
      </w:r>
    </w:p>
    <w:p w14:paraId="4AC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法定代表人（或其委托代理人）（签字）：</w:t>
      </w:r>
    </w:p>
    <w:p w14:paraId="6BCD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950" w:firstLineChars="297"/>
        <w:jc w:val="right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eastAsia="仿宋_GB2312"/>
          <w:sz w:val="32"/>
          <w:szCs w:val="32"/>
        </w:rPr>
        <w:t>年  月  日</w:t>
      </w:r>
    </w:p>
    <w:p w14:paraId="79EC3A0A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9" w:name="_Toc12729"/>
      <w:bookmarkStart w:id="10" w:name="_Toc17685"/>
      <w:bookmarkStart w:id="11" w:name="_Toc141217388"/>
      <w:bookmarkStart w:id="12" w:name="_Toc141218091"/>
      <w:bookmarkStart w:id="13" w:name="_Toc23822"/>
      <w:bookmarkStart w:id="14" w:name="_Toc141217784"/>
    </w:p>
    <w:p w14:paraId="402E12E3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6087D5D5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无失信行为承诺书</w:t>
      </w:r>
      <w:bookmarkEnd w:id="9"/>
      <w:bookmarkEnd w:id="10"/>
      <w:bookmarkEnd w:id="11"/>
      <w:bookmarkEnd w:id="12"/>
      <w:bookmarkEnd w:id="13"/>
      <w:bookmarkEnd w:id="14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p w14:paraId="16CA0CA8">
      <w:pPr>
        <w:adjustRightInd w:val="0"/>
        <w:spacing w:line="540" w:lineRule="exact"/>
        <w:rPr>
          <w:rFonts w:eastAsia="仿宋"/>
          <w:sz w:val="32"/>
          <w:szCs w:val="32"/>
        </w:rPr>
      </w:pPr>
    </w:p>
    <w:p w14:paraId="38150BCE">
      <w:pPr>
        <w:adjustRightInd w:val="0"/>
        <w:spacing w:line="54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0BEA7B2A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  <w:u w:val="single"/>
        </w:rPr>
        <w:t>年  月  日</w:t>
      </w:r>
      <w:r>
        <w:rPr>
          <w:rFonts w:eastAsia="仿宋_GB2312"/>
          <w:sz w:val="32"/>
          <w:szCs w:val="32"/>
        </w:rPr>
        <w:t>在贵</w:t>
      </w:r>
      <w:r>
        <w:rPr>
          <w:rFonts w:hint="eastAsia" w:eastAsia="仿宋_GB2312"/>
          <w:sz w:val="32"/>
          <w:szCs w:val="32"/>
          <w:lang w:eastAsia="zh-CN"/>
        </w:rPr>
        <w:t>公司</w:t>
      </w:r>
      <w:r>
        <w:rPr>
          <w:rFonts w:eastAsia="仿宋_GB2312"/>
          <w:sz w:val="32"/>
          <w:szCs w:val="32"/>
        </w:rPr>
        <w:t>举行的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宣汉县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百节溪钢便桥闲置资产</w:t>
      </w:r>
      <w:r>
        <w:rPr>
          <w:rFonts w:eastAsia="仿宋_GB2312"/>
          <w:sz w:val="32"/>
          <w:szCs w:val="32"/>
        </w:rPr>
        <w:t>拍卖活动，并就我方信用状况承诺如下：</w:t>
      </w:r>
    </w:p>
    <w:p w14:paraId="34C4C1A8">
      <w:pPr>
        <w:numPr>
          <w:ilvl w:val="0"/>
          <w:numId w:val="1"/>
        </w:numPr>
        <w:adjustRightInd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我方未被列入失信执行人名单、拍卖行业黑名单或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其他</w:t>
      </w:r>
      <w:r>
        <w:rPr>
          <w:rFonts w:eastAsia="仿宋_GB2312"/>
          <w:snapToGrid w:val="0"/>
          <w:kern w:val="0"/>
          <w:sz w:val="32"/>
          <w:szCs w:val="32"/>
        </w:rPr>
        <w:t>依法禁止参与竞买情形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。</w:t>
      </w:r>
    </w:p>
    <w:p w14:paraId="35E5D057">
      <w:pPr>
        <w:numPr>
          <w:ilvl w:val="0"/>
          <w:numId w:val="1"/>
        </w:numPr>
        <w:adjustRightInd w:val="0"/>
        <w:spacing w:line="540" w:lineRule="exact"/>
        <w:ind w:firstLine="616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我方愿意接受社会各界监督。若有违反承诺内容的行为，自愿接受取消竞买资格、记入信用档案、取消竞得资格等有关处理，承担相关法律责任，</w:t>
      </w:r>
      <w:r>
        <w:rPr>
          <w:rFonts w:eastAsia="仿宋_GB2312"/>
          <w:color w:val="000000"/>
          <w:spacing w:val="-6"/>
          <w:sz w:val="32"/>
          <w:szCs w:val="32"/>
        </w:rPr>
        <w:t>赔偿由此产生的损失</w:t>
      </w:r>
      <w:r>
        <w:rPr>
          <w:rFonts w:eastAsia="仿宋_GB2312"/>
          <w:spacing w:val="-6"/>
          <w:sz w:val="32"/>
          <w:szCs w:val="32"/>
        </w:rPr>
        <w:t>，接受失信联合惩戒。</w:t>
      </w:r>
    </w:p>
    <w:p w14:paraId="4ECB2945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4DC8A293">
      <w:pPr>
        <w:adjustRightIn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</w:p>
    <w:p w14:paraId="066165AB">
      <w:pPr>
        <w:pStyle w:val="4"/>
      </w:pPr>
    </w:p>
    <w:p w14:paraId="4899A818">
      <w:pPr>
        <w:adjustRightInd w:val="0"/>
        <w:spacing w:line="580" w:lineRule="exact"/>
        <w:ind w:firstLine="1286" w:firstLineChars="4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竞买申请人（盖章）：</w:t>
      </w:r>
    </w:p>
    <w:p w14:paraId="0BE1B151">
      <w:pPr>
        <w:adjustRightInd w:val="0"/>
        <w:spacing w:line="580" w:lineRule="exact"/>
        <w:ind w:firstLine="1286" w:firstLineChars="40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法定代表人（或其委托代理人）（签字）：</w:t>
      </w:r>
    </w:p>
    <w:p w14:paraId="38D30A7E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年   月   日</w:t>
      </w:r>
    </w:p>
    <w:p w14:paraId="31A7FA50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</w:pPr>
    </w:p>
    <w:p w14:paraId="57247F1A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6A94142D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5" w:name="_Toc141218092"/>
      <w:bookmarkStart w:id="16" w:name="_Toc141217389"/>
      <w:bookmarkStart w:id="17" w:name="_Toc141217785"/>
    </w:p>
    <w:p w14:paraId="0E73D8F3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</w:p>
    <w:p w14:paraId="39B0F5A9">
      <w:pPr>
        <w:pStyle w:val="2"/>
        <w:keepNext w:val="0"/>
        <w:keepLines w:val="0"/>
        <w:adjustRightInd/>
        <w:snapToGrid/>
        <w:spacing w:before="0" w:after="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法定代表人身份证明书（样本）</w:t>
      </w:r>
      <w:bookmarkEnd w:id="15"/>
      <w:bookmarkEnd w:id="16"/>
      <w:bookmarkEnd w:id="17"/>
    </w:p>
    <w:p w14:paraId="78EEC33C">
      <w:pPr>
        <w:pStyle w:val="23"/>
        <w:spacing w:line="578" w:lineRule="exact"/>
        <w:ind w:left="0"/>
        <w:jc w:val="left"/>
        <w:rPr>
          <w:rFonts w:eastAsia="仿宋_GB2312"/>
          <w:sz w:val="32"/>
          <w:szCs w:val="32"/>
        </w:rPr>
      </w:pPr>
    </w:p>
    <w:p w14:paraId="15AFA4FB">
      <w:pPr>
        <w:pStyle w:val="23"/>
        <w:widowControl w:val="0"/>
        <w:spacing w:line="620" w:lineRule="exact"/>
        <w:ind w:left="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四川中普拍卖有限公司</w:t>
      </w:r>
      <w:r>
        <w:rPr>
          <w:rFonts w:eastAsia="仿宋_GB2312"/>
          <w:sz w:val="32"/>
          <w:szCs w:val="32"/>
        </w:rPr>
        <w:t>：</w:t>
      </w:r>
    </w:p>
    <w:p w14:paraId="701EE066">
      <w:pPr>
        <w:pStyle w:val="23"/>
        <w:widowControl w:val="0"/>
        <w:spacing w:line="620" w:lineRule="exact"/>
        <w:ind w:left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XXX同志在我单位任</w:t>
      </w:r>
      <w:r>
        <w:rPr>
          <w:rFonts w:eastAsia="仿宋_GB2312"/>
          <w:bCs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职务，身份证号码：</w:t>
      </w:r>
      <w:r>
        <w:rPr>
          <w:rFonts w:eastAsia="仿宋_GB2312"/>
          <w:bCs/>
          <w:sz w:val="32"/>
          <w:szCs w:val="32"/>
        </w:rPr>
        <w:t>XXX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bCs/>
          <w:sz w:val="32"/>
          <w:szCs w:val="32"/>
        </w:rPr>
        <w:t>XXX</w:t>
      </w:r>
      <w:r>
        <w:rPr>
          <w:rFonts w:hint="eastAsia" w:eastAsia="仿宋_GB2312"/>
          <w:bCs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系我单位法定代表人，特此证明。</w:t>
      </w:r>
    </w:p>
    <w:p w14:paraId="2246307D">
      <w:pPr>
        <w:pStyle w:val="23"/>
        <w:spacing w:line="578" w:lineRule="exact"/>
        <w:ind w:firstLine="960" w:firstLineChars="300"/>
        <w:jc w:val="left"/>
        <w:rPr>
          <w:rFonts w:eastAsia="仿宋_GB2312"/>
          <w:sz w:val="32"/>
          <w:szCs w:val="32"/>
        </w:rPr>
      </w:pPr>
    </w:p>
    <w:p w14:paraId="223B4E90">
      <w:pPr>
        <w:pStyle w:val="23"/>
        <w:spacing w:line="578" w:lineRule="exact"/>
        <w:ind w:firstLine="960" w:firstLineChars="300"/>
        <w:jc w:val="left"/>
        <w:rPr>
          <w:rFonts w:eastAsia="仿宋_GB2312"/>
          <w:sz w:val="32"/>
          <w:szCs w:val="32"/>
        </w:rPr>
      </w:pPr>
    </w:p>
    <w:p w14:paraId="5B2EA564">
      <w:pPr>
        <w:pStyle w:val="23"/>
        <w:spacing w:line="578" w:lineRule="exact"/>
        <w:ind w:right="1831" w:firstLine="960" w:firstLineChars="3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 章）</w:t>
      </w:r>
    </w:p>
    <w:p w14:paraId="3E308521">
      <w:pPr>
        <w:pStyle w:val="23"/>
        <w:spacing w:line="578" w:lineRule="exact"/>
        <w:ind w:right="1369" w:firstLine="960" w:firstLineChars="3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年  月  日</w:t>
      </w:r>
    </w:p>
    <w:p w14:paraId="1F44C845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5CCDA98F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5CA07A98">
      <w:pPr>
        <w:pStyle w:val="23"/>
        <w:spacing w:line="578" w:lineRule="exact"/>
        <w:jc w:val="center"/>
        <w:rPr>
          <w:rFonts w:eastAsia="仿宋_GB2312"/>
          <w:sz w:val="32"/>
          <w:szCs w:val="32"/>
        </w:rPr>
      </w:pPr>
    </w:p>
    <w:p w14:paraId="39C6ECCE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23F97ACD">
      <w:pPr>
        <w:pStyle w:val="2"/>
        <w:keepNext w:val="0"/>
        <w:keepLines w:val="0"/>
        <w:adjustRightInd/>
        <w:snapToGrid/>
        <w:spacing w:before="0" w:afterLines="100" w:line="580" w:lineRule="exact"/>
        <w:ind w:firstLine="0" w:firstLineChars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18" w:name="_Toc141217786"/>
      <w:bookmarkStart w:id="19" w:name="_Toc141218093"/>
      <w:bookmarkStart w:id="20" w:name="_Toc141217390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授 权 委 托 书</w:t>
      </w:r>
      <w:bookmarkEnd w:id="18"/>
      <w:bookmarkEnd w:id="19"/>
      <w:bookmarkEnd w:id="2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（样本）</w:t>
      </w:r>
    </w:p>
    <w:tbl>
      <w:tblPr>
        <w:tblStyle w:val="10"/>
        <w:tblW w:w="9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973"/>
        <w:gridCol w:w="1566"/>
        <w:gridCol w:w="2968"/>
      </w:tblGrid>
      <w:tr w14:paraId="74E8B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454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9FC016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委托人</w:t>
            </w:r>
          </w:p>
        </w:tc>
        <w:tc>
          <w:tcPr>
            <w:tcW w:w="4534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639B9F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受托人</w:t>
            </w:r>
          </w:p>
        </w:tc>
      </w:tr>
      <w:tr w14:paraId="3B90F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785AB60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A9A120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2B7DC87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487C76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3194F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802746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A2341B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6B38811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F572034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086E3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9B42B51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6AC72E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47702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3AE663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BF41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126EDE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3F61A5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BC91C8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7E067A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0E6A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A94494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98735F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35DC48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职  务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730C0E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7DDEB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73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E674E6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3F2716C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护照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AC0148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F0006A9">
            <w:pPr>
              <w:widowControl/>
              <w:snapToGrid w:val="0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护照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14:paraId="2EC8B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1573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02B6CD">
            <w:pPr>
              <w:widowControl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C12619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F7FBAA">
            <w:pPr>
              <w:widowControl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96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53EF511">
            <w:pPr>
              <w:widowControl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6617F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1" w:hRule="atLeast"/>
          <w:jc w:val="center"/>
        </w:trPr>
        <w:tc>
          <w:tcPr>
            <w:tcW w:w="908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81927BA">
            <w:pPr>
              <w:widowControl/>
              <w:spacing w:line="5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本人授权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28"/>
              </w:rPr>
              <w:t>（受托人）代表本人参加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年   月   日</w:t>
            </w:r>
            <w:r>
              <w:rPr>
                <w:rFonts w:eastAsia="仿宋_GB2312"/>
                <w:kern w:val="0"/>
                <w:sz w:val="28"/>
                <w:szCs w:val="28"/>
              </w:rPr>
              <w:t>在四川省达州市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宣汉县</w:t>
            </w:r>
            <w:r>
              <w:rPr>
                <w:rFonts w:eastAsia="仿宋_GB2312"/>
                <w:kern w:val="0"/>
                <w:sz w:val="28"/>
                <w:szCs w:val="28"/>
              </w:rPr>
              <w:t>公共资源交易服务中心举行的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宣汉县</w:t>
            </w: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百节溪钢便桥闲置资产</w:t>
            </w:r>
            <w:r>
              <w:rPr>
                <w:rFonts w:eastAsia="仿宋_GB2312"/>
                <w:kern w:val="0"/>
                <w:sz w:val="28"/>
                <w:szCs w:val="28"/>
              </w:rPr>
              <w:t>拍卖活动，代表本人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</w:t>
            </w:r>
            <w:r>
              <w:rPr>
                <w:rFonts w:eastAsia="仿宋_GB2312"/>
                <w:kern w:val="0"/>
                <w:sz w:val="28"/>
                <w:szCs w:val="28"/>
              </w:rPr>
              <w:t>《成交确认书》《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资产处置</w:t>
            </w:r>
            <w:r>
              <w:rPr>
                <w:rFonts w:eastAsia="仿宋_GB2312"/>
                <w:kern w:val="0"/>
                <w:sz w:val="28"/>
                <w:szCs w:val="28"/>
              </w:rPr>
              <w:t>合同》等具有法律意义的文件、凭据等。</w:t>
            </w:r>
          </w:p>
          <w:p w14:paraId="2CEFE71D">
            <w:pPr>
              <w:widowControl/>
              <w:spacing w:line="5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受托人在该宗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资产</w:t>
            </w:r>
            <w:r>
              <w:rPr>
                <w:rFonts w:eastAsia="仿宋_GB2312"/>
                <w:kern w:val="0"/>
                <w:sz w:val="28"/>
                <w:szCs w:val="28"/>
              </w:rPr>
              <w:t>拍卖活动中所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作出</w:t>
            </w:r>
            <w:r>
              <w:rPr>
                <w:rFonts w:eastAsia="仿宋_GB2312"/>
                <w:kern w:val="0"/>
                <w:sz w:val="28"/>
                <w:szCs w:val="28"/>
              </w:rPr>
              <w:t>的承诺、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签订的合同</w:t>
            </w:r>
            <w:r>
              <w:rPr>
                <w:rFonts w:eastAsia="仿宋_GB2312"/>
                <w:kern w:val="0"/>
                <w:sz w:val="28"/>
                <w:szCs w:val="28"/>
              </w:rPr>
              <w:t>或文件，本人均予以承认，并承担由此产生的法律后果。</w:t>
            </w:r>
          </w:p>
          <w:p w14:paraId="2826DCC0">
            <w:pPr>
              <w:pStyle w:val="4"/>
            </w:pPr>
          </w:p>
          <w:p w14:paraId="4CDCB658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委托人（签名）：             </w:t>
            </w:r>
          </w:p>
          <w:p w14:paraId="0EB27B2F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0521D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157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E9A6215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</w:t>
            </w:r>
          </w:p>
          <w:p w14:paraId="1335535B">
            <w:pPr>
              <w:widowControl/>
              <w:spacing w:line="400" w:lineRule="exact"/>
              <w:ind w:left="1" w:firstLine="238"/>
              <w:rPr>
                <w:rFonts w:eastAsia="仿宋_GB2312"/>
                <w:kern w:val="0"/>
                <w:sz w:val="28"/>
                <w:szCs w:val="28"/>
              </w:rPr>
            </w:pPr>
          </w:p>
          <w:p w14:paraId="3F0D7D51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7507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E96B070">
            <w:pPr>
              <w:widowControl/>
              <w:spacing w:line="400" w:lineRule="exact"/>
              <w:ind w:left="1"/>
              <w:rPr>
                <w:rFonts w:eastAsia="仿宋_GB2312"/>
                <w:kern w:val="0"/>
                <w:sz w:val="28"/>
                <w:szCs w:val="28"/>
              </w:rPr>
            </w:pPr>
          </w:p>
          <w:p w14:paraId="083D2855">
            <w:pPr>
              <w:widowControl/>
              <w:spacing w:line="400" w:lineRule="exact"/>
              <w:ind w:left="1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兹证明本委托书确系本单位法定代表人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kern w:val="0"/>
                <w:sz w:val="28"/>
                <w:szCs w:val="28"/>
              </w:rPr>
              <w:t>亲自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签订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14:paraId="2FC45AAE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6EBDB147">
            <w:pPr>
              <w:widowControl/>
              <w:spacing w:line="400" w:lineRule="exact"/>
              <w:ind w:left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44DFFDFD">
            <w:pPr>
              <w:widowControl/>
              <w:spacing w:line="400" w:lineRule="exact"/>
              <w:ind w:left="1" w:right="1812" w:rightChars="863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（单位公章）</w:t>
            </w:r>
          </w:p>
          <w:p w14:paraId="2EB4CAD8">
            <w:pPr>
              <w:widowControl/>
              <w:spacing w:line="400" w:lineRule="exact"/>
              <w:ind w:right="1688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 w14:paraId="6ED0F15D">
      <w:pPr>
        <w:adjustRightInd w:val="0"/>
        <w:spacing w:line="580" w:lineRule="exact"/>
        <w:ind w:firstLine="3360" w:firstLineChars="1050"/>
        <w:rPr>
          <w:rFonts w:eastAsia="仿宋_GB2312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436" w:charSpace="0"/>
        </w:sectPr>
      </w:pPr>
    </w:p>
    <w:p w14:paraId="6C48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sectPr>
      <w:pgSz w:w="11906" w:h="16838"/>
      <w:pgMar w:top="1327" w:right="1689" w:bottom="1327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03AE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03FB0"/>
    <w:multiLevelType w:val="singleLevel"/>
    <w:tmpl w:val="58103F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OGE5NjFhOGNhMTc5MGMzNmUyMjYyYjAzMzM3OTUifQ=="/>
  </w:docVars>
  <w:rsids>
    <w:rsidRoot w:val="04B61C39"/>
    <w:rsid w:val="003628E7"/>
    <w:rsid w:val="03BB2319"/>
    <w:rsid w:val="047A1490"/>
    <w:rsid w:val="04B61C39"/>
    <w:rsid w:val="0E6F5632"/>
    <w:rsid w:val="0FF30ADF"/>
    <w:rsid w:val="119D11FE"/>
    <w:rsid w:val="17FF44C5"/>
    <w:rsid w:val="18BC4BA4"/>
    <w:rsid w:val="1AFE5D3F"/>
    <w:rsid w:val="1CA37CF2"/>
    <w:rsid w:val="1DA7739D"/>
    <w:rsid w:val="1E432715"/>
    <w:rsid w:val="1F8D08D4"/>
    <w:rsid w:val="1FC66C3E"/>
    <w:rsid w:val="203C6EE9"/>
    <w:rsid w:val="21EF2B8D"/>
    <w:rsid w:val="234E17BF"/>
    <w:rsid w:val="23725696"/>
    <w:rsid w:val="23EB5CB7"/>
    <w:rsid w:val="243A0B58"/>
    <w:rsid w:val="252B0A60"/>
    <w:rsid w:val="27E23993"/>
    <w:rsid w:val="2ABD4243"/>
    <w:rsid w:val="2D06566D"/>
    <w:rsid w:val="2E89566F"/>
    <w:rsid w:val="2F731FEA"/>
    <w:rsid w:val="2FDA7789"/>
    <w:rsid w:val="322A5036"/>
    <w:rsid w:val="3343181C"/>
    <w:rsid w:val="398D1F8A"/>
    <w:rsid w:val="3AE845AF"/>
    <w:rsid w:val="3B9E68C8"/>
    <w:rsid w:val="3C864FC2"/>
    <w:rsid w:val="3CEA3EE4"/>
    <w:rsid w:val="3DF74C3E"/>
    <w:rsid w:val="41032081"/>
    <w:rsid w:val="44551730"/>
    <w:rsid w:val="45067A1F"/>
    <w:rsid w:val="459A10AE"/>
    <w:rsid w:val="46EA3EA4"/>
    <w:rsid w:val="48A76487"/>
    <w:rsid w:val="49F4600D"/>
    <w:rsid w:val="4B9D77C4"/>
    <w:rsid w:val="52EA4D0A"/>
    <w:rsid w:val="53591057"/>
    <w:rsid w:val="536A5125"/>
    <w:rsid w:val="56D025AE"/>
    <w:rsid w:val="59A018B8"/>
    <w:rsid w:val="5D1A42D1"/>
    <w:rsid w:val="5E866730"/>
    <w:rsid w:val="62B31EB0"/>
    <w:rsid w:val="67770DB5"/>
    <w:rsid w:val="69A004FC"/>
    <w:rsid w:val="70264101"/>
    <w:rsid w:val="79B50E56"/>
    <w:rsid w:val="7A4F7F21"/>
    <w:rsid w:val="7B4E7450"/>
    <w:rsid w:val="7C4F0980"/>
    <w:rsid w:val="7F14620B"/>
    <w:rsid w:val="7F6252D5"/>
    <w:rsid w:val="7F78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="240" w:after="240" w:line="360" w:lineRule="auto"/>
      <w:ind w:firstLine="723" w:firstLineChars="200"/>
      <w:jc w:val="center"/>
      <w:outlineLvl w:val="0"/>
    </w:pPr>
    <w:rPr>
      <w:rFonts w:ascii="Calibri" w:hAnsi="Calibri"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oc 2"/>
    <w:basedOn w:val="1"/>
    <w:next w:val="1"/>
    <w:autoRedefine/>
    <w:qFormat/>
    <w:uiPriority w:val="0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Times New Roman" w:hAnsi="Times New Roman"/>
      <w:b/>
      <w:kern w:val="0"/>
      <w:sz w:val="2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autoRedefine/>
    <w:qFormat/>
    <w:uiPriority w:val="0"/>
    <w:rPr>
      <w:color w:val="0000FF"/>
      <w:u w:val="none"/>
    </w:rPr>
  </w:style>
  <w:style w:type="character" w:styleId="19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1"/>
    <w:qFormat/>
    <w:uiPriority w:val="0"/>
  </w:style>
  <w:style w:type="character" w:styleId="21">
    <w:name w:val="HTML Keyboard"/>
    <w:basedOn w:val="11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1"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p0"/>
    <w:basedOn w:val="1"/>
    <w:autoRedefine/>
    <w:qFormat/>
    <w:uiPriority w:val="99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TOC Heading"/>
    <w:basedOn w:val="2"/>
    <w:next w:val="1"/>
    <w:autoRedefine/>
    <w:semiHidden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6813</Words>
  <Characters>7120</Characters>
  <Lines>0</Lines>
  <Paragraphs>0</Paragraphs>
  <TotalTime>2</TotalTime>
  <ScaleCrop>false</ScaleCrop>
  <LinksUpToDate>false</LinksUpToDate>
  <CharactersWithSpaces>7375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2024-05-19T00:41:00Z</dcterms:created>
  <dc:creator>Administrator</dc:creator>
  <cp:lastModifiedBy>县国投公司</cp:lastModifiedBy>
  <cp:lastPrinted>2025-02-19T01:11:00Z</cp:lastPrinted>
  <dcterms:modified xsi:type="dcterms:W3CDTF">2025-09-28T03:52:34Z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76D5637AB80D4DC485D4C3DD2BEDE8C5_13</vt:lpwstr>
  </property>
  <property fmtid="{D5CDD505-2E9C-101B-9397-08002B2CF9AE}" pid="4" name="KSOTemplateDocerSaveRecord">
    <vt:lpwstr>eyJoZGlkIjoiMjRkY2U4NDQ5YTM0MDZiN2E2NzU3ZjI1ZmVmOTk4YTciLCJ1c2VySWQiOiIxNDczMjE0NTkzIn0=</vt:lpwstr>
  </property>
</Properties>
</file>