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会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场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纪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律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会场内应保持肃静，不得高声喧哗，不得随意走动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所有参会人员应服从大会工作人员安排，到指定的座位就座，遵守会场纪律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竞买人凭《竞买证》到竞买人席对号入座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观众不得到竞买人席就座，请入来宾席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竞买人应价时声音响亮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旁观者无权举手应价，其应价无效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竞买人之间如有串通、操纵、垄断等行为一经发现，拍卖师有权宣布拍卖无效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拍卖成交，以拍卖师击槌为准，对一槌定音的拍卖物，买受人不得反悔，否则必须承担违约赔偿责任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竞买成功后，买受人应在会场工作人员的引导下，办理有关手续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竞买人在拍卖程序结束后退回应价牌和入场证，方可退场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会场始终保持有序，旁观者不得随意搅扰会场秩序，若发现有意滋事者，轻者劝其离开会场，情节较重者移交司法机关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092" w:firstLineChars="700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ind w:firstLine="3614" w:firstLineChars="1000"/>
        <w:jc w:val="right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四川中普拍卖有限公司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制</w:t>
      </w:r>
    </w:p>
    <w:sectPr>
      <w:pgSz w:w="11906" w:h="16838"/>
      <w:pgMar w:top="1440" w:right="157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GRkY2I4NmRlYjU3M2FmNzIzMDBhNzczYmJlNTUifQ=="/>
  </w:docVars>
  <w:rsids>
    <w:rsidRoot w:val="42AC50AC"/>
    <w:rsid w:val="070E5A74"/>
    <w:rsid w:val="0BF85073"/>
    <w:rsid w:val="424C4A50"/>
    <w:rsid w:val="42AC50AC"/>
    <w:rsid w:val="572B375C"/>
    <w:rsid w:val="59607933"/>
    <w:rsid w:val="6CB63E63"/>
    <w:rsid w:val="6DF2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347</Characters>
  <Lines>0</Lines>
  <Paragraphs>0</Paragraphs>
  <TotalTime>8</TotalTime>
  <ScaleCrop>false</ScaleCrop>
  <LinksUpToDate>false</LinksUpToDate>
  <CharactersWithSpaces>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2021-10-14T00:34:00Z</dcterms:created>
  <dc:creator>那些年！</dc:creator>
  <cp:lastModifiedBy>阿切，</cp:lastModifiedBy>
  <dcterms:modified xsi:type="dcterms:W3CDTF">2023-10-12T07:26:38Z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275016A9847D41FA9FE00D87B56CE2FA_13</vt:lpwstr>
  </property>
</Properties>
</file>