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bCs/>
          <w:sz w:val="24"/>
          <w:szCs w:val="21"/>
        </w:rPr>
      </w:pPr>
      <w:r>
        <w:rPr>
          <w:rFonts w:hint="eastAsia" w:ascii="仿宋_GB2312" w:hAnsi="仿宋_GB2312" w:eastAsia="仿宋_GB2312" w:cs="仿宋_GB2312"/>
          <w:b/>
          <w:bCs/>
          <w:sz w:val="52"/>
        </w:rPr>
        <w:t xml:space="preserve">            </w:t>
      </w:r>
      <w:r>
        <w:rPr>
          <w:rFonts w:hint="eastAsia" w:ascii="方正小标宋简体" w:hAnsi="方正小标宋简体" w:eastAsia="方正小标宋简体" w:cs="方正小标宋简体"/>
          <w:b/>
          <w:bCs/>
          <w:sz w:val="52"/>
        </w:rPr>
        <w:t>资产出让合同</w:t>
      </w:r>
      <w:r>
        <w:rPr>
          <w:rFonts w:hint="eastAsia" w:ascii="方正小标宋简体" w:hAnsi="方正小标宋简体" w:eastAsia="方正小标宋简体" w:cs="方正小标宋简体"/>
          <w:b/>
          <w:bCs/>
          <w:sz w:val="24"/>
          <w:szCs w:val="21"/>
        </w:rPr>
        <w:t>（样本）</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卖  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（以下简称甲方）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买  方：                                         （以下简称乙方）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根据《合同法》和《拍卖法》</w:t>
      </w:r>
      <w:r>
        <w:rPr>
          <w:rFonts w:hint="eastAsia" w:ascii="仿宋_GB2312" w:hAnsi="仿宋_GB2312" w:eastAsia="仿宋_GB2312" w:cs="仿宋_GB2312"/>
          <w:sz w:val="28"/>
          <w:szCs w:val="28"/>
          <w:lang w:eastAsia="zh-CN"/>
        </w:rPr>
        <w:t>以及</w:t>
      </w:r>
      <w:r>
        <w:rPr>
          <w:rFonts w:hint="eastAsia" w:ascii="仿宋_GB2312" w:hAnsi="仿宋_GB2312" w:eastAsia="仿宋_GB2312" w:cs="仿宋_GB2312"/>
          <w:sz w:val="28"/>
          <w:szCs w:val="28"/>
          <w:u w:val="single"/>
          <w:lang w:eastAsia="zh-CN"/>
        </w:rPr>
        <w:t>四川中普拍卖有限公司</w:t>
      </w:r>
      <w:r>
        <w:rPr>
          <w:rFonts w:hint="eastAsia" w:ascii="仿宋_GB2312" w:hAnsi="仿宋_GB2312" w:eastAsia="仿宋_GB2312" w:cs="仿宋_GB2312"/>
          <w:sz w:val="28"/>
          <w:szCs w:val="28"/>
        </w:rPr>
        <w:t>出具的《拍卖成交确认书》，经甲乙双方协商一致，签订本合同。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第一条：标的物描述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乙方熟知 </w:t>
      </w:r>
      <w:r>
        <w:rPr>
          <w:rFonts w:hint="eastAsia" w:ascii="仿宋_GB2312" w:hAnsi="仿宋_GB2312" w:eastAsia="仿宋_GB2312" w:cs="仿宋_GB2312"/>
          <w:sz w:val="28"/>
          <w:szCs w:val="28"/>
          <w:u w:val="single"/>
          <w:lang w:eastAsia="zh-CN"/>
        </w:rPr>
        <w:t>四川中普拍卖有限公司</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日</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u w:val="single"/>
        </w:rPr>
        <w:t>：00</w:t>
      </w:r>
      <w:r>
        <w:rPr>
          <w:rFonts w:hint="eastAsia" w:ascii="仿宋_GB2312" w:hAnsi="仿宋_GB2312" w:eastAsia="仿宋_GB2312" w:cs="仿宋_GB2312"/>
          <w:sz w:val="28"/>
          <w:szCs w:val="28"/>
        </w:rPr>
        <w:t>在</w:t>
      </w:r>
      <w:r>
        <w:rPr>
          <w:rFonts w:hint="eastAsia" w:ascii="仿宋_GB2312" w:hAnsi="仿宋_GB2312" w:eastAsia="仿宋_GB2312" w:cs="仿宋_GB2312"/>
          <w:color w:val="333333"/>
          <w:sz w:val="28"/>
          <w:szCs w:val="28"/>
        </w:rPr>
        <w:t>宣汉县公共资源交易服务中心（宣汉县东乡镇西华大道109号金鼓商业广场二楼）</w:t>
      </w:r>
      <w:r>
        <w:rPr>
          <w:rFonts w:hint="eastAsia" w:ascii="仿宋_GB2312" w:hAnsi="仿宋_GB2312" w:eastAsia="仿宋_GB2312" w:cs="仿宋_GB2312"/>
          <w:sz w:val="28"/>
          <w:szCs w:val="28"/>
          <w:u w:val="single"/>
          <w:lang w:val="en-US" w:eastAsia="zh-CN"/>
        </w:rPr>
        <w:t>拍卖</w:t>
      </w:r>
      <w:r>
        <w:rPr>
          <w:rFonts w:hint="eastAsia" w:ascii="仿宋_GB2312" w:hAnsi="仿宋_GB2312" w:eastAsia="仿宋_GB2312" w:cs="仿宋_GB2312"/>
          <w:sz w:val="28"/>
          <w:szCs w:val="28"/>
        </w:rPr>
        <w:t>并到现场自行审鉴、查看</w:t>
      </w:r>
      <w:r>
        <w:rPr>
          <w:rFonts w:hint="eastAsia" w:ascii="仿宋_GB2312" w:hAnsi="仿宋_GB2312" w:eastAsia="仿宋_GB2312" w:cs="仿宋_GB2312"/>
          <w:sz w:val="28"/>
          <w:szCs w:val="28"/>
          <w:lang w:val="en-US" w:eastAsia="zh-CN"/>
        </w:rPr>
        <w:t>车辆</w:t>
      </w:r>
      <w:r>
        <w:rPr>
          <w:rFonts w:hint="eastAsia" w:ascii="仿宋_GB2312" w:hAnsi="仿宋_GB2312" w:eastAsia="仿宋_GB2312" w:cs="仿宋_GB2312"/>
          <w:sz w:val="28"/>
          <w:szCs w:val="28"/>
        </w:rPr>
        <w:t>等标的物后，通过公开拍卖竞</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kern w:val="2"/>
          <w:sz w:val="28"/>
          <w:szCs w:val="28"/>
          <w:lang w:val="en-US" w:eastAsia="zh-CN" w:bidi="ar-SA"/>
        </w:rPr>
        <w:t>机动车壹辆： 车牌号：</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w:t>
      </w:r>
      <w:r>
        <w:rPr>
          <w:rFonts w:hint="eastAsia" w:ascii="仿宋_GB2312" w:hAnsi="仿宋_GB2312" w:eastAsia="仿宋_GB2312" w:cs="仿宋_GB2312"/>
          <w:kern w:val="2"/>
          <w:sz w:val="28"/>
          <w:szCs w:val="28"/>
          <w:lang w:val="en-US" w:eastAsia="zh-CN" w:bidi="ar-SA"/>
        </w:rPr>
        <w:t>型号：</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w:t>
      </w:r>
      <w:r>
        <w:rPr>
          <w:rFonts w:hint="eastAsia" w:ascii="仿宋_GB2312" w:hAnsi="仿宋_GB2312" w:eastAsia="仿宋_GB2312" w:cs="仿宋_GB2312"/>
          <w:kern w:val="2"/>
          <w:sz w:val="28"/>
          <w:szCs w:val="28"/>
          <w:lang w:val="en-US" w:eastAsia="zh-CN" w:bidi="ar-SA"/>
        </w:rPr>
        <w:t>发动机号码：__________，</w:t>
      </w:r>
      <w:r>
        <w:rPr>
          <w:rFonts w:hint="eastAsia" w:ascii="仿宋_GB2312" w:hAnsi="仿宋_GB2312" w:eastAsia="仿宋_GB2312" w:cs="仿宋_GB2312"/>
          <w:sz w:val="28"/>
          <w:szCs w:val="28"/>
        </w:rPr>
        <w:t>车架号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第二条：出让资产价格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双方承认以</w:t>
      </w:r>
      <w:r>
        <w:rPr>
          <w:rFonts w:hint="eastAsia" w:ascii="仿宋_GB2312" w:hAnsi="仿宋_GB2312" w:eastAsia="仿宋_GB2312" w:cs="仿宋_GB2312"/>
          <w:sz w:val="28"/>
          <w:szCs w:val="28"/>
          <w:lang w:eastAsia="zh-CN"/>
        </w:rPr>
        <w:t>四川中普</w:t>
      </w:r>
      <w:r>
        <w:rPr>
          <w:rFonts w:hint="eastAsia" w:ascii="仿宋_GB2312" w:hAnsi="仿宋_GB2312" w:eastAsia="仿宋_GB2312" w:cs="仿宋_GB2312"/>
          <w:sz w:val="28"/>
          <w:szCs w:val="28"/>
        </w:rPr>
        <w:t>拍卖有限公司出具的《拍卖成交确认书》中确定</w:t>
      </w:r>
      <w:r>
        <w:rPr>
          <w:rFonts w:hint="eastAsia" w:ascii="仿宋_GB2312" w:hAnsi="仿宋_GB2312" w:eastAsia="仿宋_GB2312" w:cs="仿宋_GB2312"/>
          <w:sz w:val="28"/>
          <w:szCs w:val="28"/>
          <w:lang w:eastAsia="zh-CN"/>
        </w:rPr>
        <w:t>拍卖成交价</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元）为</w:t>
      </w:r>
      <w:r>
        <w:rPr>
          <w:rFonts w:hint="eastAsia" w:ascii="仿宋_GB2312" w:hAnsi="仿宋_GB2312" w:eastAsia="仿宋_GB2312" w:cs="仿宋_GB2312"/>
          <w:sz w:val="28"/>
          <w:szCs w:val="28"/>
          <w:lang w:val="en-US" w:eastAsia="zh-CN"/>
        </w:rPr>
        <w:t>车辆</w:t>
      </w:r>
      <w:r>
        <w:rPr>
          <w:rFonts w:hint="eastAsia" w:ascii="仿宋_GB2312" w:hAnsi="仿宋_GB2312" w:eastAsia="仿宋_GB2312" w:cs="仿宋_GB2312"/>
          <w:sz w:val="28"/>
          <w:szCs w:val="28"/>
        </w:rPr>
        <w:t>出让价格</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第三条：支付方式：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乙方竞买</w:t>
      </w:r>
      <w:r>
        <w:rPr>
          <w:rFonts w:hint="eastAsia" w:ascii="仿宋_GB2312" w:hAnsi="仿宋_GB2312" w:eastAsia="仿宋_GB2312" w:cs="仿宋_GB2312"/>
          <w:i w:val="0"/>
          <w:caps w:val="0"/>
          <w:color w:val="333333"/>
          <w:spacing w:val="0"/>
          <w:sz w:val="28"/>
          <w:szCs w:val="28"/>
          <w:shd w:val="clear" w:color="auto" w:fill="FFFFFF"/>
        </w:rPr>
        <w:t>成交</w:t>
      </w:r>
      <w:r>
        <w:rPr>
          <w:rFonts w:hint="eastAsia" w:ascii="仿宋_GB2312" w:hAnsi="仿宋_GB2312" w:eastAsia="仿宋_GB2312" w:cs="仿宋_GB2312"/>
          <w:i w:val="0"/>
          <w:caps w:val="0"/>
          <w:color w:val="333333"/>
          <w:spacing w:val="0"/>
          <w:sz w:val="28"/>
          <w:szCs w:val="28"/>
          <w:shd w:val="clear" w:color="auto" w:fill="FFFFFF"/>
          <w:lang w:eastAsia="zh-CN"/>
        </w:rPr>
        <w:t>当日</w:t>
      </w:r>
      <w:r>
        <w:rPr>
          <w:rFonts w:hint="eastAsia" w:ascii="仿宋_GB2312" w:hAnsi="仿宋_GB2312" w:eastAsia="仿宋_GB2312" w:cs="仿宋_GB2312"/>
          <w:i w:val="0"/>
          <w:caps w:val="0"/>
          <w:color w:val="333333"/>
          <w:spacing w:val="0"/>
          <w:sz w:val="28"/>
          <w:szCs w:val="28"/>
          <w:shd w:val="clear" w:color="auto" w:fill="FFFFFF"/>
          <w:lang w:val="en-US" w:eastAsia="zh-CN"/>
        </w:rPr>
        <w:t>17:00前</w:t>
      </w:r>
      <w:r>
        <w:rPr>
          <w:rFonts w:hint="eastAsia" w:ascii="仿宋_GB2312" w:hAnsi="仿宋_GB2312" w:eastAsia="仿宋_GB2312" w:cs="仿宋_GB2312"/>
          <w:sz w:val="28"/>
          <w:szCs w:val="28"/>
        </w:rPr>
        <w:t>将成交款</w:t>
      </w:r>
      <w:r>
        <w:rPr>
          <w:rFonts w:hint="eastAsia" w:ascii="仿宋_GB2312" w:hAnsi="仿宋_GB2312" w:eastAsia="仿宋_GB2312" w:cs="仿宋_GB2312"/>
          <w:sz w:val="28"/>
          <w:szCs w:val="28"/>
          <w:lang w:val="en-US" w:eastAsia="zh-CN"/>
        </w:rPr>
        <w:t>一次性支付给甲方指定账户。</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：车辆移交：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甲方应对该车手续及车辆的合法性负责。该车自交车之日起(时间_____年_____月_____日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分</w:t>
      </w:r>
      <w:r>
        <w:rPr>
          <w:rFonts w:hint="eastAsia" w:ascii="仿宋_GB2312" w:hAnsi="仿宋_GB2312" w:eastAsia="仿宋_GB2312" w:cs="仿宋_GB2312"/>
          <w:sz w:val="28"/>
          <w:szCs w:val="28"/>
        </w:rPr>
        <w:t>起)所发生的交通事故及违法活动均由乙方负责与甲方无关。</w:t>
      </w:r>
      <w:r>
        <w:rPr>
          <w:rFonts w:hint="eastAsia" w:ascii="仿宋_GB2312" w:hAnsi="仿宋_GB2312" w:eastAsia="仿宋_GB2312" w:cs="仿宋_GB2312"/>
          <w:sz w:val="28"/>
          <w:szCs w:val="28"/>
          <w:lang w:val="en-US" w:eastAsia="zh-CN"/>
        </w:rPr>
        <w:t>在此前若有违章等由甲方负责处理。</w:t>
      </w:r>
      <w:r>
        <w:rPr>
          <w:rFonts w:hint="eastAsia" w:ascii="仿宋_GB2312" w:hAnsi="仿宋_GB2312" w:eastAsia="仿宋_GB2312" w:cs="仿宋_GB2312"/>
          <w:sz w:val="28"/>
          <w:szCs w:val="28"/>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第五条：过户手续办理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该车办理过户事宜，过户</w:t>
      </w:r>
      <w:r>
        <w:rPr>
          <w:rFonts w:hint="eastAsia" w:ascii="仿宋_GB2312" w:hAnsi="仿宋_GB2312" w:eastAsia="仿宋_GB2312" w:cs="仿宋_GB2312"/>
          <w:sz w:val="28"/>
          <w:szCs w:val="28"/>
          <w:lang w:val="en-US" w:eastAsia="zh-CN"/>
        </w:rPr>
        <w:t>税、费由买受人承担</w:t>
      </w:r>
      <w:r>
        <w:rPr>
          <w:rFonts w:hint="eastAsia" w:ascii="仿宋_GB2312" w:hAnsi="仿宋_GB2312" w:eastAsia="仿宋_GB2312" w:cs="仿宋_GB2312"/>
          <w:sz w:val="28"/>
          <w:szCs w:val="28"/>
        </w:rPr>
        <w:t>，过户时双方应主动配合办理转户所需手续及车辆。该车自交车之日起，该车以后所需费用均由乙方负责购买(包括养路费、年审费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保险费</w:t>
      </w:r>
      <w:r>
        <w:rPr>
          <w:rFonts w:hint="eastAsia" w:ascii="仿宋_GB2312" w:hAnsi="仿宋_GB2312" w:eastAsia="仿宋_GB2312" w:cs="仿宋_GB2312"/>
          <w:sz w:val="28"/>
          <w:szCs w:val="28"/>
          <w:lang w:eastAsia="zh-CN"/>
        </w:rPr>
        <w:t>、维修费等</w:t>
      </w:r>
      <w:r>
        <w:rPr>
          <w:rFonts w:hint="eastAsia" w:ascii="仿宋_GB2312" w:hAnsi="仿宋_GB2312" w:eastAsia="仿宋_GB2312" w:cs="仿宋_GB2312"/>
          <w:sz w:val="28"/>
          <w:szCs w:val="28"/>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2、车辆按照现状移交，买受人提取车辆时，应做好风险防范措施，若买受人接车后发生的违章、摄像、大小交通安全事故及债权债务等均由买受人自行承担法律责任和赔偿责任。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3</w:t>
      </w:r>
      <w:r>
        <w:rPr>
          <w:rFonts w:hint="eastAsia" w:ascii="仿宋_GB2312" w:hAnsi="仿宋_GB2312" w:eastAsia="仿宋_GB2312" w:cs="仿宋_GB2312"/>
          <w:sz w:val="28"/>
          <w:szCs w:val="28"/>
        </w:rPr>
        <w:t>、买受人应在接车次日起1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个工作日内办理车辆过户、转籍手续，否则，视为违约。该手续由买受人自行办理，异地买受人自行承担过户转籍风险。</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条：违约责任：甲、乙双方任何一方违反本合同条款应视为违约行为，必须支付另一方违约金，其违约金按成交的总价的</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%计算，并赔偿一切相关损失。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条；本合同经双方签字或盖章后生效，</w:t>
      </w:r>
      <w:r>
        <w:rPr>
          <w:rFonts w:hint="eastAsia" w:ascii="仿宋_GB2312" w:hAnsi="仿宋_GB2312" w:eastAsia="仿宋_GB2312" w:cs="仿宋_GB2312"/>
          <w:sz w:val="28"/>
          <w:szCs w:val="28"/>
          <w:lang w:eastAsia="zh-CN"/>
        </w:rPr>
        <w:t>壹</w:t>
      </w:r>
      <w:r>
        <w:rPr>
          <w:rFonts w:hint="eastAsia" w:ascii="仿宋_GB2312" w:hAnsi="仿宋_GB2312" w:eastAsia="仿宋_GB2312" w:cs="仿宋_GB2312"/>
          <w:sz w:val="28"/>
          <w:szCs w:val="28"/>
        </w:rPr>
        <w:t>式</w:t>
      </w:r>
      <w:r>
        <w:rPr>
          <w:rFonts w:hint="eastAsia" w:ascii="仿宋_GB2312" w:hAnsi="仿宋_GB2312" w:eastAsia="仿宋_GB2312" w:cs="仿宋_GB2312"/>
          <w:sz w:val="28"/>
          <w:szCs w:val="28"/>
          <w:lang w:eastAsia="zh-CN"/>
        </w:rPr>
        <w:t>贰</w:t>
      </w:r>
      <w:r>
        <w:rPr>
          <w:rFonts w:hint="eastAsia" w:ascii="仿宋_GB2312" w:hAnsi="仿宋_GB2312" w:eastAsia="仿宋_GB2312" w:cs="仿宋_GB2312"/>
          <w:sz w:val="28"/>
          <w:szCs w:val="28"/>
        </w:rPr>
        <w:t>份，双方各执</w:t>
      </w:r>
      <w:r>
        <w:rPr>
          <w:rFonts w:hint="eastAsia" w:ascii="仿宋_GB2312" w:hAnsi="仿宋_GB2312" w:eastAsia="仿宋_GB2312" w:cs="仿宋_GB2312"/>
          <w:sz w:val="28"/>
          <w:szCs w:val="28"/>
          <w:lang w:eastAsia="zh-CN"/>
        </w:rPr>
        <w:t>壹</w:t>
      </w:r>
      <w:r>
        <w:rPr>
          <w:rFonts w:hint="eastAsia" w:ascii="仿宋_GB2312" w:hAnsi="仿宋_GB2312" w:eastAsia="仿宋_GB2312" w:cs="仿宋_GB2312"/>
          <w:sz w:val="28"/>
          <w:szCs w:val="28"/>
        </w:rPr>
        <w:t>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具有同等法律效力。</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乙方：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经办人：</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联系方式：</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4200" w:firstLineChars="15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p>
      <w:pPr>
        <w:rPr>
          <w:rFonts w:hint="eastAsia" w:ascii="仿宋_GB2312" w:hAnsi="仿宋_GB2312" w:eastAsia="仿宋_GB2312" w:cs="仿宋_GB2312"/>
        </w:rPr>
      </w:pPr>
    </w:p>
    <w:p>
      <w:pPr>
        <w:rPr>
          <w:rFonts w:hint="eastAsia" w:ascii="仿宋_GB2312" w:hAnsi="仿宋_GB2312" w:eastAsia="仿宋_GB2312" w:cs="仿宋_GB2312"/>
        </w:rPr>
      </w:pPr>
    </w:p>
    <w:sectPr>
      <w:headerReference r:id="rId3" w:type="default"/>
      <w:footerReference r:id="rId4" w:type="default"/>
      <w:pgSz w:w="11906" w:h="16838"/>
      <w:pgMar w:top="1440" w:right="1304" w:bottom="1440"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F5CC2"/>
    <w:multiLevelType w:val="singleLevel"/>
    <w:tmpl w:val="584F5CC2"/>
    <w:lvl w:ilvl="0" w:tentative="0">
      <w:start w:val="4"/>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68889e44-4062-4658-9d13-cba71aa7b909"/>
  </w:docVars>
  <w:rsids>
    <w:rsidRoot w:val="1CD33EEA"/>
    <w:rsid w:val="1CD33EEA"/>
    <w:rsid w:val="3B7D2991"/>
    <w:rsid w:val="5649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2023-03-27T07:57:00Z</dcterms:created>
  <dc:creator>那些年！</dc:creator>
  <cp:lastModifiedBy>那些年！</cp:lastModifiedBy>
  <dcterms:modified xsi:type="dcterms:W3CDTF">2023-08-08T08:31:43Z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8B02FD2E6ACB4DEF97D5EBE9E8FC14BD_13</vt:lpwstr>
  </property>
</Properties>
</file>