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8"/>
          <w:szCs w:val="48"/>
          <w:lang w:eastAsia="zh-CN"/>
        </w:rPr>
      </w:pPr>
      <w:r>
        <w:rPr>
          <w:rFonts w:hint="eastAsia" w:ascii="方正小标宋简体" w:hAnsi="方正小标宋简体" w:eastAsia="方正小标宋简体" w:cs="方正小标宋简体"/>
          <w:sz w:val="48"/>
          <w:szCs w:val="48"/>
          <w:lang w:eastAsia="zh-CN"/>
        </w:rPr>
        <w:t>竞</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买</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合</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拍</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卖</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四川</w:t>
      </w:r>
      <w:r>
        <w:rPr>
          <w:rFonts w:hint="eastAsia" w:ascii="仿宋_GB2312" w:hAnsi="仿宋_GB2312" w:eastAsia="仿宋_GB2312" w:cs="仿宋_GB2312"/>
          <w:sz w:val="32"/>
          <w:szCs w:val="32"/>
          <w:u w:val="single"/>
          <w:lang w:eastAsia="zh-CN"/>
        </w:rPr>
        <w:t>中普</w:t>
      </w:r>
      <w:r>
        <w:rPr>
          <w:rFonts w:hint="eastAsia" w:ascii="仿宋_GB2312" w:hAnsi="仿宋_GB2312" w:eastAsia="仿宋_GB2312" w:cs="仿宋_GB2312"/>
          <w:sz w:val="32"/>
          <w:szCs w:val="32"/>
          <w:u w:val="single"/>
        </w:rPr>
        <w:t>拍卖有限公司</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【以下简称甲方】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u w:val="single"/>
          <w:lang w:val="en-US" w:eastAsia="zh-CN"/>
        </w:rPr>
        <w:t xml:space="preserve">      肖 志 平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电</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话：</w:t>
      </w:r>
      <w:r>
        <w:rPr>
          <w:rFonts w:hint="eastAsia" w:ascii="仿宋_GB2312" w:hAnsi="仿宋_GB2312" w:eastAsia="仿宋_GB2312" w:cs="仿宋_GB2312"/>
          <w:sz w:val="32"/>
          <w:szCs w:val="32"/>
          <w:u w:val="single"/>
          <w:lang w:val="en-US" w:eastAsia="zh-CN"/>
        </w:rPr>
        <w:t xml:space="preserve">      0818-5217839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竞</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【以下简称乙方】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法定代表人（或代理人）：</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电</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话：</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证件名称及号码：</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8"/>
          <w:szCs w:val="28"/>
        </w:rPr>
        <w:t>【注：竞买人的竞买资格须为与本次所竞买的标的物无直接利害关系或无法律法规（条例）禁止的其他不能参加竞买的情形】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根据《中华人民共和国拍卖法》、《中华人民共和国民法典》等法律的相关规定，甲、乙双方遵循自愿、公开、公平、公正、诚实信用的原则，经协商同意，签定本《竞买合同》：</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一、拍卖会时间和地点</w:t>
      </w:r>
    </w:p>
    <w:p>
      <w:pPr>
        <w:spacing w:before="135" w:line="292" w:lineRule="auto"/>
        <w:ind w:right="85" w:firstLine="497"/>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lang w:val="en-US" w:eastAsia="zh-CN"/>
        </w:rPr>
        <w:t>1、</w:t>
      </w:r>
      <w:r>
        <w:rPr>
          <w:rFonts w:hint="eastAsia" w:ascii="仿宋_GB2312" w:hAnsi="仿宋_GB2312" w:eastAsia="仿宋_GB2312" w:cs="仿宋_GB2312"/>
          <w:spacing w:val="-6"/>
          <w:sz w:val="32"/>
          <w:szCs w:val="32"/>
        </w:rPr>
        <w:t>乙方于</w:t>
      </w:r>
      <w:r>
        <w:rPr>
          <w:rFonts w:hint="eastAsia" w:ascii="仿宋_GB2312" w:hAnsi="仿宋_GB2312" w:eastAsia="仿宋_GB2312" w:cs="仿宋_GB2312"/>
          <w:color w:val="FF0000"/>
          <w:spacing w:val="-6"/>
          <w:sz w:val="32"/>
          <w:szCs w:val="32"/>
          <w:u w:val="single" w:color="auto"/>
        </w:rPr>
        <w:t>20</w:t>
      </w:r>
      <w:r>
        <w:rPr>
          <w:rFonts w:hint="eastAsia" w:ascii="仿宋_GB2312" w:hAnsi="仿宋_GB2312" w:eastAsia="仿宋_GB2312" w:cs="仿宋_GB2312"/>
          <w:color w:val="FF0000"/>
          <w:spacing w:val="-6"/>
          <w:sz w:val="32"/>
          <w:szCs w:val="32"/>
          <w:u w:val="single" w:color="auto"/>
          <w:lang w:val="en-US" w:eastAsia="zh-CN"/>
        </w:rPr>
        <w:t>22</w:t>
      </w:r>
      <w:r>
        <w:rPr>
          <w:rFonts w:hint="eastAsia" w:ascii="仿宋_GB2312" w:hAnsi="仿宋_GB2312" w:eastAsia="仿宋_GB2312" w:cs="仿宋_GB2312"/>
          <w:color w:val="FF0000"/>
          <w:spacing w:val="-37"/>
          <w:sz w:val="32"/>
          <w:szCs w:val="32"/>
          <w:u w:val="single" w:color="auto"/>
        </w:rPr>
        <w:t xml:space="preserve"> </w:t>
      </w:r>
      <w:r>
        <w:rPr>
          <w:rFonts w:hint="eastAsia" w:ascii="仿宋_GB2312" w:hAnsi="仿宋_GB2312" w:eastAsia="仿宋_GB2312" w:cs="仿宋_GB2312"/>
          <w:color w:val="FF0000"/>
          <w:spacing w:val="-6"/>
          <w:sz w:val="32"/>
          <w:szCs w:val="32"/>
          <w:u w:val="single" w:color="auto"/>
        </w:rPr>
        <w:t>年</w:t>
      </w:r>
      <w:r>
        <w:rPr>
          <w:rFonts w:hint="eastAsia" w:ascii="仿宋_GB2312" w:hAnsi="仿宋_GB2312" w:eastAsia="仿宋_GB2312" w:cs="仿宋_GB2312"/>
          <w:color w:val="FF0000"/>
          <w:spacing w:val="31"/>
          <w:sz w:val="32"/>
          <w:szCs w:val="32"/>
          <w:u w:val="single" w:color="auto"/>
        </w:rPr>
        <w:t xml:space="preserve"> </w:t>
      </w:r>
      <w:r>
        <w:rPr>
          <w:rFonts w:hint="eastAsia" w:ascii="仿宋_GB2312" w:hAnsi="仿宋_GB2312" w:eastAsia="仿宋_GB2312" w:cs="仿宋_GB2312"/>
          <w:color w:val="FF0000"/>
          <w:spacing w:val="-6"/>
          <w:sz w:val="32"/>
          <w:szCs w:val="32"/>
          <w:u w:val="single" w:color="auto"/>
          <w:lang w:val="en-US" w:eastAsia="zh-CN"/>
        </w:rPr>
        <w:t>3</w:t>
      </w:r>
      <w:r>
        <w:rPr>
          <w:rFonts w:hint="eastAsia" w:ascii="仿宋_GB2312" w:hAnsi="仿宋_GB2312" w:eastAsia="仿宋_GB2312" w:cs="仿宋_GB2312"/>
          <w:color w:val="FF0000"/>
          <w:spacing w:val="-6"/>
          <w:sz w:val="32"/>
          <w:szCs w:val="32"/>
          <w:u w:val="single" w:color="auto"/>
        </w:rPr>
        <w:t>月</w:t>
      </w:r>
      <w:r>
        <w:rPr>
          <w:rFonts w:hint="eastAsia" w:ascii="仿宋_GB2312" w:hAnsi="仿宋_GB2312" w:eastAsia="仿宋_GB2312" w:cs="仿宋_GB2312"/>
          <w:color w:val="FF0000"/>
          <w:spacing w:val="-44"/>
          <w:sz w:val="32"/>
          <w:szCs w:val="32"/>
          <w:u w:val="single" w:color="auto"/>
        </w:rPr>
        <w:t xml:space="preserve"> </w:t>
      </w:r>
      <w:r>
        <w:rPr>
          <w:rFonts w:hint="eastAsia" w:ascii="仿宋_GB2312" w:hAnsi="仿宋_GB2312" w:eastAsia="仿宋_GB2312" w:cs="仿宋_GB2312"/>
          <w:color w:val="FF0000"/>
          <w:spacing w:val="35"/>
          <w:sz w:val="32"/>
          <w:szCs w:val="32"/>
          <w:u w:val="single" w:color="auto"/>
          <w:lang w:val="en-US" w:eastAsia="zh-CN"/>
        </w:rPr>
        <w:t>22</w:t>
      </w:r>
      <w:r>
        <w:rPr>
          <w:rFonts w:hint="eastAsia" w:ascii="仿宋_GB2312" w:hAnsi="仿宋_GB2312" w:eastAsia="仿宋_GB2312" w:cs="仿宋_GB2312"/>
          <w:color w:val="FF0000"/>
          <w:spacing w:val="-6"/>
          <w:sz w:val="32"/>
          <w:szCs w:val="32"/>
          <w:u w:val="single" w:color="auto"/>
        </w:rPr>
        <w:t>日</w:t>
      </w:r>
      <w:r>
        <w:rPr>
          <w:rFonts w:hint="eastAsia" w:ascii="仿宋_GB2312" w:hAnsi="仿宋_GB2312" w:eastAsia="仿宋_GB2312" w:cs="仿宋_GB2312"/>
          <w:color w:val="FF0000"/>
          <w:spacing w:val="-30"/>
          <w:sz w:val="32"/>
          <w:szCs w:val="32"/>
          <w:u w:val="single" w:color="auto"/>
        </w:rPr>
        <w:t xml:space="preserve"> </w:t>
      </w:r>
      <w:r>
        <w:rPr>
          <w:rFonts w:hint="eastAsia" w:ascii="仿宋_GB2312" w:hAnsi="仿宋_GB2312" w:eastAsia="仿宋_GB2312" w:cs="仿宋_GB2312"/>
          <w:color w:val="FF0000"/>
          <w:spacing w:val="-6"/>
          <w:sz w:val="32"/>
          <w:szCs w:val="32"/>
          <w:u w:val="single" w:color="auto"/>
          <w:lang w:val="en-US" w:eastAsia="zh-CN"/>
        </w:rPr>
        <w:t>15</w:t>
      </w:r>
      <w:r>
        <w:rPr>
          <w:rFonts w:hint="eastAsia" w:ascii="仿宋_GB2312" w:hAnsi="仿宋_GB2312" w:eastAsia="仿宋_GB2312" w:cs="仿宋_GB2312"/>
          <w:color w:val="FF0000"/>
          <w:spacing w:val="-6"/>
          <w:sz w:val="32"/>
          <w:szCs w:val="32"/>
          <w:u w:val="single" w:color="auto"/>
        </w:rPr>
        <w:t>:00</w:t>
      </w:r>
      <w:r>
        <w:rPr>
          <w:rFonts w:hint="eastAsia" w:ascii="仿宋_GB2312" w:hAnsi="仿宋_GB2312" w:eastAsia="仿宋_GB2312" w:cs="仿宋_GB2312"/>
          <w:color w:val="FF0000"/>
          <w:spacing w:val="-42"/>
          <w:sz w:val="32"/>
          <w:szCs w:val="32"/>
          <w:u w:val="single" w:color="auto"/>
        </w:rPr>
        <w:t xml:space="preserve"> </w:t>
      </w:r>
      <w:r>
        <w:rPr>
          <w:rFonts w:hint="eastAsia" w:ascii="仿宋_GB2312" w:hAnsi="仿宋_GB2312" w:eastAsia="仿宋_GB2312" w:cs="仿宋_GB2312"/>
          <w:spacing w:val="-6"/>
          <w:sz w:val="32"/>
          <w:szCs w:val="32"/>
        </w:rPr>
        <w:t>在宣汉县公共资源交易服务中心（宣汉县东乡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7"/>
          <w:sz w:val="32"/>
          <w:szCs w:val="32"/>
        </w:rPr>
        <w:t>镇西华大道</w:t>
      </w:r>
      <w:r>
        <w:rPr>
          <w:rFonts w:hint="eastAsia" w:ascii="仿宋_GB2312" w:hAnsi="仿宋_GB2312" w:eastAsia="仿宋_GB2312" w:cs="仿宋_GB2312"/>
          <w:spacing w:val="-24"/>
          <w:sz w:val="32"/>
          <w:szCs w:val="32"/>
        </w:rPr>
        <w:t xml:space="preserve"> </w:t>
      </w:r>
      <w:r>
        <w:rPr>
          <w:rFonts w:hint="eastAsia" w:ascii="仿宋_GB2312" w:hAnsi="仿宋_GB2312" w:eastAsia="仿宋_GB2312" w:cs="仿宋_GB2312"/>
          <w:spacing w:val="-7"/>
          <w:sz w:val="32"/>
          <w:szCs w:val="32"/>
        </w:rPr>
        <w:t>109</w:t>
      </w:r>
      <w:r>
        <w:rPr>
          <w:rFonts w:hint="eastAsia" w:ascii="仿宋_GB2312" w:hAnsi="仿宋_GB2312" w:eastAsia="仿宋_GB2312" w:cs="仿宋_GB2312"/>
          <w:spacing w:val="-38"/>
          <w:sz w:val="32"/>
          <w:szCs w:val="32"/>
        </w:rPr>
        <w:t xml:space="preserve"> </w:t>
      </w:r>
      <w:r>
        <w:rPr>
          <w:rFonts w:hint="eastAsia" w:ascii="仿宋_GB2312" w:hAnsi="仿宋_GB2312" w:eastAsia="仿宋_GB2312" w:cs="仿宋_GB2312"/>
          <w:spacing w:val="-7"/>
          <w:sz w:val="32"/>
          <w:szCs w:val="32"/>
        </w:rPr>
        <w:t>号金鼓商业广场二楼）</w:t>
      </w:r>
      <w:r>
        <w:rPr>
          <w:rFonts w:hint="eastAsia" w:ascii="仿宋_GB2312" w:hAnsi="仿宋_GB2312" w:eastAsia="仿宋_GB2312" w:cs="仿宋_GB2312"/>
          <w:spacing w:val="-7"/>
          <w:sz w:val="32"/>
          <w:szCs w:val="32"/>
          <w:lang w:eastAsia="zh-CN"/>
        </w:rPr>
        <w:t>开标二厅</w:t>
      </w:r>
      <w:r>
        <w:rPr>
          <w:rFonts w:hint="eastAsia" w:ascii="仿宋_GB2312" w:hAnsi="仿宋_GB2312" w:eastAsia="仿宋_GB2312" w:cs="仿宋_GB2312"/>
          <w:spacing w:val="-7"/>
          <w:sz w:val="32"/>
          <w:szCs w:val="32"/>
        </w:rPr>
        <w:t>参加拍卖会。</w:t>
      </w:r>
      <w:r>
        <w:rPr>
          <w:rFonts w:hint="eastAsia" w:ascii="仿宋_GB2312" w:hAnsi="仿宋_GB2312" w:eastAsia="仿宋_GB2312" w:cs="仿宋_GB2312"/>
          <w:spacing w:val="-7"/>
          <w:sz w:val="32"/>
          <w:szCs w:val="32"/>
          <w:lang w:eastAsia="zh-CN"/>
        </w:rPr>
        <w:t>（</w:t>
      </w:r>
      <w:r>
        <w:rPr>
          <w:rFonts w:hint="eastAsia" w:ascii="仿宋_GB2312" w:hAnsi="仿宋_GB2312" w:eastAsia="仿宋_GB2312" w:cs="仿宋_GB2312"/>
          <w:spacing w:val="-7"/>
          <w:sz w:val="32"/>
          <w:szCs w:val="32"/>
        </w:rPr>
        <w:t>乙方必须提前</w:t>
      </w:r>
      <w:r>
        <w:rPr>
          <w:rFonts w:hint="eastAsia" w:ascii="仿宋_GB2312" w:hAnsi="仿宋_GB2312" w:eastAsia="仿宋_GB2312" w:cs="仿宋_GB2312"/>
          <w:spacing w:val="-33"/>
          <w:sz w:val="32"/>
          <w:szCs w:val="32"/>
          <w:lang w:val="en-US" w:eastAsia="zh-CN"/>
        </w:rPr>
        <w:t>30分钟</w:t>
      </w:r>
      <w:r>
        <w:rPr>
          <w:rFonts w:hint="eastAsia" w:ascii="仿宋_GB2312" w:hAnsi="仿宋_GB2312" w:eastAsia="仿宋_GB2312" w:cs="仿宋_GB2312"/>
          <w:spacing w:val="-7"/>
          <w:sz w:val="32"/>
          <w:szCs w:val="32"/>
        </w:rPr>
        <w:t>到达拍卖会现</w:t>
      </w:r>
      <w:r>
        <w:rPr>
          <w:rFonts w:hint="eastAsia" w:ascii="仿宋_GB2312" w:hAnsi="仿宋_GB2312" w:eastAsia="仿宋_GB2312" w:cs="仿宋_GB2312"/>
          <w:spacing w:val="-8"/>
          <w:sz w:val="32"/>
          <w:szCs w:val="32"/>
        </w:rPr>
        <w:t>场</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w:t>
      </w:r>
    </w:p>
    <w:p>
      <w:pPr>
        <w:spacing w:before="3"/>
        <w:ind w:left="7" w:right="88" w:firstLine="468"/>
        <w:rPr>
          <w:rFonts w:hint="eastAsia" w:ascii="仿宋_GB2312" w:hAnsi="仿宋_GB2312" w:eastAsia="仿宋_GB2312" w:cs="仿宋_GB2312"/>
          <w:sz w:val="32"/>
          <w:szCs w:val="32"/>
        </w:rPr>
      </w:pPr>
      <w:r>
        <w:rPr>
          <w:rFonts w:hint="eastAsia" w:ascii="仿宋_GB2312" w:hAnsi="仿宋_GB2312" w:eastAsia="仿宋_GB2312" w:cs="仿宋_GB2312"/>
          <w:spacing w:val="-9"/>
          <w:sz w:val="32"/>
          <w:szCs w:val="32"/>
        </w:rPr>
        <w:t>2、在</w:t>
      </w:r>
      <w:r>
        <w:rPr>
          <w:rFonts w:hint="eastAsia" w:ascii="仿宋_GB2312" w:hAnsi="仿宋_GB2312" w:eastAsia="仿宋_GB2312" w:cs="仿宋_GB2312"/>
          <w:color w:val="FF0000"/>
          <w:spacing w:val="-9"/>
          <w:sz w:val="32"/>
          <w:szCs w:val="32"/>
          <w:u w:val="single" w:color="auto"/>
        </w:rPr>
        <w:t>20</w:t>
      </w:r>
      <w:r>
        <w:rPr>
          <w:rFonts w:hint="eastAsia" w:ascii="仿宋_GB2312" w:hAnsi="仿宋_GB2312" w:eastAsia="仿宋_GB2312" w:cs="仿宋_GB2312"/>
          <w:color w:val="FF0000"/>
          <w:spacing w:val="-9"/>
          <w:sz w:val="32"/>
          <w:szCs w:val="32"/>
          <w:u w:val="single" w:color="auto"/>
          <w:lang w:val="en-US" w:eastAsia="zh-CN"/>
        </w:rPr>
        <w:t>22</w:t>
      </w:r>
      <w:r>
        <w:rPr>
          <w:rFonts w:hint="eastAsia" w:ascii="仿宋_GB2312" w:hAnsi="仿宋_GB2312" w:eastAsia="仿宋_GB2312" w:cs="仿宋_GB2312"/>
          <w:color w:val="FF0000"/>
          <w:spacing w:val="-9"/>
          <w:sz w:val="32"/>
          <w:szCs w:val="32"/>
          <w:u w:val="single" w:color="auto"/>
        </w:rPr>
        <w:t>年</w:t>
      </w:r>
      <w:r>
        <w:rPr>
          <w:rFonts w:hint="eastAsia" w:ascii="仿宋_GB2312" w:hAnsi="仿宋_GB2312" w:eastAsia="仿宋_GB2312" w:cs="仿宋_GB2312"/>
          <w:color w:val="FF0000"/>
          <w:spacing w:val="27"/>
          <w:sz w:val="32"/>
          <w:szCs w:val="32"/>
          <w:u w:val="single" w:color="auto"/>
        </w:rPr>
        <w:t xml:space="preserve"> </w:t>
      </w:r>
      <w:r>
        <w:rPr>
          <w:rFonts w:hint="eastAsia" w:ascii="仿宋_GB2312" w:hAnsi="仿宋_GB2312" w:eastAsia="仿宋_GB2312" w:cs="仿宋_GB2312"/>
          <w:color w:val="FF0000"/>
          <w:spacing w:val="-9"/>
          <w:sz w:val="32"/>
          <w:szCs w:val="32"/>
          <w:u w:val="single" w:color="auto"/>
          <w:lang w:val="en-US" w:eastAsia="zh-CN"/>
        </w:rPr>
        <w:t>3</w:t>
      </w:r>
      <w:r>
        <w:rPr>
          <w:rFonts w:hint="eastAsia" w:ascii="仿宋_GB2312" w:hAnsi="仿宋_GB2312" w:eastAsia="仿宋_GB2312" w:cs="仿宋_GB2312"/>
          <w:color w:val="FF0000"/>
          <w:spacing w:val="-9"/>
          <w:sz w:val="32"/>
          <w:szCs w:val="32"/>
          <w:u w:val="single" w:color="auto"/>
        </w:rPr>
        <w:t>月</w:t>
      </w:r>
      <w:r>
        <w:rPr>
          <w:rFonts w:hint="eastAsia" w:ascii="仿宋_GB2312" w:hAnsi="仿宋_GB2312" w:eastAsia="仿宋_GB2312" w:cs="仿宋_GB2312"/>
          <w:color w:val="FF0000"/>
          <w:spacing w:val="13"/>
          <w:sz w:val="32"/>
          <w:szCs w:val="32"/>
          <w:u w:val="single" w:color="auto"/>
        </w:rPr>
        <w:t xml:space="preserve"> </w:t>
      </w:r>
      <w:r>
        <w:rPr>
          <w:rFonts w:hint="eastAsia" w:ascii="仿宋_GB2312" w:hAnsi="仿宋_GB2312" w:eastAsia="仿宋_GB2312" w:cs="仿宋_GB2312"/>
          <w:color w:val="FF0000"/>
          <w:spacing w:val="13"/>
          <w:sz w:val="32"/>
          <w:szCs w:val="32"/>
          <w:u w:val="single" w:color="auto"/>
          <w:lang w:val="en-US" w:eastAsia="zh-CN"/>
        </w:rPr>
        <w:t>22</w:t>
      </w:r>
      <w:r>
        <w:rPr>
          <w:rFonts w:hint="eastAsia" w:ascii="仿宋_GB2312" w:hAnsi="仿宋_GB2312" w:eastAsia="仿宋_GB2312" w:cs="仿宋_GB2312"/>
          <w:color w:val="FF0000"/>
          <w:spacing w:val="66"/>
          <w:sz w:val="32"/>
          <w:szCs w:val="32"/>
          <w:u w:val="single" w:color="auto"/>
        </w:rPr>
        <w:t xml:space="preserve"> </w:t>
      </w:r>
      <w:r>
        <w:rPr>
          <w:rFonts w:hint="eastAsia" w:ascii="仿宋_GB2312" w:hAnsi="仿宋_GB2312" w:eastAsia="仿宋_GB2312" w:cs="仿宋_GB2312"/>
          <w:color w:val="FF0000"/>
          <w:spacing w:val="-9"/>
          <w:sz w:val="32"/>
          <w:szCs w:val="32"/>
          <w:u w:val="single" w:color="auto"/>
        </w:rPr>
        <w:t>日</w:t>
      </w:r>
      <w:r>
        <w:rPr>
          <w:rFonts w:hint="eastAsia" w:ascii="仿宋_GB2312" w:hAnsi="仿宋_GB2312" w:eastAsia="仿宋_GB2312" w:cs="仿宋_GB2312"/>
          <w:color w:val="FF0000"/>
          <w:spacing w:val="-50"/>
          <w:sz w:val="32"/>
          <w:szCs w:val="32"/>
          <w:u w:val="single" w:color="auto"/>
        </w:rPr>
        <w:t xml:space="preserve"> </w:t>
      </w:r>
      <w:r>
        <w:rPr>
          <w:rFonts w:hint="eastAsia" w:ascii="仿宋_GB2312" w:hAnsi="仿宋_GB2312" w:eastAsia="仿宋_GB2312" w:cs="仿宋_GB2312"/>
          <w:color w:val="FF0000"/>
          <w:spacing w:val="-9"/>
          <w:sz w:val="32"/>
          <w:szCs w:val="32"/>
          <w:u w:val="single" w:color="auto"/>
          <w:lang w:val="en-US" w:eastAsia="zh-CN"/>
        </w:rPr>
        <w:t>14</w:t>
      </w:r>
      <w:r>
        <w:rPr>
          <w:rFonts w:hint="eastAsia" w:ascii="仿宋_GB2312" w:hAnsi="仿宋_GB2312" w:eastAsia="仿宋_GB2312" w:cs="仿宋_GB2312"/>
          <w:color w:val="FF0000"/>
          <w:spacing w:val="-9"/>
          <w:sz w:val="32"/>
          <w:szCs w:val="32"/>
          <w:u w:val="single" w:color="auto"/>
        </w:rPr>
        <w:t>:</w:t>
      </w:r>
      <w:r>
        <w:rPr>
          <w:rFonts w:hint="eastAsia" w:ascii="仿宋_GB2312" w:hAnsi="仿宋_GB2312" w:eastAsia="仿宋_GB2312" w:cs="仿宋_GB2312"/>
          <w:color w:val="FF0000"/>
          <w:spacing w:val="-9"/>
          <w:sz w:val="32"/>
          <w:szCs w:val="32"/>
          <w:u w:val="single" w:color="auto"/>
          <w:lang w:val="en-US" w:eastAsia="zh-CN"/>
        </w:rPr>
        <w:t>30</w:t>
      </w:r>
      <w:r>
        <w:rPr>
          <w:rFonts w:hint="eastAsia" w:ascii="仿宋_GB2312" w:hAnsi="仿宋_GB2312" w:eastAsia="仿宋_GB2312" w:cs="仿宋_GB2312"/>
          <w:color w:val="FF0000"/>
          <w:spacing w:val="-9"/>
          <w:sz w:val="32"/>
          <w:szCs w:val="32"/>
          <w:u w:val="single" w:color="auto"/>
        </w:rPr>
        <w:t>（北京时间）</w:t>
      </w:r>
      <w:r>
        <w:rPr>
          <w:rFonts w:hint="eastAsia" w:ascii="仿宋_GB2312" w:hAnsi="仿宋_GB2312" w:eastAsia="仿宋_GB2312" w:cs="仿宋_GB2312"/>
          <w:color w:val="FF0000"/>
          <w:spacing w:val="-18"/>
          <w:sz w:val="32"/>
          <w:szCs w:val="32"/>
          <w:u w:val="single" w:color="auto"/>
        </w:rPr>
        <w:t xml:space="preserve"> </w:t>
      </w:r>
      <w:r>
        <w:rPr>
          <w:rFonts w:hint="eastAsia" w:ascii="仿宋_GB2312" w:hAnsi="仿宋_GB2312" w:eastAsia="仿宋_GB2312" w:cs="仿宋_GB2312"/>
          <w:spacing w:val="-9"/>
          <w:sz w:val="32"/>
          <w:szCs w:val="32"/>
        </w:rPr>
        <w:t>未到达拍卖会现场的竞买人视为放弃</w:t>
      </w:r>
      <w:r>
        <w:rPr>
          <w:rFonts w:hint="eastAsia" w:ascii="仿宋_GB2312" w:hAnsi="仿宋_GB2312" w:eastAsia="仿宋_GB2312" w:cs="仿宋_GB2312"/>
          <w:spacing w:val="-5"/>
          <w:sz w:val="32"/>
          <w:szCs w:val="32"/>
        </w:rPr>
        <w:t>竞买资格。</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、竞买标的</w:t>
      </w:r>
    </w:p>
    <w:p>
      <w:pPr>
        <w:spacing w:before="79" w:line="354" w:lineRule="auto"/>
        <w:ind w:left="1" w:firstLine="369"/>
        <w:rPr>
          <w:rFonts w:hint="eastAsia" w:ascii="仿宋_GB2312" w:hAnsi="仿宋_GB2312" w:eastAsia="仿宋_GB2312" w:cs="仿宋_GB2312"/>
          <w:spacing w:val="-9"/>
          <w:sz w:val="32"/>
          <w:szCs w:val="32"/>
        </w:rPr>
      </w:pPr>
      <w:r>
        <w:rPr>
          <w:rFonts w:hint="eastAsia" w:ascii="仿宋_GB2312" w:hAnsi="仿宋_GB2312" w:eastAsia="仿宋_GB2312" w:cs="仿宋_GB2312"/>
          <w:spacing w:val="-6"/>
          <w:sz w:val="32"/>
          <w:szCs w:val="32"/>
        </w:rPr>
        <w:t>1、乙方根据甲方在</w:t>
      </w:r>
      <w:r>
        <w:rPr>
          <w:rFonts w:hint="eastAsia" w:ascii="仿宋_GB2312" w:hAnsi="仿宋_GB2312" w:eastAsia="仿宋_GB2312" w:cs="仿宋_GB2312"/>
          <w:spacing w:val="-41"/>
          <w:sz w:val="32"/>
          <w:szCs w:val="32"/>
        </w:rPr>
        <w:t xml:space="preserve"> </w:t>
      </w:r>
      <w:r>
        <w:rPr>
          <w:rFonts w:hint="eastAsia" w:ascii="仿宋_GB2312" w:hAnsi="仿宋_GB2312" w:eastAsia="仿宋_GB2312" w:cs="仿宋_GB2312"/>
          <w:color w:val="FF0000"/>
          <w:spacing w:val="-6"/>
          <w:sz w:val="32"/>
          <w:szCs w:val="32"/>
          <w:u w:val="single" w:color="auto"/>
        </w:rPr>
        <w:t>20</w:t>
      </w:r>
      <w:r>
        <w:rPr>
          <w:rFonts w:hint="eastAsia" w:ascii="仿宋_GB2312" w:hAnsi="仿宋_GB2312" w:eastAsia="仿宋_GB2312" w:cs="仿宋_GB2312"/>
          <w:color w:val="FF0000"/>
          <w:spacing w:val="-6"/>
          <w:sz w:val="32"/>
          <w:szCs w:val="32"/>
          <w:u w:val="single" w:color="auto"/>
          <w:lang w:val="en-US" w:eastAsia="zh-CN"/>
        </w:rPr>
        <w:t>22</w:t>
      </w:r>
      <w:r>
        <w:rPr>
          <w:rFonts w:hint="eastAsia" w:ascii="仿宋_GB2312" w:hAnsi="仿宋_GB2312" w:eastAsia="仿宋_GB2312" w:cs="仿宋_GB2312"/>
          <w:color w:val="FF0000"/>
          <w:spacing w:val="-6"/>
          <w:sz w:val="32"/>
          <w:szCs w:val="32"/>
          <w:u w:val="single" w:color="auto"/>
        </w:rPr>
        <w:t>年</w:t>
      </w:r>
      <w:r>
        <w:rPr>
          <w:rFonts w:hint="eastAsia" w:ascii="仿宋_GB2312" w:hAnsi="仿宋_GB2312" w:eastAsia="仿宋_GB2312" w:cs="仿宋_GB2312"/>
          <w:color w:val="FF0000"/>
          <w:spacing w:val="-34"/>
          <w:sz w:val="32"/>
          <w:szCs w:val="32"/>
          <w:u w:val="single" w:color="auto"/>
        </w:rPr>
        <w:t xml:space="preserve"> </w:t>
      </w:r>
      <w:r>
        <w:rPr>
          <w:rFonts w:hint="eastAsia" w:ascii="仿宋_GB2312" w:hAnsi="仿宋_GB2312" w:eastAsia="仿宋_GB2312" w:cs="仿宋_GB2312"/>
          <w:color w:val="FF0000"/>
          <w:spacing w:val="-34"/>
          <w:sz w:val="32"/>
          <w:szCs w:val="32"/>
          <w:u w:val="single" w:color="auto"/>
          <w:lang w:val="en-US" w:eastAsia="zh-CN"/>
        </w:rPr>
        <w:t>3</w:t>
      </w:r>
      <w:r>
        <w:rPr>
          <w:rFonts w:hint="eastAsia" w:ascii="仿宋_GB2312" w:hAnsi="仿宋_GB2312" w:eastAsia="仿宋_GB2312" w:cs="仿宋_GB2312"/>
          <w:color w:val="FF0000"/>
          <w:spacing w:val="-6"/>
          <w:sz w:val="32"/>
          <w:szCs w:val="32"/>
          <w:u w:val="single" w:color="auto"/>
        </w:rPr>
        <w:t>月</w:t>
      </w:r>
      <w:r>
        <w:rPr>
          <w:rFonts w:hint="eastAsia" w:ascii="仿宋_GB2312" w:hAnsi="仿宋_GB2312" w:eastAsia="仿宋_GB2312" w:cs="仿宋_GB2312"/>
          <w:color w:val="FF0000"/>
          <w:spacing w:val="-49"/>
          <w:sz w:val="32"/>
          <w:szCs w:val="32"/>
          <w:u w:val="single" w:color="auto"/>
        </w:rPr>
        <w:t xml:space="preserve"> </w:t>
      </w:r>
      <w:r>
        <w:rPr>
          <w:rFonts w:hint="eastAsia" w:ascii="仿宋_GB2312" w:hAnsi="仿宋_GB2312" w:eastAsia="仿宋_GB2312" w:cs="仿宋_GB2312"/>
          <w:color w:val="FF0000"/>
          <w:spacing w:val="-49"/>
          <w:sz w:val="32"/>
          <w:szCs w:val="32"/>
          <w:u w:val="single" w:color="auto"/>
          <w:lang w:val="en-US" w:eastAsia="zh-CN"/>
        </w:rPr>
        <w:t xml:space="preserve">  22</w:t>
      </w:r>
      <w:r>
        <w:rPr>
          <w:rFonts w:hint="eastAsia" w:ascii="仿宋_GB2312" w:hAnsi="仿宋_GB2312" w:eastAsia="仿宋_GB2312" w:cs="仿宋_GB2312"/>
          <w:color w:val="FF0000"/>
          <w:spacing w:val="6"/>
          <w:sz w:val="32"/>
          <w:szCs w:val="32"/>
          <w:u w:val="single" w:color="auto"/>
        </w:rPr>
        <w:t xml:space="preserve"> </w:t>
      </w:r>
      <w:r>
        <w:rPr>
          <w:rFonts w:hint="eastAsia" w:ascii="仿宋_GB2312" w:hAnsi="仿宋_GB2312" w:eastAsia="仿宋_GB2312" w:cs="仿宋_GB2312"/>
          <w:color w:val="FF0000"/>
          <w:spacing w:val="-6"/>
          <w:sz w:val="32"/>
          <w:szCs w:val="32"/>
          <w:u w:val="single" w:color="auto"/>
        </w:rPr>
        <w:t>日</w:t>
      </w:r>
      <w:r>
        <w:rPr>
          <w:rFonts w:hint="eastAsia" w:ascii="仿宋_GB2312" w:hAnsi="仿宋_GB2312" w:eastAsia="仿宋_GB2312" w:cs="仿宋_GB2312"/>
          <w:color w:val="FF0000"/>
          <w:spacing w:val="31"/>
          <w:sz w:val="32"/>
          <w:szCs w:val="32"/>
          <w:u w:val="single" w:color="auto"/>
        </w:rPr>
        <w:t xml:space="preserve"> </w:t>
      </w:r>
      <w:r>
        <w:rPr>
          <w:rFonts w:hint="eastAsia" w:ascii="仿宋_GB2312" w:hAnsi="仿宋_GB2312" w:eastAsia="仿宋_GB2312" w:cs="仿宋_GB2312"/>
          <w:spacing w:val="-6"/>
          <w:sz w:val="32"/>
          <w:szCs w:val="32"/>
        </w:rPr>
        <w:t>宣汉县公共资源交易服务网上的《宣汉城区</w:t>
      </w:r>
      <w:r>
        <w:rPr>
          <w:rFonts w:hint="eastAsia" w:ascii="仿宋_GB2312" w:hAnsi="仿宋_GB2312" w:eastAsia="仿宋_GB2312" w:cs="仿宋_GB2312"/>
          <w:spacing w:val="-9"/>
          <w:sz w:val="32"/>
          <w:szCs w:val="32"/>
        </w:rPr>
        <w:t>部分公交站台和路灯灯杆广告经营权拍卖公告》中的资产，参加其中拍卖标的</w:t>
      </w:r>
      <w:r>
        <w:rPr>
          <w:rFonts w:hint="eastAsia" w:ascii="仿宋_GB2312" w:hAnsi="仿宋_GB2312" w:eastAsia="仿宋_GB2312" w:cs="仿宋_GB2312"/>
          <w:spacing w:val="15"/>
          <w:sz w:val="32"/>
          <w:szCs w:val="32"/>
          <w:u w:val="single" w:color="auto"/>
        </w:rPr>
        <w:t xml:space="preserve"> </w:t>
      </w:r>
      <w:r>
        <w:rPr>
          <w:rFonts w:hint="eastAsia" w:ascii="仿宋_GB2312" w:hAnsi="仿宋_GB2312" w:eastAsia="仿宋_GB2312" w:cs="仿宋_GB2312"/>
          <w:spacing w:val="15"/>
          <w:sz w:val="32"/>
          <w:szCs w:val="32"/>
          <w:u w:val="single" w:color="auto"/>
          <w:lang w:val="en-US" w:eastAsia="zh-CN"/>
        </w:rPr>
        <w:t xml:space="preserve">    </w:t>
      </w:r>
      <w:r>
        <w:rPr>
          <w:rFonts w:hint="eastAsia" w:ascii="仿宋_GB2312" w:hAnsi="仿宋_GB2312" w:eastAsia="仿宋_GB2312" w:cs="仿宋_GB2312"/>
          <w:spacing w:val="15"/>
          <w:sz w:val="32"/>
          <w:szCs w:val="32"/>
          <w:u w:val="single" w:color="auto"/>
        </w:rPr>
        <w:t xml:space="preserve"> </w:t>
      </w:r>
      <w:r>
        <w:rPr>
          <w:rFonts w:hint="eastAsia" w:ascii="仿宋_GB2312" w:hAnsi="仿宋_GB2312" w:eastAsia="仿宋_GB2312" w:cs="仿宋_GB2312"/>
          <w:spacing w:val="-9"/>
          <w:sz w:val="32"/>
          <w:szCs w:val="32"/>
        </w:rPr>
        <w:t>的竞买。</w:t>
      </w:r>
    </w:p>
    <w:p>
      <w:pPr>
        <w:spacing w:before="79" w:line="354" w:lineRule="auto"/>
        <w:ind w:left="1" w:firstLine="36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2、竞</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买保证金：</w:t>
      </w:r>
      <w:r>
        <w:rPr>
          <w:rFonts w:hint="eastAsia" w:ascii="仿宋_GB2312" w:hAnsi="仿宋_GB2312" w:eastAsia="仿宋_GB2312" w:cs="仿宋_GB2312"/>
          <w:spacing w:val="-10"/>
          <w:sz w:val="32"/>
          <w:szCs w:val="32"/>
        </w:rPr>
        <w:t>乙方应于</w:t>
      </w:r>
      <w:r>
        <w:rPr>
          <w:rFonts w:hint="eastAsia" w:ascii="仿宋_GB2312" w:hAnsi="仿宋_GB2312" w:eastAsia="仿宋_GB2312" w:cs="仿宋_GB2312"/>
          <w:spacing w:val="23"/>
          <w:sz w:val="32"/>
          <w:szCs w:val="32"/>
          <w:u w:val="single" w:color="auto"/>
        </w:rPr>
        <w:t xml:space="preserve"> </w:t>
      </w:r>
      <w:r>
        <w:rPr>
          <w:rFonts w:hint="eastAsia" w:ascii="仿宋_GB2312" w:hAnsi="仿宋_GB2312" w:eastAsia="仿宋_GB2312" w:cs="仿宋_GB2312"/>
          <w:color w:val="FF0000"/>
          <w:spacing w:val="-10"/>
          <w:sz w:val="32"/>
          <w:szCs w:val="32"/>
          <w:u w:val="single" w:color="auto"/>
        </w:rPr>
        <w:t>20</w:t>
      </w:r>
      <w:r>
        <w:rPr>
          <w:rFonts w:hint="eastAsia" w:ascii="仿宋_GB2312" w:hAnsi="仿宋_GB2312" w:eastAsia="仿宋_GB2312" w:cs="仿宋_GB2312"/>
          <w:color w:val="FF0000"/>
          <w:spacing w:val="-10"/>
          <w:sz w:val="32"/>
          <w:szCs w:val="32"/>
          <w:u w:val="single" w:color="auto"/>
          <w:lang w:val="en-US" w:eastAsia="zh-CN"/>
        </w:rPr>
        <w:t>22</w:t>
      </w:r>
      <w:r>
        <w:rPr>
          <w:rFonts w:hint="eastAsia" w:ascii="仿宋_GB2312" w:hAnsi="仿宋_GB2312" w:eastAsia="仿宋_GB2312" w:cs="仿宋_GB2312"/>
          <w:color w:val="FF0000"/>
          <w:spacing w:val="-10"/>
          <w:sz w:val="32"/>
          <w:szCs w:val="32"/>
        </w:rPr>
        <w:t>年</w:t>
      </w:r>
      <w:r>
        <w:rPr>
          <w:rFonts w:hint="eastAsia" w:ascii="仿宋_GB2312" w:hAnsi="仿宋_GB2312" w:eastAsia="仿宋_GB2312" w:cs="仿宋_GB2312"/>
          <w:color w:val="FF0000"/>
          <w:spacing w:val="9"/>
          <w:sz w:val="32"/>
          <w:szCs w:val="32"/>
          <w:u w:val="single" w:color="auto"/>
        </w:rPr>
        <w:t xml:space="preserve"> </w:t>
      </w:r>
      <w:r>
        <w:rPr>
          <w:rFonts w:hint="eastAsia" w:ascii="仿宋_GB2312" w:hAnsi="仿宋_GB2312" w:eastAsia="仿宋_GB2312" w:cs="仿宋_GB2312"/>
          <w:color w:val="FF0000"/>
          <w:spacing w:val="9"/>
          <w:sz w:val="32"/>
          <w:szCs w:val="32"/>
          <w:u w:val="single" w:color="auto"/>
          <w:lang w:val="en-US" w:eastAsia="zh-CN"/>
        </w:rPr>
        <w:t>3</w:t>
      </w:r>
      <w:r>
        <w:rPr>
          <w:rFonts w:hint="eastAsia" w:ascii="仿宋_GB2312" w:hAnsi="仿宋_GB2312" w:eastAsia="仿宋_GB2312" w:cs="仿宋_GB2312"/>
          <w:color w:val="FF0000"/>
          <w:spacing w:val="9"/>
          <w:sz w:val="32"/>
          <w:szCs w:val="32"/>
          <w:u w:val="single" w:color="auto"/>
        </w:rPr>
        <w:t xml:space="preserve">  </w:t>
      </w:r>
      <w:r>
        <w:rPr>
          <w:rFonts w:hint="eastAsia" w:ascii="仿宋_GB2312" w:hAnsi="仿宋_GB2312" w:eastAsia="仿宋_GB2312" w:cs="仿宋_GB2312"/>
          <w:color w:val="FF0000"/>
          <w:spacing w:val="-10"/>
          <w:sz w:val="32"/>
          <w:szCs w:val="32"/>
        </w:rPr>
        <w:t>月</w:t>
      </w:r>
      <w:r>
        <w:rPr>
          <w:rFonts w:hint="eastAsia" w:ascii="仿宋_GB2312" w:hAnsi="仿宋_GB2312" w:eastAsia="仿宋_GB2312" w:cs="仿宋_GB2312"/>
          <w:color w:val="FF0000"/>
          <w:spacing w:val="16"/>
          <w:sz w:val="32"/>
          <w:szCs w:val="32"/>
          <w:u w:val="single" w:color="auto"/>
        </w:rPr>
        <w:t xml:space="preserve">  </w:t>
      </w:r>
      <w:r>
        <w:rPr>
          <w:rFonts w:hint="eastAsia" w:ascii="仿宋_GB2312" w:hAnsi="仿宋_GB2312" w:eastAsia="仿宋_GB2312" w:cs="仿宋_GB2312"/>
          <w:color w:val="FF0000"/>
          <w:spacing w:val="16"/>
          <w:sz w:val="32"/>
          <w:szCs w:val="32"/>
          <w:u w:val="single" w:color="auto"/>
          <w:lang w:val="en-US" w:eastAsia="zh-CN"/>
        </w:rPr>
        <w:t>21</w:t>
      </w:r>
      <w:r>
        <w:rPr>
          <w:rFonts w:hint="eastAsia" w:ascii="仿宋_GB2312" w:hAnsi="仿宋_GB2312" w:eastAsia="仿宋_GB2312" w:cs="仿宋_GB2312"/>
          <w:color w:val="FF0000"/>
          <w:spacing w:val="16"/>
          <w:sz w:val="32"/>
          <w:szCs w:val="32"/>
          <w:u w:val="single" w:color="auto"/>
        </w:rPr>
        <w:t xml:space="preserve">  </w:t>
      </w:r>
      <w:r>
        <w:rPr>
          <w:rFonts w:hint="eastAsia" w:ascii="仿宋_GB2312" w:hAnsi="仿宋_GB2312" w:eastAsia="仿宋_GB2312" w:cs="仿宋_GB2312"/>
          <w:spacing w:val="-10"/>
          <w:sz w:val="32"/>
          <w:szCs w:val="32"/>
        </w:rPr>
        <w:t>日</w:t>
      </w:r>
      <w:r>
        <w:rPr>
          <w:rFonts w:hint="eastAsia" w:ascii="仿宋_GB2312" w:hAnsi="仿宋_GB2312" w:eastAsia="仿宋_GB2312" w:cs="仿宋_GB2312"/>
          <w:spacing w:val="-31"/>
          <w:sz w:val="32"/>
          <w:szCs w:val="32"/>
        </w:rPr>
        <w:t xml:space="preserve"> </w:t>
      </w:r>
      <w:r>
        <w:rPr>
          <w:rFonts w:hint="eastAsia" w:ascii="仿宋_GB2312" w:hAnsi="仿宋_GB2312" w:eastAsia="仿宋_GB2312" w:cs="仿宋_GB2312"/>
          <w:spacing w:val="-10"/>
          <w:sz w:val="32"/>
          <w:szCs w:val="32"/>
        </w:rPr>
        <w:t>17：</w:t>
      </w:r>
      <w:r>
        <w:rPr>
          <w:rFonts w:hint="eastAsia" w:ascii="仿宋_GB2312" w:hAnsi="仿宋_GB2312" w:eastAsia="仿宋_GB2312" w:cs="仿宋_GB2312"/>
          <w:spacing w:val="38"/>
          <w:sz w:val="32"/>
          <w:szCs w:val="32"/>
        </w:rPr>
        <w:t xml:space="preserve"> </w:t>
      </w:r>
      <w:r>
        <w:rPr>
          <w:rFonts w:hint="eastAsia" w:ascii="仿宋_GB2312" w:hAnsi="仿宋_GB2312" w:eastAsia="仿宋_GB2312" w:cs="仿宋_GB2312"/>
          <w:spacing w:val="-10"/>
          <w:sz w:val="32"/>
          <w:szCs w:val="32"/>
        </w:rPr>
        <w:t>00</w:t>
      </w:r>
      <w:r>
        <w:rPr>
          <w:rFonts w:hint="eastAsia" w:ascii="仿宋_GB2312" w:hAnsi="仿宋_GB2312" w:eastAsia="仿宋_GB2312" w:cs="仿宋_GB2312"/>
          <w:spacing w:val="-41"/>
          <w:sz w:val="32"/>
          <w:szCs w:val="32"/>
        </w:rPr>
        <w:t xml:space="preserve"> </w:t>
      </w:r>
      <w:r>
        <w:rPr>
          <w:rFonts w:hint="eastAsia" w:ascii="仿宋_GB2312" w:hAnsi="仿宋_GB2312" w:eastAsia="仿宋_GB2312" w:cs="仿宋_GB2312"/>
          <w:spacing w:val="-10"/>
          <w:sz w:val="32"/>
          <w:szCs w:val="32"/>
        </w:rPr>
        <w:t>前将竞买保证金人民币（以宣汉县公共资</w:t>
      </w:r>
      <w:r>
        <w:rPr>
          <w:rFonts w:hint="eastAsia" w:ascii="仿宋_GB2312" w:hAnsi="仿宋_GB2312" w:eastAsia="仿宋_GB2312" w:cs="仿宋_GB2312"/>
          <w:spacing w:val="-5"/>
          <w:sz w:val="32"/>
          <w:szCs w:val="32"/>
        </w:rPr>
        <w:t>源交易中心网站上发布的拍卖公告为准）</w:t>
      </w:r>
      <w:r>
        <w:rPr>
          <w:rFonts w:hint="eastAsia" w:ascii="仿宋_GB2312" w:hAnsi="仿宋_GB2312" w:eastAsia="仿宋_GB2312" w:cs="仿宋_GB2312"/>
          <w:spacing w:val="24"/>
          <w:sz w:val="32"/>
          <w:szCs w:val="32"/>
        </w:rPr>
        <w:t xml:space="preserve"> </w:t>
      </w:r>
      <w:r>
        <w:rPr>
          <w:rFonts w:hint="eastAsia" w:ascii="仿宋_GB2312" w:hAnsi="仿宋_GB2312" w:eastAsia="仿宋_GB2312" w:cs="仿宋_GB2312"/>
          <w:spacing w:val="-5"/>
          <w:sz w:val="32"/>
          <w:szCs w:val="32"/>
          <w:u w:val="single" w:color="auto"/>
        </w:rPr>
        <w:t>整存入宣汉县公共资源交易中心</w:t>
      </w:r>
      <w:r>
        <w:rPr>
          <w:rFonts w:hint="eastAsia" w:ascii="仿宋_GB2312" w:hAnsi="仿宋_GB2312" w:eastAsia="仿宋_GB2312" w:cs="仿宋_GB2312"/>
          <w:spacing w:val="-5"/>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、乙方在甲方领取《竞买证》，凭《竞买证》在拍卖会开始前换取竞买应价号牌，并遵守拍卖规则和拍卖会纪律。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、甲方所提供的标的物各种情况均属参考意见，不表示甲方对标的物的任何担保；乙方在拍卖会前应对标的物自行审鉴。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、甲方依据公告或约定时间对标的物进行公开拍卖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由于不可抗力的原因、委托人原因或执法机关要求本次拍卖会延期，拍卖标的物全部或部份中止（终止）拍卖的，委托人、拍卖人不承担任何责任。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、乙方参加公开拍卖并按拍卖规则竞得标的物后，即为买受人，买受人在拍卖会结束后，应当在“拍卖成交清单”、“现场拍卖笔录”上签字确认并领取《拍卖成交确认书》；买受人在成交当日应向委托人</w:t>
      </w:r>
      <w:r>
        <w:rPr>
          <w:rFonts w:hint="eastAsia" w:ascii="Times New Roman" w:hAnsi="Times New Roman" w:eastAsia="仿宋_GB2312" w:cs="Times New Roman"/>
          <w:sz w:val="32"/>
          <w:szCs w:val="32"/>
          <w:u w:val="single"/>
          <w:lang w:eastAsia="zh-CN"/>
        </w:rPr>
        <w:t>宣汉发展投资集团有限公司</w:t>
      </w:r>
      <w:r>
        <w:rPr>
          <w:rFonts w:hint="eastAsia" w:ascii="仿宋_GB2312" w:hAnsi="仿宋_GB2312" w:eastAsia="仿宋_GB2312" w:cs="仿宋_GB2312"/>
          <w:sz w:val="32"/>
          <w:szCs w:val="32"/>
        </w:rPr>
        <w:t>（以下简称委托人）缴纳不低于成交价20%的定金，</w:t>
      </w:r>
      <w:r>
        <w:rPr>
          <w:rFonts w:hint="eastAsia" w:ascii="仿宋_GB2312" w:hAnsi="仿宋_GB2312" w:eastAsia="仿宋_GB2312" w:cs="仿宋_GB2312"/>
          <w:sz w:val="32"/>
          <w:szCs w:val="32"/>
          <w:u w:val="none"/>
        </w:rPr>
        <w:t>在</w:t>
      </w:r>
      <w:r>
        <w:rPr>
          <w:rFonts w:hint="eastAsia" w:ascii="仿宋_GB2312" w:hAnsi="仿宋_GB2312" w:eastAsia="仿宋_GB2312" w:cs="仿宋_GB2312"/>
          <w:sz w:val="30"/>
          <w:szCs w:val="30"/>
          <w:lang w:val="en-US" w:eastAsia="zh-CN"/>
        </w:rPr>
        <w:t>2022</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u w:val="none"/>
          <w:lang w:val="en-US" w:eastAsia="zh-CN"/>
        </w:rPr>
        <w:t xml:space="preserve">3 </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 xml:space="preserve"> 27</w:t>
      </w:r>
      <w:bookmarkStart w:id="0" w:name="_GoBack"/>
      <w:bookmarkEnd w:id="0"/>
      <w:r>
        <w:rPr>
          <w:rFonts w:hint="eastAsia" w:ascii="仿宋_GB2312" w:hAnsi="仿宋_GB2312" w:eastAsia="仿宋_GB2312" w:cs="仿宋_GB2312"/>
          <w:sz w:val="32"/>
          <w:szCs w:val="32"/>
          <w:u w:val="none"/>
        </w:rPr>
        <w:t>日下午4:30</w:t>
      </w:r>
      <w:r>
        <w:rPr>
          <w:rFonts w:hint="eastAsia" w:ascii="仿宋_GB2312" w:hAnsi="仿宋_GB2312" w:eastAsia="仿宋_GB2312" w:cs="仿宋_GB2312"/>
          <w:sz w:val="32"/>
          <w:szCs w:val="32"/>
        </w:rPr>
        <w:t>前缴齐全部拍卖价款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第1年度）</w:t>
      </w:r>
      <w:r>
        <w:rPr>
          <w:rFonts w:hint="eastAsia" w:ascii="仿宋_GB2312" w:hAnsi="仿宋_GB2312" w:eastAsia="仿宋_GB2312" w:cs="仿宋_GB2312"/>
          <w:sz w:val="32"/>
          <w:szCs w:val="32"/>
        </w:rPr>
        <w:t>【收款指定账户</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rPr>
        <w:t>开户行：</w:t>
      </w:r>
      <w:r>
        <w:rPr>
          <w:rFonts w:hint="eastAsia" w:ascii="Times New Roman" w:hAnsi="Times New Roman" w:eastAsia="仿宋_GB2312" w:cs="Times New Roman"/>
          <w:sz w:val="32"/>
          <w:szCs w:val="32"/>
          <w:u w:val="single"/>
          <w:lang w:eastAsia="zh-CN"/>
        </w:rPr>
        <w:t>中国银行宣汉支行</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户</w:t>
      </w:r>
      <w:r>
        <w:rPr>
          <w:rFonts w:hint="default" w:ascii="Times New Roman" w:hAnsi="Times New Roman" w:eastAsia="仿宋_GB2312" w:cs="Times New Roman"/>
          <w:sz w:val="32"/>
          <w:szCs w:val="32"/>
        </w:rPr>
        <w:t>名</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u w:val="single"/>
          <w:lang w:eastAsia="zh-CN"/>
        </w:rPr>
        <w:t>宣汉发展投资集团有限公司</w:t>
      </w:r>
      <w:r>
        <w:rPr>
          <w:rFonts w:hint="default" w:ascii="Times New Roman" w:hAnsi="Times New Roman" w:eastAsia="仿宋_GB2312" w:cs="Times New Roman"/>
          <w:sz w:val="32"/>
          <w:szCs w:val="32"/>
        </w:rPr>
        <w:t>；账号：</w:t>
      </w:r>
      <w:r>
        <w:rPr>
          <w:rFonts w:hint="eastAsia" w:ascii="Times New Roman" w:hAnsi="Times New Roman" w:eastAsia="仿宋_GB2312" w:cs="Times New Roman"/>
          <w:sz w:val="32"/>
          <w:szCs w:val="32"/>
          <w:u w:val="single"/>
          <w:lang w:val="en-US" w:eastAsia="zh-CN"/>
        </w:rPr>
        <w:t xml:space="preserve">123943742464 </w:t>
      </w:r>
      <w:r>
        <w:rPr>
          <w:rFonts w:hint="eastAsia" w:ascii="仿宋_GB2312" w:hAnsi="仿宋_GB2312" w:eastAsia="仿宋_GB2312" w:cs="仿宋_GB2312"/>
          <w:sz w:val="32"/>
          <w:szCs w:val="32"/>
        </w:rPr>
        <w:t>,备注：</w:t>
      </w:r>
      <w:r>
        <w:rPr>
          <w:rFonts w:hint="eastAsia" w:ascii="仿宋_GB2312" w:hAnsi="仿宋_GB2312" w:eastAsia="仿宋_GB2312" w:cs="仿宋_GB2312"/>
          <w:sz w:val="32"/>
          <w:szCs w:val="32"/>
          <w:lang w:eastAsia="zh-CN"/>
        </w:rPr>
        <w:t>广告拍卖价款</w:t>
      </w:r>
      <w:r>
        <w:rPr>
          <w:rFonts w:hint="eastAsia" w:ascii="仿宋_GB2312" w:hAnsi="仿宋_GB2312" w:eastAsia="仿宋_GB2312" w:cs="仿宋_GB2312"/>
          <w:sz w:val="32"/>
          <w:szCs w:val="32"/>
        </w:rPr>
        <w:t>】和拍卖佣金【佣金比例为成交价</w:t>
      </w:r>
      <w:r>
        <w:rPr>
          <w:rFonts w:hint="eastAsia" w:ascii="仿宋_GB2312" w:hAnsi="仿宋_GB2312" w:eastAsia="仿宋_GB2312" w:cs="仿宋_GB2312"/>
          <w:sz w:val="32"/>
          <w:szCs w:val="32"/>
          <w:lang w:eastAsia="zh-CN"/>
        </w:rPr>
        <w:t>（第</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年度）</w:t>
      </w:r>
      <w:r>
        <w:rPr>
          <w:rFonts w:hint="eastAsia" w:ascii="仿宋_GB2312" w:hAnsi="仿宋_GB2312" w:eastAsia="仿宋_GB2312" w:cs="仿宋_GB2312"/>
          <w:sz w:val="32"/>
          <w:szCs w:val="32"/>
        </w:rPr>
        <w:t>的5%;收款账户，户名：</w:t>
      </w:r>
      <w:r>
        <w:rPr>
          <w:rFonts w:hint="eastAsia" w:ascii="仿宋_GB2312" w:hAnsi="仿宋_GB2312" w:eastAsia="仿宋_GB2312" w:cs="仿宋_GB2312"/>
          <w:sz w:val="32"/>
          <w:szCs w:val="32"/>
          <w:u w:val="single"/>
        </w:rPr>
        <w:t>四川</w:t>
      </w:r>
      <w:r>
        <w:rPr>
          <w:rFonts w:hint="eastAsia" w:ascii="仿宋_GB2312" w:hAnsi="仿宋_GB2312" w:eastAsia="仿宋_GB2312" w:cs="仿宋_GB2312"/>
          <w:sz w:val="32"/>
          <w:szCs w:val="32"/>
          <w:u w:val="single"/>
          <w:lang w:eastAsia="zh-CN"/>
        </w:rPr>
        <w:t>中普</w:t>
      </w:r>
      <w:r>
        <w:rPr>
          <w:rFonts w:hint="eastAsia" w:ascii="仿宋_GB2312" w:hAnsi="仿宋_GB2312" w:eastAsia="仿宋_GB2312" w:cs="仿宋_GB2312"/>
          <w:sz w:val="32"/>
          <w:szCs w:val="32"/>
          <w:u w:val="single"/>
        </w:rPr>
        <w:t>拍卖有限公司</w:t>
      </w:r>
      <w:r>
        <w:rPr>
          <w:rFonts w:hint="eastAsia" w:ascii="仿宋_GB2312" w:hAnsi="仿宋_GB2312" w:eastAsia="仿宋_GB2312" w:cs="仿宋_GB2312"/>
          <w:sz w:val="32"/>
          <w:szCs w:val="32"/>
        </w:rPr>
        <w:t>；开户行：</w:t>
      </w:r>
      <w:r>
        <w:rPr>
          <w:rFonts w:hint="eastAsia" w:ascii="仿宋_GB2312" w:hAnsi="仿宋_GB2312" w:eastAsia="仿宋_GB2312" w:cs="仿宋_GB2312"/>
          <w:sz w:val="32"/>
          <w:szCs w:val="32"/>
          <w:u w:val="single"/>
        </w:rPr>
        <w:t>中国银行</w:t>
      </w:r>
      <w:r>
        <w:rPr>
          <w:rFonts w:hint="eastAsia" w:ascii="仿宋_GB2312" w:hAnsi="仿宋_GB2312" w:eastAsia="仿宋_GB2312" w:cs="仿宋_GB2312"/>
          <w:sz w:val="32"/>
          <w:szCs w:val="32"/>
          <w:u w:val="single"/>
          <w:lang w:eastAsia="zh-CN"/>
        </w:rPr>
        <w:t>达州宣汉支行</w:t>
      </w:r>
      <w:r>
        <w:rPr>
          <w:rFonts w:hint="eastAsia" w:ascii="仿宋_GB2312" w:hAnsi="仿宋_GB2312" w:eastAsia="仿宋_GB2312" w:cs="仿宋_GB2312"/>
          <w:sz w:val="32"/>
          <w:szCs w:val="32"/>
        </w:rPr>
        <w:t>；账号：</w:t>
      </w:r>
      <w:r>
        <w:rPr>
          <w:rFonts w:hint="eastAsia" w:ascii="仿宋_GB2312" w:hAnsi="仿宋_GB2312" w:eastAsia="仿宋_GB2312" w:cs="仿宋_GB2312"/>
          <w:sz w:val="32"/>
          <w:szCs w:val="32"/>
          <w:u w:val="single"/>
          <w:lang w:val="en-US" w:eastAsia="zh-CN"/>
        </w:rPr>
        <w:t xml:space="preserve">118571152496 </w:t>
      </w:r>
      <w:r>
        <w:rPr>
          <w:rFonts w:hint="eastAsia" w:ascii="仿宋_GB2312" w:hAnsi="仿宋_GB2312" w:eastAsia="仿宋_GB2312" w:cs="仿宋_GB2312"/>
          <w:sz w:val="32"/>
          <w:szCs w:val="32"/>
        </w:rPr>
        <w:t>】;超期2日未交清价款的，买受人每天按未交清价款的万分之五向拍卖人支付滞纳金，超过超期2日内仍未交清价款的，买受人自愿放弃竞得的标的物并承担违约责任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七</w:t>
      </w:r>
      <w:r>
        <w:rPr>
          <w:rFonts w:hint="eastAsia" w:ascii="楷体" w:hAnsi="楷体" w:eastAsia="楷体" w:cs="楷体"/>
          <w:b/>
          <w:bCs/>
          <w:sz w:val="32"/>
          <w:szCs w:val="32"/>
        </w:rPr>
        <w:t>、竞买保证金的清退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1.拍卖前买受人所交竞买保证金：买受人按照约定付清成交价款、拍卖佣金及履约保证金后</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u w:val="none"/>
        </w:rPr>
        <w:t>宣汉县公共资源交易服务中心</w:t>
      </w:r>
      <w:r>
        <w:rPr>
          <w:rFonts w:hint="eastAsia" w:ascii="仿宋_GB2312" w:hAnsi="仿宋_GB2312" w:eastAsia="仿宋_GB2312" w:cs="仿宋_GB2312"/>
          <w:sz w:val="32"/>
          <w:szCs w:val="32"/>
        </w:rPr>
        <w:t>全额清退（不计息）</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乙方若在本次拍卖会上未竞得标的物，拍卖会一旦结束，甲方与乙方之间权利和义务随即自动终结；甲方于拍卖会次日通知宣汉县公共资源交易服务中心在拍卖结束次日起5个工作日内（遇节假日顺延）将保证金全额【不计利息】原路退还乙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、买受人须按本《竞买合同》第五条之约定时间付清成交价款和佣金，逾期未付清的【不能付清款项的情形包括买受人开出的支票或汇票不能在有效期内兑现的】，视为违约和自动放弃，同时还将承担以下责任：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（1)竞买保证金（包括已缴纳价款）不予退还，全部为违约金；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（2)承担本次拍卖会约定的委托人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买受人应支付的拍卖佣金；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（3)若再次拍卖的成交价低于本次成交价，由本次违约的买受人赔偿其差额；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（4)承担再次拍卖的所有的费用；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（5)法律、法规</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的其他责任。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、买受人逾期不</w:t>
      </w:r>
      <w:r>
        <w:rPr>
          <w:rFonts w:hint="eastAsia" w:ascii="仿宋_GB2312" w:hAnsi="仿宋_GB2312" w:eastAsia="仿宋_GB2312" w:cs="仿宋_GB2312"/>
          <w:sz w:val="32"/>
          <w:szCs w:val="32"/>
          <w:lang w:val="en-US" w:eastAsia="zh-CN"/>
        </w:rPr>
        <w:t>缴纳</w:t>
      </w:r>
      <w:r>
        <w:rPr>
          <w:rFonts w:hint="eastAsia" w:ascii="仿宋_GB2312" w:hAnsi="仿宋_GB2312" w:eastAsia="仿宋_GB2312" w:cs="仿宋_GB2312"/>
          <w:sz w:val="32"/>
          <w:szCs w:val="32"/>
        </w:rPr>
        <w:t>履约保证金、签订合同或不履行相关手续的，则视为买受人自动放弃，一切后果由买受人自负。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、买受人凭拍卖人出具《拍卖成交报告书》等有关资料与委托人依法办理</w:t>
      </w:r>
      <w:r>
        <w:rPr>
          <w:rFonts w:hint="eastAsia" w:ascii="仿宋_GB2312" w:hAnsi="仿宋_GB2312" w:eastAsia="仿宋_GB2312" w:cs="仿宋_GB2312"/>
          <w:sz w:val="32"/>
          <w:szCs w:val="32"/>
          <w:lang w:eastAsia="zh-CN"/>
        </w:rPr>
        <w:t>移交等</w:t>
      </w:r>
      <w:r>
        <w:rPr>
          <w:rFonts w:hint="eastAsia" w:ascii="仿宋_GB2312" w:hAnsi="仿宋_GB2312" w:eastAsia="仿宋_GB2312" w:cs="仿宋_GB2312"/>
          <w:sz w:val="32"/>
          <w:szCs w:val="32"/>
        </w:rPr>
        <w:t>相关手续。</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十一、</w:t>
      </w:r>
      <w:r>
        <w:rPr>
          <w:rFonts w:hint="eastAsia" w:ascii="楷体" w:hAnsi="楷体" w:eastAsia="楷体" w:cs="楷体"/>
          <w:b/>
          <w:bCs/>
          <w:sz w:val="32"/>
          <w:szCs w:val="32"/>
        </w:rPr>
        <w:t>特别约定</w:t>
      </w:r>
    </w:p>
    <w:p>
      <w:pPr>
        <w:spacing w:before="134" w:line="241" w:lineRule="auto"/>
        <w:ind w:left="246" w:right="81" w:firstLine="490"/>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14:textOutline w14:w="4358" w14:cap="sq" w14:cmpd="sng">
            <w14:solidFill>
              <w14:srgbClr w14:val="000000"/>
            </w14:solidFill>
            <w14:prstDash w14:val="solid"/>
            <w14:bevel/>
          </w14:textOutline>
        </w:rPr>
        <w:t>1</w:t>
      </w:r>
      <w:r>
        <w:rPr>
          <w:rFonts w:hint="eastAsia" w:ascii="仿宋_GB2312" w:hAnsi="仿宋_GB2312" w:eastAsia="仿宋_GB2312" w:cs="仿宋_GB2312"/>
          <w:spacing w:val="1"/>
          <w:sz w:val="32"/>
          <w:szCs w:val="32"/>
          <w:lang w:val="en-US" w:eastAsia="zh-CN"/>
          <w14:textOutline w14:w="4358" w14:cap="sq" w14:cmpd="sng">
            <w14:solidFill>
              <w14:srgbClr w14:val="000000"/>
            </w14:solidFill>
            <w14:prstDash w14:val="solid"/>
            <w14:bevel/>
          </w14:textOutline>
        </w:rPr>
        <w:t>.</w:t>
      </w:r>
      <w:r>
        <w:rPr>
          <w:rFonts w:hint="eastAsia" w:ascii="仿宋_GB2312" w:hAnsi="仿宋_GB2312" w:eastAsia="仿宋_GB2312" w:cs="仿宋_GB2312"/>
          <w:spacing w:val="1"/>
          <w:sz w:val="32"/>
          <w:szCs w:val="32"/>
        </w:rPr>
        <w:t>因委托方原因，造成资产拍卖成交后，不能及时准确的和买受人办理移交和过</w:t>
      </w:r>
      <w:r>
        <w:rPr>
          <w:rFonts w:hint="eastAsia" w:ascii="仿宋_GB2312" w:hAnsi="仿宋_GB2312" w:eastAsia="仿宋_GB2312" w:cs="仿宋_GB2312"/>
          <w:spacing w:val="-1"/>
          <w:sz w:val="32"/>
          <w:szCs w:val="32"/>
        </w:rPr>
        <w:t>户手续的，给买受人造成损害的，由委托人承担责任，拍卖人不承担连带责任。</w:t>
      </w:r>
    </w:p>
    <w:p>
      <w:pPr>
        <w:spacing w:before="133" w:line="292" w:lineRule="auto"/>
        <w:ind w:left="249" w:firstLine="472"/>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rPr>
        <w:t>2</w:t>
      </w:r>
      <w:r>
        <w:rPr>
          <w:rFonts w:hint="eastAsia" w:ascii="仿宋_GB2312" w:hAnsi="仿宋_GB2312" w:eastAsia="仿宋_GB2312" w:cs="仿宋_GB2312"/>
          <w:spacing w:val="-3"/>
          <w:sz w:val="32"/>
          <w:szCs w:val="32"/>
          <w:lang w:val="en-US" w:eastAsia="zh-CN"/>
        </w:rPr>
        <w:t>.</w:t>
      </w:r>
      <w:r>
        <w:rPr>
          <w:rFonts w:hint="eastAsia" w:ascii="仿宋_GB2312" w:hAnsi="仿宋_GB2312" w:eastAsia="仿宋_GB2312" w:cs="仿宋_GB2312"/>
          <w:spacing w:val="-3"/>
          <w:sz w:val="32"/>
          <w:szCs w:val="32"/>
        </w:rPr>
        <w:t>标的拍卖有规范的程序，拍卖成交后，买受人应先按照要求支付全额成交价款、</w:t>
      </w:r>
      <w:r>
        <w:rPr>
          <w:rFonts w:hint="eastAsia" w:ascii="仿宋_GB2312" w:hAnsi="仿宋_GB2312" w:eastAsia="仿宋_GB2312" w:cs="仿宋_GB2312"/>
          <w:spacing w:val="-1"/>
          <w:sz w:val="32"/>
          <w:szCs w:val="32"/>
        </w:rPr>
        <w:t>再和委托方签订资产转让合同，然后再进行标的移交。</w:t>
      </w:r>
    </w:p>
    <w:p>
      <w:pPr>
        <w:spacing w:before="4" w:line="266" w:lineRule="auto"/>
        <w:ind w:left="246" w:right="81" w:firstLine="477"/>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3</w:t>
      </w:r>
      <w:r>
        <w:rPr>
          <w:rFonts w:hint="eastAsia" w:ascii="仿宋_GB2312" w:hAnsi="仿宋_GB2312" w:eastAsia="仿宋_GB2312" w:cs="仿宋_GB2312"/>
          <w:spacing w:val="1"/>
          <w:sz w:val="32"/>
          <w:szCs w:val="32"/>
          <w:lang w:val="en-US" w:eastAsia="zh-CN"/>
        </w:rPr>
        <w:t>.</w:t>
      </w:r>
      <w:r>
        <w:rPr>
          <w:rFonts w:hint="eastAsia" w:ascii="仿宋_GB2312" w:hAnsi="仿宋_GB2312" w:eastAsia="仿宋_GB2312" w:cs="仿宋_GB2312"/>
          <w:spacing w:val="1"/>
          <w:sz w:val="32"/>
          <w:szCs w:val="32"/>
        </w:rPr>
        <w:t>因参加标的竞买的各竞买人是在达州市公共资源交易服务中心网站上进行网络</w:t>
      </w:r>
      <w:r>
        <w:rPr>
          <w:rFonts w:hint="eastAsia" w:ascii="仿宋_GB2312" w:hAnsi="仿宋_GB2312" w:eastAsia="仿宋_GB2312" w:cs="仿宋_GB2312"/>
          <w:spacing w:val="20"/>
          <w:sz w:val="32"/>
          <w:szCs w:val="32"/>
        </w:rPr>
        <w:t xml:space="preserve"> </w:t>
      </w:r>
      <w:r>
        <w:rPr>
          <w:rFonts w:hint="eastAsia" w:ascii="仿宋_GB2312" w:hAnsi="仿宋_GB2312" w:eastAsia="仿宋_GB2312" w:cs="仿宋_GB2312"/>
          <w:spacing w:val="-2"/>
          <w:sz w:val="32"/>
          <w:szCs w:val="32"/>
        </w:rPr>
        <w:t>报名，按照网站上公告内容第五条规定</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竞买人一经在达州市公共资源交易服务中心网</w:t>
      </w:r>
      <w:r>
        <w:rPr>
          <w:rFonts w:hint="eastAsia" w:ascii="仿宋_GB2312" w:hAnsi="仿宋_GB2312" w:eastAsia="仿宋_GB2312" w:cs="仿宋_GB2312"/>
          <w:spacing w:val="9"/>
          <w:sz w:val="32"/>
          <w:szCs w:val="32"/>
        </w:rPr>
        <w:t xml:space="preserve"> </w:t>
      </w:r>
      <w:r>
        <w:rPr>
          <w:rFonts w:hint="eastAsia" w:ascii="仿宋_GB2312" w:hAnsi="仿宋_GB2312" w:eastAsia="仿宋_GB2312" w:cs="仿宋_GB2312"/>
          <w:spacing w:val="-5"/>
          <w:sz w:val="32"/>
          <w:szCs w:val="32"/>
        </w:rPr>
        <w:t>站上本项目报名成功，就视为完全同意并接受全部本《竞买协议》及其他拍卖文件约定</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0"/>
          <w:sz w:val="32"/>
          <w:szCs w:val="32"/>
        </w:rPr>
        <w:t>内容条款；本《竞买</w:t>
      </w:r>
      <w:r>
        <w:rPr>
          <w:rFonts w:hint="eastAsia" w:ascii="仿宋_GB2312" w:hAnsi="仿宋_GB2312" w:eastAsia="仿宋_GB2312" w:cs="仿宋_GB2312"/>
          <w:spacing w:val="-10"/>
          <w:sz w:val="32"/>
          <w:szCs w:val="32"/>
          <w:lang w:eastAsia="zh-CN"/>
        </w:rPr>
        <w:t>合同</w:t>
      </w:r>
      <w:r>
        <w:rPr>
          <w:rFonts w:hint="eastAsia" w:ascii="仿宋_GB2312" w:hAnsi="仿宋_GB2312" w:eastAsia="仿宋_GB2312" w:cs="仿宋_GB2312"/>
          <w:spacing w:val="-10"/>
          <w:sz w:val="32"/>
          <w:szCs w:val="32"/>
        </w:rPr>
        <w:t>》在拍卖会当日或次日由甲乙双方签订书面协议。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、乙方承担因本人或受委托人参加本次拍卖活动而产生的差旅等费用及安全责任。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、竞买人对标的物的有关事宜理解不准确而导致的不良后果，由竞买人自行承担责任。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、本《竞买合同》所载的相关事项为竞买人参加此次拍卖活动的前置条件，竞买人根据自己实际情况需要自主选择参与或放弃，并为选择的结果承担相应责任。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、有关本《竞买合同》在履行中发生争议的，应由甲、乙双方协商解决，协商解决不成的，可依法向有管辖权的仲裁机构申请仲裁或向有管辖权的人民法院起诉。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、本《竞买合同》涂改无效，若需改正，必须双方签字确认。本《竞买合同》共</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页，1式2份，甲、乙双方各持1份。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甲方：【签字或盖章】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乙方：【签字或盖章】</w:t>
      </w:r>
    </w:p>
    <w:p>
      <w:pPr>
        <w:keepNext w:val="0"/>
        <w:keepLines w:val="0"/>
        <w:pageBreakBefore w:val="0"/>
        <w:widowControl w:val="0"/>
        <w:kinsoku/>
        <w:wordWrap/>
        <w:overflowPunct/>
        <w:topLinePunct w:val="0"/>
        <w:autoSpaceDE/>
        <w:autoSpaceDN/>
        <w:bidi w:val="0"/>
        <w:adjustRightInd/>
        <w:snapToGrid/>
        <w:spacing w:line="520" w:lineRule="exact"/>
        <w:ind w:firstLine="4800" w:firstLineChars="1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签订时间：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sectPr>
      <w:pgSz w:w="11906" w:h="16838"/>
      <w:pgMar w:top="1043" w:right="1293" w:bottom="1043"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002E6B"/>
    <w:rsid w:val="0B8179AF"/>
    <w:rsid w:val="0C7B76B0"/>
    <w:rsid w:val="115958E8"/>
    <w:rsid w:val="19CD0D7A"/>
    <w:rsid w:val="1F560CC7"/>
    <w:rsid w:val="238D744E"/>
    <w:rsid w:val="25E454AD"/>
    <w:rsid w:val="26002E6B"/>
    <w:rsid w:val="274C7EE1"/>
    <w:rsid w:val="2CE429FE"/>
    <w:rsid w:val="30EA6399"/>
    <w:rsid w:val="36E446F6"/>
    <w:rsid w:val="378223A0"/>
    <w:rsid w:val="399A5460"/>
    <w:rsid w:val="437D0B32"/>
    <w:rsid w:val="458E4A51"/>
    <w:rsid w:val="48B43282"/>
    <w:rsid w:val="4A227D08"/>
    <w:rsid w:val="4AC70E16"/>
    <w:rsid w:val="4CAC4C61"/>
    <w:rsid w:val="4F306E8B"/>
    <w:rsid w:val="55795403"/>
    <w:rsid w:val="57361AB3"/>
    <w:rsid w:val="605C047C"/>
    <w:rsid w:val="625F70D0"/>
    <w:rsid w:val="64DC3A26"/>
    <w:rsid w:val="6A317057"/>
    <w:rsid w:val="6D8617C0"/>
    <w:rsid w:val="704B0F62"/>
    <w:rsid w:val="716029A3"/>
    <w:rsid w:val="77E620F1"/>
    <w:rsid w:val="7C7F0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2021-10-14T02:48:00Z</dcterms:created>
  <dc:creator>那些年！</dc:creator>
  <cp:lastModifiedBy>那些年！</cp:lastModifiedBy>
  <dcterms:modified xsi:type="dcterms:W3CDTF">2022-03-11T05:09:34Z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343235811E3842CFAA13F9CB9B5CB358</vt:lpwstr>
  </property>
</Properties>
</file>