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4.0 -->
  <w:body>
    <w:p>
      <w:pPr>
        <w:pStyle w:val="Heading1"/>
        <w:rPr>
          <w:szCs w:val="36"/>
        </w:rPr>
      </w:pPr>
      <w:r>
        <w:rPr>
          <w:rFonts w:hint="eastAsia"/>
          <w:szCs w:val="36"/>
          <w:highlight w:val="white"/>
        </w:rPr>
        <w:t>采购项目技术、商务及其他要求</w:t>
      </w:r>
    </w:p>
    <w:p>
      <w:pPr>
        <w:rPr>
          <w:rFonts w:hint="eastAsia"/>
          <w:highlight w:val="red"/>
        </w:rPr>
      </w:pPr>
    </w:p>
    <w:p>
      <w:pPr>
        <w:pStyle w:val="1"/>
        <w:ind w:firstLine="750" w:firstLineChars="250"/>
        <w:rPr>
          <w:rFonts w:hint="eastAsia"/>
          <w:b/>
          <w:color w:val="0000FF"/>
          <w:sz w:val="30"/>
          <w:szCs w:val="30"/>
        </w:rPr>
      </w:pPr>
      <w:r>
        <w:rPr>
          <w:rFonts w:hint="eastAsia"/>
          <w:color w:val="0000FF"/>
          <w:sz w:val="30"/>
          <w:szCs w:val="30"/>
        </w:rPr>
        <w:t>中小企业划分行业：工业</w:t>
      </w:r>
    </w:p>
    <w:p>
      <w:pPr>
        <w:pStyle w:val="1"/>
        <w:ind w:firstLine="600" w:firstLineChars="200"/>
        <w:rPr>
          <w:rFonts w:hint="eastAsia"/>
          <w:color w:val="0000FF"/>
          <w:sz w:val="32"/>
          <w:szCs w:val="32"/>
        </w:rPr>
      </w:pPr>
      <w:r>
        <w:rPr>
          <w:rFonts w:hint="eastAsia"/>
          <w:b/>
          <w:color w:val="0000FF"/>
          <w:sz w:val="30"/>
          <w:szCs w:val="30"/>
        </w:rPr>
        <w:t>（一）技术参数要求</w:t>
      </w: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40"/>
        <w:gridCol w:w="5145"/>
        <w:gridCol w:w="780"/>
        <w:gridCol w:w="795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  <w:jc w:val="center"/>
        </w:trPr>
        <w:tc>
          <w:tcPr>
            <w:tcW w:w="831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产品名称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技术规格和配置要求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数量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单位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/>
          <w:jc w:val="center"/>
        </w:trPr>
        <w:tc>
          <w:tcPr>
            <w:tcW w:w="831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eastAsia"/>
                <w:color w:val="0000FF"/>
              </w:rPr>
            </w:pPr>
          </w:p>
          <w:p>
            <w:pPr>
              <w:pStyle w:val="40"/>
              <w:rPr>
                <w:rFonts w:hint="eastAsia"/>
                <w:color w:val="0000FF"/>
              </w:rPr>
            </w:pPr>
          </w:p>
          <w:p>
            <w:pPr>
              <w:pStyle w:val="10"/>
              <w:rPr>
                <w:rFonts w:hint="eastAsia"/>
                <w:color w:val="0000FF"/>
              </w:rPr>
            </w:pPr>
          </w:p>
          <w:p>
            <w:pPr>
              <w:pStyle w:val="40"/>
              <w:rPr>
                <w:rFonts w:hint="eastAsia"/>
                <w:color w:val="0000FF"/>
              </w:rPr>
            </w:pPr>
          </w:p>
          <w:p>
            <w:pPr>
              <w:pStyle w:val="10"/>
              <w:rPr>
                <w:rFonts w:hint="eastAsia"/>
                <w:color w:val="0000FF"/>
              </w:rPr>
            </w:pPr>
          </w:p>
          <w:p>
            <w:pPr>
              <w:pStyle w:val="40"/>
              <w:rPr>
                <w:rFonts w:hint="eastAsia"/>
                <w:color w:val="0000FF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 w:val="0"/>
                <w:color w:val="0000FF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/>
                <w:b w:val="0"/>
                <w:color w:val="0000FF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  <w:t>5座</w:t>
            </w: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执法车</w:t>
            </w:r>
          </w:p>
        </w:tc>
        <w:tc>
          <w:tcPr>
            <w:tcW w:w="5145" w:type="dxa"/>
            <w:noWrap w:val="0"/>
            <w:vAlign w:val="top"/>
          </w:tcPr>
          <w:p>
            <w:pPr>
              <w:pStyle w:val="10"/>
              <w:jc w:val="left"/>
              <w:rPr>
                <w:rFonts w:ascii="宋体" w:hAnsi="宋体" w:hint="eastAsia"/>
                <w:b/>
                <w:b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一、整车参数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1.轴距mm:≥2600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2.车体尺寸mm:≥4200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×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1750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×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1589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3.整车整备质量kg:≥1300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4.油箱容积(L):≥40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5.燃油种类:汽油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6.排气量T:  1.4T≤排气量≤1.8T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7.排放标准:≥国VI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8.最大功率kw:≥100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9.最大扭矩（N.m）:≥245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10.轮胎规格:≥205/55R17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11.进气形式:涡轮增压</w:t>
            </w:r>
          </w:p>
          <w:p>
            <w:pPr>
              <w:pStyle w:val="10"/>
              <w:widowControl/>
              <w:jc w:val="left"/>
              <w:rPr>
                <w:rFonts w:asci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二、基本配置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1.缸盖材料:铝合金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2.缸体材料:铝合金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3.挡位个数:≥7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4.变速箱类型:干式双离合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5.驱动方式:前置前驱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6.前悬架类型:麦弗逊式独立悬架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7.后悬架类型:扭力梁式非独立悬架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8.助力类型:电动助力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9.前制动器类型:通风盘式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10.后制动器类型:盘式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11.驻车制动类型:手刹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12.具有主/副驾驶座安全气囊；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13.具有胎压显示；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14.具有ABS防抱死系统；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15.具有制动力分配（EBD/CBC等）；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16.具有牵引力控制（ASR/TCS/TRC等）；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17.具有车身稳定控制（ESC/ESP/DSC等）；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18.具有后驻车雷达；</w:t>
            </w:r>
          </w:p>
          <w:p>
            <w:pPr>
              <w:pStyle w:val="10"/>
              <w:widowControl/>
              <w:jc w:val="left"/>
              <w:rPr>
                <w:color w:val="0000FF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19.具有上坡辅助；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20.具有车内中控锁；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21.具有遥控钥匙；</w:t>
            </w:r>
          </w:p>
          <w:p>
            <w:pPr>
              <w:pStyle w:val="10"/>
              <w:widowControl/>
              <w:jc w:val="left"/>
              <w:rPr>
                <w:rFonts w:hint="eastAsia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22.具有定速巡航；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23.具有发动机启停技术；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24.具有无钥匙启动系统；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25.具有多功能方向盘；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26.具有皮座椅；</w:t>
            </w:r>
          </w:p>
          <w:p>
            <w:pPr>
              <w:pStyle w:val="0"/>
              <w:rPr>
                <w:rFonts w:hAnsi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27.具有中控彩色屏幕；</w:t>
            </w:r>
          </w:p>
          <w:p>
            <w:pPr>
              <w:pStyle w:val="0"/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28.具有导航系统；</w:t>
            </w:r>
          </w:p>
          <w:p>
            <w:pPr>
              <w:pStyle w:val="0"/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29.具有全液晶仪表盘</w:t>
            </w:r>
          </w:p>
          <w:p>
            <w:pPr>
              <w:pStyle w:val="0"/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30.具有360度全景影像；</w:t>
            </w:r>
          </w:p>
          <w:p>
            <w:pPr>
              <w:pStyle w:val="0"/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31.具有360航空软包脚垫；</w:t>
            </w:r>
          </w:p>
          <w:p>
            <w:pPr>
              <w:pStyle w:val="0"/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32.具有LED日间行车灯；</w:t>
            </w:r>
          </w:p>
          <w:p>
            <w:pPr>
              <w:pStyle w:val="0"/>
              <w:rPr>
                <w:rFonts w:hAnsi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33.具有自动头灯；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34.具有前/后电动车窗；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35.具有全车车窗一键升降；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36.具有车窗防夹手功能；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37.具有转向辅助灯；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38.具有雨量感应式雨刷；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39.车内PM2.5过滤装置；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40.具有后排出风口。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</w:p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台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  <w:jc w:val="center"/>
        </w:trPr>
        <w:tc>
          <w:tcPr>
            <w:tcW w:w="831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 w:hint="eastAsia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  <w:t>7座</w:t>
            </w: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执法车</w:t>
            </w:r>
          </w:p>
        </w:tc>
        <w:tc>
          <w:tcPr>
            <w:tcW w:w="5145" w:type="dxa"/>
            <w:noWrap w:val="0"/>
            <w:vAlign w:val="top"/>
          </w:tcPr>
          <w:p>
            <w:pPr>
              <w:pStyle w:val="10"/>
              <w:jc w:val="left"/>
              <w:rPr>
                <w:rFonts w:ascii="宋体" w:hAnsi="宋体" w:hint="eastAsia"/>
                <w:b/>
                <w:b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一、整车参数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1.轴距mm:≥2780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2.车体尺寸mm:≥4517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×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1819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×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1650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3.整车整备质量kg:≥1510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4.油箱容积(L):≥60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5.燃油种类:汽油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6.排气量T:1.4T≤排气量≤1.8T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7.排放标准:≥国VI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8.最大功率kw:≥105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9.最大扭矩（N.m）:≥248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10.轮胎规格:≥205/55R17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11.进气形式:涡轮增压</w:t>
            </w:r>
          </w:p>
          <w:p>
            <w:pPr>
              <w:pStyle w:val="10"/>
              <w:widowControl/>
              <w:jc w:val="left"/>
              <w:rPr>
                <w:rFonts w:asci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二、基本配置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1.缸盖材料:铝合金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2.缸体材料:铝合金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3.挡位个数:≥7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4.变速箱类型:干式双离合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5.驱动方式:前置前驱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6.前悬架类型:麦弗逊式独立悬架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7.后悬架类型:四连杆独立悬架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8.助力类型:电动助力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9.前制动器类型:通风盘式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10.后制动器类型:盘式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11.驻车制动类型:电子驻车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12.具有主/副驾驶座安全气囊；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13.具有胎压显示；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14.具有ABS防抱死系统；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15.具有制动力分配（EBD/CBC等）；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16.具有牵引力控制（ASR/TCS/TRC等）；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17.具有车身稳定控制（ESC/ESP/DSC等）；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18.具有前后驻车雷达；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19.具有自动驻车；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20.具有上坡辅助；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21.具有发动机启停技术；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22.具有车内中控锁；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23.具有遥控钥匙；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24.具有后排小桌板；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25.具有多功能方向盘；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26.具有皮座椅；</w:t>
            </w:r>
          </w:p>
          <w:p>
            <w:pPr>
              <w:pStyle w:val="0"/>
              <w:rPr>
                <w:rFonts w:hAnsi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27.具有中控彩色屏幕；</w:t>
            </w:r>
          </w:p>
          <w:p>
            <w:pPr>
              <w:pStyle w:val="0"/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28.具有导航系统；</w:t>
            </w:r>
          </w:p>
          <w:p>
            <w:pPr>
              <w:pStyle w:val="0"/>
              <w:rPr>
                <w:rFonts w:hAnsi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Ansi="宋体" w:cs="宋体" w:hint="eastAsia"/>
                <w:color w:val="0000FF"/>
                <w:kern w:val="0"/>
                <w:sz w:val="24"/>
                <w:lang w:val="en-US" w:eastAsia="zh-CN"/>
              </w:rPr>
              <w:t>29.具有转向辅助灯；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30.具有前/后电动车窗；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32.具有全车车窗一键升降；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33.具有车窗防夹手功能；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34.具有后视镜加热；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35.具有雨量感应雨刷；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36.具有自动空调控制；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37.具有后排出风口；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38.具有空调温度分区控制；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39.具有360全景影像；</w:t>
            </w:r>
          </w:p>
          <w:p>
            <w:pPr>
              <w:pStyle w:val="10"/>
              <w:widowControl/>
              <w:jc w:val="left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40.具有360航空软包脚垫。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宋体" w:hAnsi="宋体" w:cs="宋体"/>
                <w:bCs/>
                <w:color w:val="0000FF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sz w:val="24"/>
              </w:rPr>
              <w:t>台</w:t>
            </w:r>
          </w:p>
        </w:tc>
      </w:tr>
    </w:tbl>
    <w:p>
      <w:pPr>
        <w:pStyle w:val="10"/>
        <w:keepNext/>
        <w:keepLines/>
        <w:spacing w:before="260" w:after="260" w:line="500" w:lineRule="exact"/>
        <w:outlineLvl w:val="1"/>
        <w:rPr>
          <w:rFonts w:hint="eastAsia"/>
          <w:b/>
          <w:color w:val="0000FF"/>
          <w:sz w:val="30"/>
          <w:szCs w:val="30"/>
        </w:rPr>
      </w:pPr>
      <w:bookmarkStart w:id="1" w:name="_Toc87608431"/>
      <w:bookmarkStart w:id="2" w:name="_Toc119507138"/>
      <w:r>
        <w:rPr>
          <w:rFonts w:hint="eastAsia"/>
          <w:b/>
          <w:bCs/>
          <w:color w:val="0000FF"/>
        </w:rPr>
        <w:t>备注</w:t>
      </w:r>
      <w:r>
        <w:rPr>
          <w:rFonts w:hint="eastAsia"/>
          <w:color w:val="0000FF"/>
        </w:rPr>
        <w:t>：属于节能产品的需提供证明材料，不属于的不提供。</w:t>
      </w:r>
      <w:bookmarkEnd w:id="1"/>
      <w:bookmarkEnd w:id="2"/>
    </w:p>
    <w:p>
      <w:pPr>
        <w:pStyle w:val="1"/>
        <w:spacing w:line="500" w:lineRule="exact"/>
        <w:ind w:firstLine="600" w:firstLineChars="200"/>
        <w:rPr>
          <w:rFonts w:hint="eastAsia"/>
          <w:b/>
          <w:color w:val="0000FF"/>
          <w:sz w:val="30"/>
          <w:szCs w:val="30"/>
        </w:rPr>
      </w:pPr>
      <w:r>
        <w:rPr>
          <w:rFonts w:hint="eastAsia"/>
          <w:b/>
          <w:color w:val="0000FF"/>
          <w:sz w:val="30"/>
          <w:szCs w:val="30"/>
        </w:rPr>
        <w:t>（二）商务及其他要求</w:t>
      </w:r>
    </w:p>
    <w:p>
      <w:pPr>
        <w:pStyle w:val="1"/>
        <w:spacing w:before="62" w:beforeLines="20" w:after="62" w:afterLines="20" w:line="576" w:lineRule="exact"/>
        <w:ind w:firstLine="560" w:firstLineChars="200"/>
        <w:rPr>
          <w:rFonts w:ascii="Times New Roman" w:eastAsia="仿宋_GB2312" w:hAnsi="Times New Roman"/>
          <w:color w:val="0000FF"/>
          <w:sz w:val="28"/>
          <w:szCs w:val="28"/>
        </w:rPr>
      </w:pPr>
      <w:r>
        <w:rPr>
          <w:rFonts w:ascii="Times New Roman" w:eastAsia="仿宋_GB2312" w:hAnsi="Times New Roman" w:hint="eastAsia"/>
          <w:color w:val="0000FF"/>
          <w:sz w:val="28"/>
          <w:szCs w:val="28"/>
        </w:rPr>
        <w:t>1.付款方式： 验收合格后60个工作日一次性付款。</w:t>
      </w:r>
    </w:p>
    <w:p>
      <w:pPr>
        <w:pStyle w:val="1"/>
        <w:spacing w:before="62" w:beforeLines="20" w:after="62" w:afterLines="20" w:line="576" w:lineRule="exact"/>
        <w:ind w:firstLine="560" w:firstLineChars="200"/>
        <w:rPr>
          <w:rFonts w:ascii="Times New Roman" w:eastAsia="仿宋_GB2312" w:hAnsi="Times New Roman" w:hint="eastAsia"/>
          <w:color w:val="0000FF"/>
          <w:sz w:val="28"/>
          <w:szCs w:val="28"/>
        </w:rPr>
      </w:pPr>
      <w:r>
        <w:rPr>
          <w:rFonts w:ascii="Times New Roman" w:eastAsia="仿宋_GB2312" w:hAnsi="Times New Roman" w:hint="eastAsia"/>
          <w:color w:val="0000FF"/>
          <w:sz w:val="28"/>
          <w:szCs w:val="28"/>
        </w:rPr>
        <w:t>2.服务要求：产品质保期三年或十万公里，若出现故障24小时免费救援，5分钟内响应，半小时内解决故障，如不能解决故障需提供解决方案。质保期满后，出现故障需更换零件的按成本价收取。</w:t>
      </w:r>
    </w:p>
    <w:p>
      <w:pPr>
        <w:pStyle w:val="1"/>
        <w:spacing w:before="62" w:beforeLines="20" w:after="62" w:afterLines="20" w:line="576" w:lineRule="exact"/>
        <w:ind w:firstLine="560" w:firstLineChars="200"/>
        <w:rPr>
          <w:rFonts w:ascii="Times New Roman" w:eastAsia="仿宋_GB2312" w:hAnsi="Times New Roman" w:hint="eastAsia"/>
          <w:color w:val="0000FF"/>
          <w:sz w:val="28"/>
          <w:szCs w:val="28"/>
        </w:rPr>
      </w:pPr>
      <w:r>
        <w:rPr>
          <w:rFonts w:ascii="Times New Roman" w:eastAsia="仿宋_GB2312" w:hAnsi="Times New Roman" w:hint="eastAsia"/>
          <w:color w:val="0000FF"/>
          <w:sz w:val="28"/>
          <w:szCs w:val="28"/>
        </w:rPr>
        <w:t>3.交货时间：签订合同后 10 日内交货。</w:t>
      </w:r>
    </w:p>
    <w:p>
      <w:pPr>
        <w:pStyle w:val="1"/>
        <w:spacing w:before="62" w:beforeLines="20" w:after="62" w:afterLines="20" w:line="576" w:lineRule="exact"/>
        <w:ind w:firstLine="560" w:firstLineChars="200"/>
        <w:rPr>
          <w:rFonts w:ascii="Times New Roman" w:eastAsia="仿宋_GB2312" w:hAnsi="Times New Roman" w:hint="eastAsia"/>
          <w:color w:val="0000FF"/>
          <w:sz w:val="28"/>
          <w:szCs w:val="28"/>
        </w:rPr>
      </w:pPr>
      <w:r>
        <w:rPr>
          <w:rFonts w:ascii="Times New Roman" w:eastAsia="仿宋_GB2312" w:hAnsi="Times New Roman" w:hint="eastAsia"/>
          <w:color w:val="0000FF"/>
          <w:sz w:val="28"/>
          <w:szCs w:val="28"/>
        </w:rPr>
        <w:t>4.交货地点：采购人指定地点。</w:t>
      </w:r>
    </w:p>
    <w:p>
      <w:pPr>
        <w:pStyle w:val="1"/>
        <w:spacing w:before="62" w:beforeLines="20" w:after="62" w:afterLines="20" w:line="576" w:lineRule="exact"/>
        <w:ind w:firstLine="560" w:firstLineChars="200"/>
        <w:rPr>
          <w:rFonts w:ascii="Times New Roman" w:eastAsia="仿宋_GB2312" w:hAnsi="Times New Roman" w:hint="eastAsia"/>
          <w:color w:val="0000FF"/>
          <w:sz w:val="28"/>
          <w:szCs w:val="28"/>
        </w:rPr>
      </w:pPr>
      <w:r>
        <w:rPr>
          <w:rFonts w:ascii="Times New Roman" w:eastAsia="仿宋_GB2312" w:hAnsi="Times New Roman" w:hint="eastAsia"/>
          <w:color w:val="0000FF"/>
          <w:sz w:val="28"/>
          <w:szCs w:val="28"/>
        </w:rPr>
        <w:t>5.验收标准：按相关法律法规或行业标准和询价文件要求进行验收。</w:t>
      </w:r>
    </w:p>
    <w:p>
      <w:pPr>
        <w:pStyle w:val="1"/>
        <w:spacing w:before="62" w:beforeLines="20" w:after="62" w:afterLines="20" w:line="576" w:lineRule="exact"/>
        <w:ind w:firstLine="560" w:firstLineChars="200"/>
        <w:rPr>
          <w:rFonts w:ascii="Times New Roman" w:eastAsia="仿宋_GB2312" w:hAnsi="Times New Roman" w:hint="eastAsia"/>
          <w:color w:val="0000FF"/>
          <w:sz w:val="28"/>
          <w:szCs w:val="28"/>
        </w:rPr>
      </w:pPr>
      <w:r>
        <w:rPr>
          <w:rFonts w:ascii="Times New Roman" w:eastAsia="仿宋_GB2312" w:hAnsi="Times New Roman" w:hint="eastAsia"/>
          <w:color w:val="0000FF"/>
          <w:sz w:val="28"/>
          <w:szCs w:val="28"/>
        </w:rPr>
        <w:t>6.本项目不收取履约保证金。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423B3C"/>
    <w:rsid w:val="76423B3C"/>
  </w:rsids>
  <w:docVars>
    <w:docVar w:name="commondata" w:val="eyJoZGlkIjoiYThhNDRkYTFjZWUxM2FmZWU4M2YwZDA0M2Q4ZmJiMGY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400" w:lineRule="exact"/>
      <w:jc w:val="center"/>
      <w:outlineLvl w:val="0"/>
    </w:pPr>
    <w:rPr>
      <w:rFonts w:eastAsia="微软雅黑"/>
      <w:b/>
      <w:kern w:val="44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_0"/>
    <w:next w:val="4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4_0"/>
    <w:basedOn w:val="10"/>
    <w:next w:val="10"/>
    <w:qFormat/>
    <w:pPr>
      <w:keepNext/>
      <w:keepLines/>
      <w:spacing w:before="280" w:beforeLines="0" w:after="290" w:afterLines="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customStyle="1" w:styleId="0">
    <w:name w:val="纯文本_0"/>
    <w:basedOn w:val="10"/>
    <w:qFormat/>
    <w:rPr>
      <w:rFonts w:ascii="宋体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天空之翼</dc:creator>
  <cp:lastModifiedBy>天空之翼</cp:lastModifiedBy>
  <cp:revision>1</cp:revision>
  <dcterms:created xsi:type="dcterms:W3CDTF">2022-11-17T01:16:00Z</dcterms:created>
  <dcterms:modified xsi:type="dcterms:W3CDTF">2022-11-17T01:17:19Z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503ABA877C49491BA8610E617756A696</vt:lpwstr>
  </property>
  <property fmtid="{D5CDD505-2E9C-101B-9397-08002B2CF9AE}" pid="3" name="KSOProductBuildVer">
    <vt:lpwstr>2052-11.1.0.12763</vt:lpwstr>
  </property>
</Properties>
</file>