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40" w:rsidRDefault="00A05840" w:rsidP="00A05840">
      <w:pPr>
        <w:pStyle w:val="a5"/>
        <w:spacing w:before="0" w:beforeAutospacing="0" w:after="0" w:afterAutospacing="0" w:line="600" w:lineRule="atLeast"/>
        <w:jc w:val="center"/>
        <w:rPr>
          <w:rFonts w:ascii="Calibri" w:hAnsi="Calibri" w:cs="Calibri"/>
          <w:color w:val="333333"/>
          <w:sz w:val="21"/>
          <w:szCs w:val="21"/>
        </w:rPr>
      </w:pPr>
      <w:r>
        <w:rPr>
          <w:rFonts w:ascii="方正小标宋简体" w:eastAsia="方正小标宋简体" w:hAnsi="Times New Roman" w:cs="Times New Roman"/>
          <w:color w:val="333333"/>
          <w:sz w:val="44"/>
          <w:szCs w:val="44"/>
        </w:rPr>
        <w:t>关于</w:t>
      </w:r>
      <w:r>
        <w:rPr>
          <w:rFonts w:ascii="方正小标宋简体" w:eastAsia="方正小标宋简体" w:hAnsi="Calibri" w:cs="Calibri" w:hint="eastAsia"/>
          <w:color w:val="000000"/>
          <w:sz w:val="44"/>
          <w:szCs w:val="44"/>
          <w:u w:val="single"/>
          <w:shd w:val="clear" w:color="auto" w:fill="FFFFFF"/>
        </w:rPr>
        <w:t>达州电力集团有限公司7个门市</w:t>
      </w:r>
    </w:p>
    <w:p w:rsidR="00A05840" w:rsidRDefault="00A05840" w:rsidP="00A05840">
      <w:pPr>
        <w:pStyle w:val="a5"/>
        <w:spacing w:before="0" w:beforeAutospacing="0" w:after="0" w:afterAutospacing="0" w:line="600" w:lineRule="atLeast"/>
        <w:jc w:val="center"/>
        <w:rPr>
          <w:rFonts w:ascii="Calibri" w:hAnsi="Calibri" w:cs="Calibri"/>
          <w:color w:val="333333"/>
          <w:sz w:val="21"/>
          <w:szCs w:val="21"/>
        </w:rPr>
      </w:pPr>
      <w:r>
        <w:rPr>
          <w:rFonts w:ascii="方正小标宋简体" w:eastAsia="方正小标宋简体" w:hAnsi="Calibri" w:cs="Calibri" w:hint="eastAsia"/>
          <w:color w:val="000000"/>
          <w:sz w:val="44"/>
          <w:szCs w:val="44"/>
          <w:shd w:val="clear" w:color="auto" w:fill="FFFFFF"/>
        </w:rPr>
        <w:t>公开招租</w:t>
      </w:r>
      <w:r>
        <w:rPr>
          <w:rFonts w:ascii="方正小标宋简体" w:eastAsia="方正小标宋简体" w:hAnsi="Times New Roman" w:cs="Times New Roman"/>
          <w:color w:val="333333"/>
          <w:sz w:val="44"/>
          <w:szCs w:val="44"/>
        </w:rPr>
        <w:t>更正公告</w:t>
      </w:r>
    </w:p>
    <w:p w:rsidR="00A05840" w:rsidRDefault="00A05840" w:rsidP="00A05840">
      <w:pPr>
        <w:widowControl/>
        <w:spacing w:before="100" w:beforeAutospacing="1" w:after="100" w:afterAutospacing="1" w:line="480" w:lineRule="exact"/>
        <w:jc w:val="left"/>
        <w:rPr>
          <w:rFonts w:ascii="宋体" w:eastAsia="宋体" w:hAnsi="宋体" w:cs="宋体" w:hint="eastAsia"/>
          <w:color w:val="000000"/>
          <w:sz w:val="24"/>
          <w:szCs w:val="24"/>
        </w:rPr>
      </w:pPr>
    </w:p>
    <w:p w:rsidR="00A05840" w:rsidRDefault="00A05840" w:rsidP="00A05840">
      <w:pPr>
        <w:widowControl/>
        <w:spacing w:before="100" w:beforeAutospacing="1" w:after="100" w:afterAutospacing="1" w:line="480" w:lineRule="exact"/>
        <w:jc w:val="left"/>
        <w:rPr>
          <w:rFonts w:ascii="宋体" w:eastAsia="宋体" w:hAnsi="宋体" w:cs="宋体" w:hint="eastAsia"/>
          <w:color w:val="000000"/>
          <w:sz w:val="24"/>
          <w:szCs w:val="24"/>
        </w:rPr>
      </w:pPr>
      <w:r w:rsidRPr="00A05840">
        <w:rPr>
          <w:rFonts w:ascii="宋体" w:eastAsia="宋体" w:hAnsi="宋体" w:cs="宋体" w:hint="eastAsia"/>
          <w:color w:val="000000"/>
          <w:sz w:val="24"/>
          <w:szCs w:val="24"/>
        </w:rPr>
        <w:t>各潜在</w:t>
      </w:r>
      <w:r w:rsidR="000A71A4">
        <w:rPr>
          <w:rFonts w:ascii="宋体" w:eastAsia="宋体" w:hAnsi="宋体" w:cs="宋体" w:hint="eastAsia"/>
          <w:color w:val="000000"/>
          <w:sz w:val="24"/>
          <w:szCs w:val="24"/>
        </w:rPr>
        <w:t>承租人</w:t>
      </w:r>
      <w:r w:rsidRPr="00A05840">
        <w:rPr>
          <w:rFonts w:ascii="宋体" w:eastAsia="宋体" w:hAnsi="宋体" w:cs="宋体"/>
          <w:color w:val="000000"/>
          <w:sz w:val="24"/>
          <w:szCs w:val="24"/>
        </w:rPr>
        <w:t>：</w:t>
      </w:r>
    </w:p>
    <w:p w:rsidR="00A05840" w:rsidRPr="00A05840" w:rsidRDefault="00A05840" w:rsidP="00A05840">
      <w:pPr>
        <w:widowControl/>
        <w:spacing w:before="100" w:beforeAutospacing="1" w:after="100" w:afterAutospacing="1" w:line="480" w:lineRule="exact"/>
        <w:ind w:firstLineChars="200" w:firstLine="480"/>
        <w:jc w:val="left"/>
        <w:rPr>
          <w:rFonts w:ascii="宋体" w:eastAsia="宋体" w:hAnsi="宋体" w:cs="宋体" w:hint="eastAsia"/>
          <w:color w:val="000000"/>
          <w:sz w:val="24"/>
          <w:szCs w:val="24"/>
        </w:rPr>
      </w:pPr>
      <w:r w:rsidRPr="00A05840">
        <w:rPr>
          <w:rFonts w:ascii="宋体" w:eastAsia="宋体" w:hAnsi="宋体" w:cs="宋体" w:hint="eastAsia"/>
          <w:color w:val="000000"/>
          <w:sz w:val="24"/>
          <w:szCs w:val="24"/>
        </w:rPr>
        <w:t>根据项目实际情况，现将相关内容做如下更正：</w:t>
      </w:r>
    </w:p>
    <w:p w:rsidR="00A05840" w:rsidRPr="00A05840" w:rsidRDefault="00A05840" w:rsidP="00A05840">
      <w:pPr>
        <w:widowControl/>
        <w:spacing w:before="100" w:beforeAutospacing="1" w:after="100" w:afterAutospacing="1" w:line="480" w:lineRule="exact"/>
        <w:ind w:firstLineChars="200" w:firstLine="480"/>
        <w:jc w:val="left"/>
        <w:rPr>
          <w:rFonts w:ascii="宋体" w:eastAsia="宋体" w:hAnsi="宋体" w:cs="宋体"/>
          <w:color w:val="000000"/>
          <w:sz w:val="24"/>
          <w:szCs w:val="24"/>
        </w:rPr>
      </w:pPr>
      <w:r w:rsidRPr="00A05840">
        <w:rPr>
          <w:rFonts w:ascii="宋体" w:eastAsia="宋体" w:hAnsi="宋体" w:cs="宋体" w:hint="eastAsia"/>
          <w:color w:val="000000"/>
          <w:sz w:val="24"/>
          <w:szCs w:val="24"/>
        </w:rPr>
        <w:t>招租公告五、资格审查：</w:t>
      </w:r>
    </w:p>
    <w:p w:rsidR="00A05840" w:rsidRDefault="00A05840" w:rsidP="00A05840">
      <w:pPr>
        <w:widowControl/>
        <w:shd w:val="clear" w:color="auto" w:fill="FFFFFF"/>
        <w:spacing w:before="100" w:beforeAutospacing="1" w:line="600" w:lineRule="auto"/>
        <w:ind w:firstLineChars="200" w:firstLine="480"/>
        <w:jc w:val="left"/>
        <w:rPr>
          <w:rFonts w:ascii="宋体" w:eastAsia="宋体" w:hAnsi="宋体" w:cs="宋体" w:hint="eastAsia"/>
          <w:color w:val="000000"/>
          <w:sz w:val="24"/>
          <w:szCs w:val="24"/>
        </w:rPr>
      </w:pPr>
      <w:r w:rsidRPr="00A05840">
        <w:rPr>
          <w:rFonts w:ascii="宋体" w:eastAsia="宋体" w:hAnsi="宋体" w:cs="宋体" w:hint="eastAsia"/>
          <w:color w:val="000000"/>
          <w:sz w:val="24"/>
          <w:szCs w:val="24"/>
        </w:rPr>
        <w:t>资料</w:t>
      </w:r>
      <w:r w:rsidRPr="00A05840">
        <w:rPr>
          <w:rFonts w:ascii="宋体" w:eastAsia="宋体" w:hAnsi="宋体" w:cs="宋体"/>
          <w:color w:val="000000"/>
          <w:sz w:val="24"/>
          <w:szCs w:val="24"/>
        </w:rPr>
        <w:t>递交要求：</w:t>
      </w:r>
      <w:r w:rsidRPr="00A05840">
        <w:rPr>
          <w:rFonts w:ascii="宋体" w:eastAsia="宋体" w:hAnsi="宋体" w:cs="宋体" w:hint="eastAsia"/>
          <w:color w:val="000000"/>
          <w:sz w:val="24"/>
          <w:szCs w:val="24"/>
        </w:rPr>
        <w:t>资格审查当</w:t>
      </w:r>
      <w:r w:rsidRPr="00A05840">
        <w:rPr>
          <w:rFonts w:ascii="宋体" w:eastAsia="宋体" w:hAnsi="宋体" w:cs="宋体"/>
          <w:color w:val="000000"/>
          <w:sz w:val="24"/>
          <w:szCs w:val="24"/>
        </w:rPr>
        <w:t>日</w:t>
      </w:r>
      <w:r w:rsidRPr="00A05840">
        <w:rPr>
          <w:rFonts w:ascii="宋体" w:eastAsia="宋体" w:hAnsi="宋体" w:cs="宋体" w:hint="eastAsia"/>
          <w:color w:val="000000"/>
          <w:sz w:val="24"/>
          <w:szCs w:val="24"/>
        </w:rPr>
        <w:t>, 出租</w:t>
      </w:r>
      <w:bookmarkStart w:id="0" w:name="_GoBack"/>
      <w:bookmarkEnd w:id="0"/>
      <w:r w:rsidRPr="00A05840">
        <w:rPr>
          <w:rFonts w:ascii="宋体" w:eastAsia="宋体" w:hAnsi="宋体" w:cs="宋体" w:hint="eastAsia"/>
          <w:color w:val="000000"/>
          <w:sz w:val="24"/>
          <w:szCs w:val="24"/>
        </w:rPr>
        <w:t>方应当现场</w:t>
      </w:r>
      <w:r w:rsidRPr="00A05840">
        <w:rPr>
          <w:rFonts w:ascii="宋体" w:eastAsia="宋体" w:hAnsi="宋体" w:cs="宋体"/>
          <w:color w:val="000000"/>
          <w:sz w:val="24"/>
          <w:szCs w:val="24"/>
        </w:rPr>
        <w:t>接收</w:t>
      </w:r>
      <w:r w:rsidRPr="00A05840">
        <w:rPr>
          <w:rFonts w:ascii="宋体" w:eastAsia="宋体" w:hAnsi="宋体" w:cs="宋体" w:hint="eastAsia"/>
          <w:color w:val="000000"/>
          <w:sz w:val="24"/>
          <w:szCs w:val="24"/>
        </w:rPr>
        <w:t>资格审查资料，已在达州市公共资源交易服务网提交申请的意向承租人须在</w:t>
      </w:r>
      <w:r w:rsidR="000A71A4" w:rsidRPr="000A71A4">
        <w:rPr>
          <w:rFonts w:ascii="宋体" w:eastAsia="宋体" w:hAnsi="宋体" w:cs="宋体" w:hint="eastAsia"/>
          <w:color w:val="000000"/>
          <w:sz w:val="24"/>
          <w:szCs w:val="24"/>
          <w:u w:val="single"/>
        </w:rPr>
        <w:t xml:space="preserve">  </w:t>
      </w:r>
      <w:r w:rsidRPr="000A71A4">
        <w:rPr>
          <w:rFonts w:ascii="宋体" w:eastAsia="宋体" w:hAnsi="宋体" w:cs="宋体" w:hint="eastAsia"/>
          <w:color w:val="000000"/>
          <w:sz w:val="24"/>
          <w:szCs w:val="24"/>
          <w:u w:val="single"/>
        </w:rPr>
        <w:t>9</w:t>
      </w:r>
      <w:r w:rsidR="000A71A4">
        <w:rPr>
          <w:rFonts w:ascii="宋体" w:eastAsia="宋体" w:hAnsi="宋体" w:cs="宋体" w:hint="eastAsia"/>
          <w:color w:val="000000"/>
          <w:sz w:val="24"/>
          <w:szCs w:val="24"/>
          <w:u w:val="single"/>
        </w:rPr>
        <w:t xml:space="preserve">  </w:t>
      </w:r>
      <w:r w:rsidRPr="00A05840">
        <w:rPr>
          <w:rFonts w:ascii="宋体" w:eastAsia="宋体" w:hAnsi="宋体" w:cs="宋体" w:hint="eastAsia"/>
          <w:color w:val="000000"/>
          <w:sz w:val="24"/>
          <w:szCs w:val="24"/>
        </w:rPr>
        <w:t>时之前将竞租资格审查所需原件现场提交至达州市公共资源交易服务中心开标</w:t>
      </w:r>
      <w:r w:rsidRPr="00A05840">
        <w:rPr>
          <w:rFonts w:ascii="宋体" w:eastAsia="宋体" w:hAnsi="宋体" w:cs="宋体"/>
          <w:color w:val="000000"/>
          <w:sz w:val="24"/>
          <w:szCs w:val="24"/>
        </w:rPr>
        <w:t>一厅</w:t>
      </w:r>
      <w:r w:rsidRPr="00A05840">
        <w:rPr>
          <w:rFonts w:ascii="宋体" w:eastAsia="宋体" w:hAnsi="宋体" w:cs="宋体" w:hint="eastAsia"/>
          <w:color w:val="000000"/>
          <w:sz w:val="24"/>
          <w:szCs w:val="24"/>
        </w:rPr>
        <w:t>。未按</w:t>
      </w:r>
      <w:r w:rsidRPr="00A05840">
        <w:rPr>
          <w:rFonts w:ascii="宋体" w:eastAsia="宋体" w:hAnsi="宋体" w:cs="宋体"/>
          <w:color w:val="000000"/>
          <w:sz w:val="24"/>
          <w:szCs w:val="24"/>
        </w:rPr>
        <w:t>要求送达</w:t>
      </w:r>
      <w:r w:rsidRPr="00A05840">
        <w:rPr>
          <w:rFonts w:ascii="宋体" w:eastAsia="宋体" w:hAnsi="宋体" w:cs="宋体" w:hint="eastAsia"/>
          <w:color w:val="000000"/>
          <w:sz w:val="24"/>
          <w:szCs w:val="24"/>
        </w:rPr>
        <w:t>的</w:t>
      </w:r>
      <w:r w:rsidRPr="00A05840">
        <w:rPr>
          <w:rFonts w:ascii="宋体" w:eastAsia="宋体" w:hAnsi="宋体" w:cs="宋体"/>
          <w:color w:val="000000"/>
          <w:sz w:val="24"/>
          <w:szCs w:val="24"/>
        </w:rPr>
        <w:t>，</w:t>
      </w:r>
      <w:r w:rsidRPr="00A05840">
        <w:rPr>
          <w:rFonts w:ascii="宋体" w:eastAsia="宋体" w:hAnsi="宋体" w:cs="宋体" w:hint="eastAsia"/>
          <w:color w:val="000000"/>
          <w:sz w:val="24"/>
          <w:szCs w:val="24"/>
        </w:rPr>
        <w:t>出租方应当拒</w:t>
      </w:r>
      <w:r w:rsidRPr="00A05840">
        <w:rPr>
          <w:rFonts w:ascii="宋体" w:eastAsia="宋体" w:hAnsi="宋体" w:cs="宋体"/>
          <w:color w:val="000000"/>
          <w:sz w:val="24"/>
          <w:szCs w:val="24"/>
        </w:rPr>
        <w:t>收</w:t>
      </w:r>
      <w:r w:rsidRPr="00A05840">
        <w:rPr>
          <w:rFonts w:ascii="宋体" w:eastAsia="宋体" w:hAnsi="宋体" w:cs="宋体" w:hint="eastAsia"/>
          <w:color w:val="000000"/>
          <w:sz w:val="24"/>
          <w:szCs w:val="24"/>
        </w:rPr>
        <w:t>。</w:t>
      </w:r>
    </w:p>
    <w:p w:rsidR="00A05840" w:rsidRPr="00A05840" w:rsidRDefault="00A05840" w:rsidP="00A05840">
      <w:pPr>
        <w:widowControl/>
        <w:shd w:val="clear" w:color="auto" w:fill="FFFFFF"/>
        <w:spacing w:before="100" w:beforeAutospacing="1" w:line="600" w:lineRule="auto"/>
        <w:ind w:firstLineChars="200" w:firstLine="480"/>
        <w:jc w:val="left"/>
        <w:rPr>
          <w:rFonts w:ascii="宋体" w:eastAsia="宋体" w:hAnsi="宋体" w:cs="宋体"/>
          <w:color w:val="000000"/>
          <w:sz w:val="24"/>
          <w:szCs w:val="24"/>
        </w:rPr>
      </w:pPr>
    </w:p>
    <w:p w:rsidR="00A05840" w:rsidRPr="00A05840" w:rsidRDefault="00A05840" w:rsidP="00A05840">
      <w:pPr>
        <w:widowControl/>
        <w:spacing w:before="100" w:beforeAutospacing="1" w:after="100" w:afterAutospacing="1" w:line="480" w:lineRule="exact"/>
        <w:jc w:val="left"/>
        <w:rPr>
          <w:rFonts w:ascii="宋体" w:eastAsia="宋体" w:hAnsi="宋体" w:cs="宋体"/>
          <w:color w:val="333333"/>
          <w:kern w:val="0"/>
          <w:sz w:val="24"/>
          <w:szCs w:val="24"/>
        </w:rPr>
      </w:pPr>
      <w:r w:rsidRPr="00A05840">
        <w:rPr>
          <w:rFonts w:ascii="宋体" w:eastAsia="宋体" w:hAnsi="宋体" w:cs="宋体" w:hint="eastAsia"/>
          <w:color w:val="000000"/>
          <w:sz w:val="24"/>
          <w:szCs w:val="24"/>
        </w:rPr>
        <w:t xml:space="preserve">                                         达州市公共资源交易服务中心</w:t>
      </w:r>
    </w:p>
    <w:p w:rsidR="00A05840" w:rsidRPr="00A05840" w:rsidRDefault="00A05840" w:rsidP="00A05840">
      <w:pPr>
        <w:widowControl/>
        <w:spacing w:before="100" w:beforeAutospacing="1" w:after="100" w:afterAutospacing="1" w:line="480" w:lineRule="exact"/>
        <w:jc w:val="left"/>
        <w:rPr>
          <w:rFonts w:ascii="宋体" w:eastAsia="宋体" w:hAnsi="宋体" w:cs="宋体"/>
          <w:color w:val="333333"/>
          <w:kern w:val="0"/>
          <w:sz w:val="24"/>
          <w:szCs w:val="24"/>
        </w:rPr>
      </w:pPr>
      <w:r w:rsidRPr="00A05840">
        <w:rPr>
          <w:rFonts w:ascii="宋体" w:eastAsia="宋体" w:hAnsi="宋体" w:cs="宋体" w:hint="eastAsia"/>
          <w:color w:val="000000"/>
          <w:sz w:val="24"/>
          <w:szCs w:val="24"/>
        </w:rPr>
        <w:t xml:space="preserve">                                              201</w:t>
      </w:r>
      <w:r w:rsidR="000A71A4">
        <w:rPr>
          <w:rFonts w:ascii="宋体" w:eastAsia="宋体" w:hAnsi="宋体" w:cs="宋体" w:hint="eastAsia"/>
          <w:color w:val="000000"/>
          <w:sz w:val="24"/>
          <w:szCs w:val="24"/>
        </w:rPr>
        <w:t>9</w:t>
      </w:r>
      <w:r w:rsidRPr="00A05840">
        <w:rPr>
          <w:rFonts w:ascii="宋体" w:eastAsia="宋体" w:hAnsi="宋体" w:cs="宋体" w:hint="eastAsia"/>
          <w:color w:val="000000"/>
          <w:sz w:val="24"/>
          <w:szCs w:val="24"/>
        </w:rPr>
        <w:t>年</w:t>
      </w:r>
      <w:r w:rsidR="000A71A4">
        <w:rPr>
          <w:rFonts w:ascii="宋体" w:eastAsia="宋体" w:hAnsi="宋体" w:cs="宋体" w:hint="eastAsia"/>
          <w:color w:val="000000"/>
          <w:sz w:val="24"/>
          <w:szCs w:val="24"/>
        </w:rPr>
        <w:t>8</w:t>
      </w:r>
      <w:r w:rsidRPr="00A05840">
        <w:rPr>
          <w:rFonts w:ascii="宋体" w:eastAsia="宋体" w:hAnsi="宋体" w:cs="宋体" w:hint="eastAsia"/>
          <w:color w:val="000000"/>
          <w:sz w:val="24"/>
          <w:szCs w:val="24"/>
        </w:rPr>
        <w:t>月</w:t>
      </w:r>
      <w:r w:rsidR="000A71A4">
        <w:rPr>
          <w:rFonts w:ascii="宋体" w:eastAsia="宋体" w:hAnsi="宋体" w:cs="宋体" w:hint="eastAsia"/>
          <w:color w:val="000000"/>
          <w:sz w:val="24"/>
          <w:szCs w:val="24"/>
        </w:rPr>
        <w:t>12</w:t>
      </w:r>
      <w:r w:rsidRPr="00A05840">
        <w:rPr>
          <w:rFonts w:ascii="宋体" w:eastAsia="宋体" w:hAnsi="宋体" w:cs="宋体" w:hint="eastAsia"/>
          <w:color w:val="000000"/>
          <w:sz w:val="24"/>
          <w:szCs w:val="24"/>
        </w:rPr>
        <w:t>日</w:t>
      </w:r>
    </w:p>
    <w:p w:rsidR="009515A8" w:rsidRDefault="009515A8"/>
    <w:sectPr w:rsidR="00951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E6" w:rsidRDefault="008B1CE6" w:rsidP="00A05840">
      <w:r>
        <w:separator/>
      </w:r>
    </w:p>
  </w:endnote>
  <w:endnote w:type="continuationSeparator" w:id="0">
    <w:p w:rsidR="008B1CE6" w:rsidRDefault="008B1CE6" w:rsidP="00A0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E6" w:rsidRDefault="008B1CE6" w:rsidP="00A05840">
      <w:r>
        <w:separator/>
      </w:r>
    </w:p>
  </w:footnote>
  <w:footnote w:type="continuationSeparator" w:id="0">
    <w:p w:rsidR="008B1CE6" w:rsidRDefault="008B1CE6" w:rsidP="00A05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F9"/>
    <w:rsid w:val="000A71A4"/>
    <w:rsid w:val="001C4AF9"/>
    <w:rsid w:val="008B1CE6"/>
    <w:rsid w:val="009515A8"/>
    <w:rsid w:val="00A0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840"/>
    <w:rPr>
      <w:sz w:val="18"/>
      <w:szCs w:val="18"/>
    </w:rPr>
  </w:style>
  <w:style w:type="paragraph" w:styleId="a4">
    <w:name w:val="footer"/>
    <w:basedOn w:val="a"/>
    <w:link w:val="Char0"/>
    <w:uiPriority w:val="99"/>
    <w:unhideWhenUsed/>
    <w:rsid w:val="00A05840"/>
    <w:pPr>
      <w:tabs>
        <w:tab w:val="center" w:pos="4153"/>
        <w:tab w:val="right" w:pos="8306"/>
      </w:tabs>
      <w:snapToGrid w:val="0"/>
      <w:jc w:val="left"/>
    </w:pPr>
    <w:rPr>
      <w:sz w:val="18"/>
      <w:szCs w:val="18"/>
    </w:rPr>
  </w:style>
  <w:style w:type="character" w:customStyle="1" w:styleId="Char0">
    <w:name w:val="页脚 Char"/>
    <w:basedOn w:val="a0"/>
    <w:link w:val="a4"/>
    <w:uiPriority w:val="99"/>
    <w:rsid w:val="00A05840"/>
    <w:rPr>
      <w:sz w:val="18"/>
      <w:szCs w:val="18"/>
    </w:rPr>
  </w:style>
  <w:style w:type="paragraph" w:styleId="a5">
    <w:name w:val="Normal (Web)"/>
    <w:basedOn w:val="a"/>
    <w:uiPriority w:val="99"/>
    <w:semiHidden/>
    <w:unhideWhenUsed/>
    <w:rsid w:val="00A0584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840"/>
    <w:rPr>
      <w:sz w:val="18"/>
      <w:szCs w:val="18"/>
    </w:rPr>
  </w:style>
  <w:style w:type="paragraph" w:styleId="a4">
    <w:name w:val="footer"/>
    <w:basedOn w:val="a"/>
    <w:link w:val="Char0"/>
    <w:uiPriority w:val="99"/>
    <w:unhideWhenUsed/>
    <w:rsid w:val="00A05840"/>
    <w:pPr>
      <w:tabs>
        <w:tab w:val="center" w:pos="4153"/>
        <w:tab w:val="right" w:pos="8306"/>
      </w:tabs>
      <w:snapToGrid w:val="0"/>
      <w:jc w:val="left"/>
    </w:pPr>
    <w:rPr>
      <w:sz w:val="18"/>
      <w:szCs w:val="18"/>
    </w:rPr>
  </w:style>
  <w:style w:type="character" w:customStyle="1" w:styleId="Char0">
    <w:name w:val="页脚 Char"/>
    <w:basedOn w:val="a0"/>
    <w:link w:val="a4"/>
    <w:uiPriority w:val="99"/>
    <w:rsid w:val="00A05840"/>
    <w:rPr>
      <w:sz w:val="18"/>
      <w:szCs w:val="18"/>
    </w:rPr>
  </w:style>
  <w:style w:type="paragraph" w:styleId="a5">
    <w:name w:val="Normal (Web)"/>
    <w:basedOn w:val="a"/>
    <w:uiPriority w:val="99"/>
    <w:semiHidden/>
    <w:unhideWhenUsed/>
    <w:rsid w:val="00A058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277">
      <w:bodyDiv w:val="1"/>
      <w:marLeft w:val="0"/>
      <w:marRight w:val="0"/>
      <w:marTop w:val="0"/>
      <w:marBottom w:val="0"/>
      <w:divBdr>
        <w:top w:val="none" w:sz="0" w:space="0" w:color="auto"/>
        <w:left w:val="none" w:sz="0" w:space="0" w:color="auto"/>
        <w:bottom w:val="none" w:sz="0" w:space="0" w:color="auto"/>
        <w:right w:val="none" w:sz="0" w:space="0" w:color="auto"/>
      </w:divBdr>
      <w:divsChild>
        <w:div w:id="591204189">
          <w:marLeft w:val="0"/>
          <w:marRight w:val="0"/>
          <w:marTop w:val="0"/>
          <w:marBottom w:val="0"/>
          <w:divBdr>
            <w:top w:val="none" w:sz="0" w:space="0" w:color="auto"/>
            <w:left w:val="none" w:sz="0" w:space="0" w:color="auto"/>
            <w:bottom w:val="none" w:sz="0" w:space="0" w:color="auto"/>
            <w:right w:val="none" w:sz="0" w:space="0" w:color="auto"/>
          </w:divBdr>
          <w:divsChild>
            <w:div w:id="1771700462">
              <w:marLeft w:val="0"/>
              <w:marRight w:val="0"/>
              <w:marTop w:val="0"/>
              <w:marBottom w:val="0"/>
              <w:divBdr>
                <w:top w:val="none" w:sz="0" w:space="0" w:color="auto"/>
                <w:left w:val="none" w:sz="0" w:space="0" w:color="auto"/>
                <w:bottom w:val="none" w:sz="0" w:space="0" w:color="auto"/>
                <w:right w:val="none" w:sz="0" w:space="0" w:color="auto"/>
              </w:divBdr>
              <w:divsChild>
                <w:div w:id="2047362990">
                  <w:marLeft w:val="-150"/>
                  <w:marRight w:val="-150"/>
                  <w:marTop w:val="0"/>
                  <w:marBottom w:val="0"/>
                  <w:divBdr>
                    <w:top w:val="none" w:sz="0" w:space="0" w:color="auto"/>
                    <w:left w:val="none" w:sz="0" w:space="0" w:color="auto"/>
                    <w:bottom w:val="none" w:sz="0" w:space="0" w:color="auto"/>
                    <w:right w:val="none" w:sz="0" w:space="0" w:color="auto"/>
                  </w:divBdr>
                  <w:divsChild>
                    <w:div w:id="846212699">
                      <w:marLeft w:val="0"/>
                      <w:marRight w:val="0"/>
                      <w:marTop w:val="300"/>
                      <w:marBottom w:val="0"/>
                      <w:divBdr>
                        <w:top w:val="single" w:sz="6" w:space="0" w:color="CEDDE9"/>
                        <w:left w:val="single" w:sz="6" w:space="0" w:color="CEDDE9"/>
                        <w:bottom w:val="single" w:sz="6" w:space="0" w:color="CEDDE9"/>
                        <w:right w:val="single" w:sz="6" w:space="0" w:color="CEDDE9"/>
                      </w:divBdr>
                      <w:divsChild>
                        <w:div w:id="287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Words>
  <Characters>255</Characters>
  <Application>Microsoft Office Word</Application>
  <DocSecurity>0</DocSecurity>
  <Lines>2</Lines>
  <Paragraphs>1</Paragraphs>
  <ScaleCrop>false</ScaleCrop>
  <Company>www.dadighost.com</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cp:lastPrinted>2019-08-12T02:10:00Z</cp:lastPrinted>
  <dcterms:created xsi:type="dcterms:W3CDTF">2019-08-12T01:58:00Z</dcterms:created>
  <dcterms:modified xsi:type="dcterms:W3CDTF">2019-08-12T02:11:00Z</dcterms:modified>
</cp:coreProperties>
</file>