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A5" w:rsidRPr="00765F35" w:rsidRDefault="006755A5" w:rsidP="00765F35">
      <w:pPr>
        <w:spacing w:line="220" w:lineRule="atLeast"/>
        <w:jc w:val="center"/>
        <w:rPr>
          <w:rFonts w:ascii="方正大黑简体" w:eastAsia="方正大黑简体" w:hAnsiTheme="minorEastAsia"/>
          <w:sz w:val="40"/>
          <w:szCs w:val="28"/>
        </w:rPr>
      </w:pPr>
      <w:bookmarkStart w:id="0" w:name="OLE_LINK1"/>
      <w:bookmarkStart w:id="1" w:name="OLE_LINK2"/>
      <w:r w:rsidRPr="00765F35">
        <w:rPr>
          <w:rFonts w:ascii="方正大黑简体" w:eastAsia="方正大黑简体" w:hAnsiTheme="minorEastAsia" w:hint="eastAsia"/>
          <w:sz w:val="40"/>
          <w:szCs w:val="28"/>
        </w:rPr>
        <w:t>达州市通川区国有资产（设施设备）</w:t>
      </w:r>
    </w:p>
    <w:p w:rsidR="004358AB" w:rsidRPr="007017FF" w:rsidRDefault="00854196" w:rsidP="00765F35">
      <w:pPr>
        <w:spacing w:line="220" w:lineRule="atLeast"/>
        <w:jc w:val="center"/>
        <w:rPr>
          <w:rFonts w:ascii="方正大黑简体" w:eastAsia="方正大黑简体" w:hAnsiTheme="minorEastAsia"/>
          <w:sz w:val="44"/>
          <w:szCs w:val="28"/>
        </w:rPr>
      </w:pPr>
      <w:r w:rsidRPr="007017FF">
        <w:rPr>
          <w:rFonts w:ascii="方正大黑简体" w:eastAsia="方正大黑简体" w:hAnsiTheme="minorEastAsia" w:hint="eastAsia"/>
          <w:sz w:val="44"/>
          <w:szCs w:val="28"/>
        </w:rPr>
        <w:t>（第</w:t>
      </w:r>
      <w:r w:rsidR="006C1B6A">
        <w:rPr>
          <w:rFonts w:ascii="方正大黑简体" w:eastAsia="方正大黑简体" w:hAnsiTheme="minorEastAsia" w:hint="eastAsia"/>
          <w:sz w:val="44"/>
          <w:szCs w:val="28"/>
        </w:rPr>
        <w:t>三</w:t>
      </w:r>
      <w:r w:rsidRPr="007017FF">
        <w:rPr>
          <w:rFonts w:ascii="方正大黑简体" w:eastAsia="方正大黑简体" w:hAnsiTheme="minorEastAsia" w:hint="eastAsia"/>
          <w:sz w:val="44"/>
          <w:szCs w:val="28"/>
        </w:rPr>
        <w:t>次）</w:t>
      </w:r>
      <w:r w:rsidR="006755A5" w:rsidRPr="007017FF">
        <w:rPr>
          <w:rFonts w:ascii="方正大黑简体" w:eastAsia="方正大黑简体" w:hAnsiTheme="minorEastAsia" w:hint="eastAsia"/>
          <w:sz w:val="44"/>
          <w:szCs w:val="28"/>
        </w:rPr>
        <w:t>拍卖公告</w:t>
      </w:r>
    </w:p>
    <w:p w:rsidR="006755A5" w:rsidRPr="00FE6398" w:rsidRDefault="006755A5" w:rsidP="007017FF">
      <w:pPr>
        <w:spacing w:after="0" w:line="360" w:lineRule="auto"/>
        <w:ind w:firstLineChars="200" w:firstLine="560"/>
        <w:rPr>
          <w:rFonts w:asciiTheme="minorEastAsia" w:eastAsiaTheme="minorEastAsia" w:hAnsiTheme="minorEastAsia"/>
          <w:color w:val="333333"/>
          <w:sz w:val="28"/>
          <w:szCs w:val="28"/>
          <w:shd w:val="clear" w:color="auto" w:fill="FFFFFF"/>
        </w:rPr>
      </w:pPr>
      <w:r w:rsidRPr="00FE6398">
        <w:rPr>
          <w:rFonts w:asciiTheme="minorEastAsia" w:eastAsiaTheme="minorEastAsia" w:hAnsiTheme="minorEastAsia" w:hint="eastAsia"/>
          <w:color w:val="333333"/>
          <w:sz w:val="28"/>
          <w:szCs w:val="28"/>
          <w:shd w:val="clear" w:color="auto" w:fill="FFFFFF"/>
        </w:rPr>
        <w:t>受委托，定于20</w:t>
      </w:r>
      <w:r w:rsidR="007017FF">
        <w:rPr>
          <w:rFonts w:asciiTheme="minorEastAsia" w:eastAsiaTheme="minorEastAsia" w:hAnsiTheme="minorEastAsia" w:hint="eastAsia"/>
          <w:color w:val="333333"/>
          <w:sz w:val="28"/>
          <w:szCs w:val="28"/>
          <w:shd w:val="clear" w:color="auto" w:fill="FFFFFF"/>
        </w:rPr>
        <w:t>20</w:t>
      </w:r>
      <w:r w:rsidRPr="00FE6398">
        <w:rPr>
          <w:rFonts w:asciiTheme="minorEastAsia" w:eastAsiaTheme="minorEastAsia" w:hAnsiTheme="minorEastAsia" w:hint="eastAsia"/>
          <w:color w:val="333333"/>
          <w:sz w:val="28"/>
          <w:szCs w:val="28"/>
          <w:shd w:val="clear" w:color="auto" w:fill="FFFFFF"/>
        </w:rPr>
        <w:t>年</w:t>
      </w:r>
      <w:r w:rsidR="006C1B6A">
        <w:rPr>
          <w:rFonts w:asciiTheme="minorEastAsia" w:eastAsiaTheme="minorEastAsia" w:hAnsiTheme="minorEastAsia" w:hint="eastAsia"/>
          <w:color w:val="333333"/>
          <w:sz w:val="28"/>
          <w:szCs w:val="28"/>
          <w:shd w:val="clear" w:color="auto" w:fill="FFFFFF"/>
        </w:rPr>
        <w:t>6</w:t>
      </w:r>
      <w:r w:rsidRPr="00FE6398">
        <w:rPr>
          <w:rFonts w:asciiTheme="minorEastAsia" w:eastAsiaTheme="minorEastAsia" w:hAnsiTheme="minorEastAsia" w:hint="eastAsia"/>
          <w:color w:val="333333"/>
          <w:sz w:val="28"/>
          <w:szCs w:val="28"/>
          <w:shd w:val="clear" w:color="auto" w:fill="FFFFFF"/>
        </w:rPr>
        <w:t>月</w:t>
      </w:r>
      <w:r w:rsidR="0009255C">
        <w:rPr>
          <w:rFonts w:asciiTheme="minorEastAsia" w:eastAsiaTheme="minorEastAsia" w:hAnsiTheme="minorEastAsia" w:hint="eastAsia"/>
          <w:color w:val="333333"/>
          <w:sz w:val="28"/>
          <w:szCs w:val="28"/>
          <w:shd w:val="clear" w:color="auto" w:fill="FFFFFF"/>
        </w:rPr>
        <w:t>16</w:t>
      </w:r>
      <w:r w:rsidRPr="00FE6398">
        <w:rPr>
          <w:rFonts w:asciiTheme="minorEastAsia" w:eastAsiaTheme="minorEastAsia" w:hAnsiTheme="minorEastAsia" w:hint="eastAsia"/>
          <w:color w:val="333333"/>
          <w:sz w:val="28"/>
          <w:szCs w:val="28"/>
          <w:shd w:val="clear" w:color="auto" w:fill="FFFFFF"/>
        </w:rPr>
        <w:t>日</w:t>
      </w:r>
      <w:r w:rsidR="00866E58">
        <w:rPr>
          <w:rFonts w:asciiTheme="minorEastAsia" w:eastAsiaTheme="minorEastAsia" w:hAnsiTheme="minorEastAsia" w:hint="eastAsia"/>
          <w:color w:val="333333"/>
          <w:sz w:val="28"/>
          <w:szCs w:val="28"/>
          <w:shd w:val="clear" w:color="auto" w:fill="FFFFFF"/>
        </w:rPr>
        <w:t>9</w:t>
      </w:r>
      <w:r w:rsidR="003F4776">
        <w:rPr>
          <w:rFonts w:asciiTheme="minorEastAsia" w:eastAsiaTheme="minorEastAsia" w:hAnsiTheme="minorEastAsia" w:hint="eastAsia"/>
          <w:color w:val="333333"/>
          <w:sz w:val="28"/>
          <w:szCs w:val="28"/>
          <w:shd w:val="clear" w:color="auto" w:fill="FFFFFF"/>
        </w:rPr>
        <w:t>时</w:t>
      </w:r>
      <w:r w:rsidR="00910897">
        <w:rPr>
          <w:rFonts w:asciiTheme="minorEastAsia" w:eastAsiaTheme="minorEastAsia" w:hAnsiTheme="minorEastAsia" w:hint="eastAsia"/>
          <w:color w:val="333333"/>
          <w:sz w:val="28"/>
          <w:szCs w:val="28"/>
          <w:shd w:val="clear" w:color="auto" w:fill="FFFFFF"/>
        </w:rPr>
        <w:t>30分</w:t>
      </w:r>
      <w:r w:rsidRPr="00FE6398">
        <w:rPr>
          <w:rFonts w:asciiTheme="minorEastAsia" w:eastAsiaTheme="minorEastAsia" w:hAnsiTheme="minorEastAsia" w:hint="eastAsia"/>
          <w:color w:val="333333"/>
          <w:sz w:val="28"/>
          <w:szCs w:val="28"/>
          <w:shd w:val="clear" w:color="auto" w:fill="FFFFFF"/>
        </w:rPr>
        <w:t>在达州市通川区西外永祥街68号达州市公共资源交易服务中心开标厅对下列资产进行公开拍卖。</w:t>
      </w:r>
      <w:r w:rsidR="00682541">
        <w:rPr>
          <w:rFonts w:asciiTheme="minorEastAsia" w:eastAsiaTheme="minorEastAsia" w:hAnsiTheme="minorEastAsia" w:hint="eastAsia"/>
          <w:color w:val="333333"/>
          <w:sz w:val="28"/>
          <w:szCs w:val="28"/>
          <w:shd w:val="clear" w:color="auto" w:fill="FFFFFF"/>
        </w:rPr>
        <w:t xml:space="preserve"> </w:t>
      </w:r>
    </w:p>
    <w:p w:rsidR="006755A5" w:rsidRDefault="006755A5" w:rsidP="007017FF">
      <w:pPr>
        <w:spacing w:after="0" w:line="360" w:lineRule="auto"/>
        <w:ind w:firstLineChars="200" w:firstLine="562"/>
        <w:rPr>
          <w:rFonts w:asciiTheme="minorEastAsia" w:eastAsiaTheme="minorEastAsia" w:hAnsiTheme="minorEastAsia"/>
          <w:b/>
          <w:color w:val="333333"/>
          <w:sz w:val="28"/>
          <w:szCs w:val="28"/>
          <w:shd w:val="clear" w:color="auto" w:fill="FFFFFF"/>
        </w:rPr>
      </w:pPr>
      <w:r w:rsidRPr="00876DDD">
        <w:rPr>
          <w:rFonts w:asciiTheme="minorEastAsia" w:eastAsiaTheme="minorEastAsia" w:hAnsiTheme="minorEastAsia" w:hint="eastAsia"/>
          <w:b/>
          <w:color w:val="333333"/>
          <w:sz w:val="28"/>
          <w:szCs w:val="28"/>
          <w:shd w:val="clear" w:color="auto" w:fill="FFFFFF"/>
        </w:rPr>
        <w:t>一、拍卖标的名称：</w:t>
      </w:r>
    </w:p>
    <w:p w:rsidR="007017FF" w:rsidRPr="00930726" w:rsidRDefault="007017FF" w:rsidP="007017FF">
      <w:pPr>
        <w:spacing w:after="0" w:line="360" w:lineRule="auto"/>
        <w:ind w:firstLineChars="200" w:firstLine="883"/>
        <w:jc w:val="both"/>
        <w:rPr>
          <w:rFonts w:asciiTheme="minorEastAsia" w:eastAsiaTheme="minorEastAsia" w:hAnsiTheme="minorEastAsia"/>
          <w:b/>
          <w:sz w:val="44"/>
        </w:rPr>
      </w:pPr>
      <w:r w:rsidRPr="00930726">
        <w:rPr>
          <w:rFonts w:asciiTheme="minorEastAsia" w:eastAsiaTheme="minorEastAsia" w:hAnsiTheme="minorEastAsia" w:hint="eastAsia"/>
          <w:b/>
          <w:sz w:val="44"/>
        </w:rPr>
        <w:t>达州市天盟塑料有限公司已征收设施设备，拍卖参考价</w:t>
      </w:r>
      <w:r w:rsidR="006C1B6A">
        <w:rPr>
          <w:rFonts w:asciiTheme="minorEastAsia" w:eastAsiaTheme="minorEastAsia" w:hAnsiTheme="minorEastAsia" w:hint="eastAsia"/>
          <w:b/>
          <w:sz w:val="44"/>
        </w:rPr>
        <w:t>1067.68</w:t>
      </w:r>
      <w:r w:rsidRPr="00930726">
        <w:rPr>
          <w:rFonts w:asciiTheme="minorEastAsia" w:eastAsiaTheme="minorEastAsia" w:hAnsiTheme="minorEastAsia" w:hint="eastAsia"/>
          <w:b/>
          <w:sz w:val="44"/>
        </w:rPr>
        <w:t>万元，竞买保证金100万元。</w:t>
      </w:r>
    </w:p>
    <w:p w:rsidR="00FE6398" w:rsidRDefault="00FE6398" w:rsidP="0009255C">
      <w:pPr>
        <w:pStyle w:val="a6"/>
        <w:shd w:val="clear" w:color="auto" w:fill="FFFFFF"/>
        <w:spacing w:beforeLines="50" w:beforeAutospacing="0" w:after="0" w:afterAutospacing="0" w:line="360" w:lineRule="auto"/>
        <w:ind w:firstLineChars="200" w:firstLine="562"/>
        <w:jc w:val="both"/>
        <w:rPr>
          <w:rFonts w:ascii="Times New Roman" w:hAnsi="Times New Roman" w:cs="Times New Roman"/>
          <w:color w:val="333333"/>
        </w:rPr>
      </w:pPr>
      <w:r>
        <w:rPr>
          <w:rFonts w:cs="Times New Roman" w:hint="eastAsia"/>
          <w:b/>
          <w:bCs/>
          <w:color w:val="333333"/>
          <w:sz w:val="28"/>
          <w:szCs w:val="28"/>
        </w:rPr>
        <w:t>二、标的展示：</w:t>
      </w:r>
    </w:p>
    <w:p w:rsidR="00FE6398" w:rsidRDefault="00FE6398" w:rsidP="007017FF">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sz w:val="21"/>
          <w:szCs w:val="21"/>
        </w:rPr>
      </w:pPr>
      <w:r>
        <w:rPr>
          <w:rFonts w:cs="Times New Roman" w:hint="eastAsia"/>
          <w:color w:val="000000"/>
          <w:sz w:val="28"/>
          <w:szCs w:val="28"/>
        </w:rPr>
        <w:t>标的自公告发布之日起至拍卖日前公开展示于标的所在地</w:t>
      </w:r>
      <w:r w:rsidR="00A57E50">
        <w:rPr>
          <w:rFonts w:cs="Times New Roman" w:hint="eastAsia"/>
          <w:color w:val="000000"/>
          <w:sz w:val="28"/>
          <w:szCs w:val="28"/>
        </w:rPr>
        <w:t>，标的详细资料请至通川区荷叶街57号中华大厦4楼四川达洲拍卖有限公司查看</w:t>
      </w:r>
      <w:r w:rsidR="00BE593A">
        <w:rPr>
          <w:rFonts w:cs="Times New Roman" w:hint="eastAsia"/>
          <w:color w:val="000000"/>
          <w:sz w:val="28"/>
          <w:szCs w:val="28"/>
        </w:rPr>
        <w:t xml:space="preserve"> </w:t>
      </w:r>
      <w:r>
        <w:rPr>
          <w:rFonts w:cs="Times New Roman" w:hint="eastAsia"/>
          <w:color w:val="000000"/>
          <w:sz w:val="28"/>
          <w:szCs w:val="28"/>
        </w:rPr>
        <w:t>。</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sz w:val="21"/>
          <w:szCs w:val="21"/>
        </w:rPr>
      </w:pPr>
      <w:r>
        <w:rPr>
          <w:rFonts w:cs="Times New Roman" w:hint="eastAsia"/>
          <w:b/>
          <w:bCs/>
          <w:color w:val="333333"/>
          <w:sz w:val="28"/>
          <w:szCs w:val="28"/>
        </w:rPr>
        <w:t>三、其它说明：</w:t>
      </w:r>
    </w:p>
    <w:p w:rsidR="00FE6398" w:rsidRDefault="00FE6398" w:rsidP="00FE6398">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sz w:val="21"/>
          <w:szCs w:val="21"/>
        </w:rPr>
      </w:pPr>
      <w:r>
        <w:rPr>
          <w:rFonts w:cs="Times New Roman" w:hint="eastAsia"/>
          <w:color w:val="333333"/>
          <w:sz w:val="28"/>
          <w:szCs w:val="28"/>
        </w:rPr>
        <w:t>本次拍卖标的设有保留价，低于保留价依法不予成交。本次拍卖标的以现状（房屋以主体结构，不含装修）进行公开拍卖，标的实际面积、范围及用途以过户时</w:t>
      </w:r>
      <w:r w:rsidR="00A142A8">
        <w:rPr>
          <w:rFonts w:cs="Times New Roman" w:hint="eastAsia"/>
          <w:color w:val="333333"/>
          <w:sz w:val="28"/>
          <w:szCs w:val="28"/>
        </w:rPr>
        <w:t>产权登记</w:t>
      </w:r>
      <w:r>
        <w:rPr>
          <w:rFonts w:cs="Times New Roman" w:hint="eastAsia"/>
          <w:color w:val="333333"/>
          <w:sz w:val="28"/>
          <w:szCs w:val="28"/>
        </w:rPr>
        <w:t>机关确权为准，成交价不受实际面积、范围、价值、用途等变化的影响。拍卖标的办理过户时所发生的税</w:t>
      </w:r>
      <w:r w:rsidR="00F30688">
        <w:rPr>
          <w:rFonts w:cs="Times New Roman" w:hint="eastAsia"/>
          <w:color w:val="333333"/>
          <w:sz w:val="28"/>
          <w:szCs w:val="28"/>
        </w:rPr>
        <w:t>、</w:t>
      </w:r>
      <w:r>
        <w:rPr>
          <w:rFonts w:cs="Times New Roman" w:hint="eastAsia"/>
          <w:color w:val="333333"/>
          <w:sz w:val="28"/>
          <w:szCs w:val="28"/>
        </w:rPr>
        <w:t>费</w:t>
      </w:r>
      <w:r w:rsidR="00F30688" w:rsidRPr="00F30688">
        <w:rPr>
          <w:rFonts w:cs="Times New Roman" w:hint="eastAsia"/>
          <w:color w:val="333333"/>
          <w:sz w:val="28"/>
          <w:szCs w:val="28"/>
        </w:rPr>
        <w:t>按相关规定由买卖双方分别承担</w:t>
      </w:r>
      <w:r>
        <w:rPr>
          <w:rFonts w:cs="Times New Roman" w:hint="eastAsia"/>
          <w:color w:val="333333"/>
          <w:sz w:val="28"/>
          <w:szCs w:val="28"/>
        </w:rPr>
        <w:t>,土地出让金</w:t>
      </w:r>
      <w:r w:rsidR="00F30688">
        <w:rPr>
          <w:rFonts w:cs="Times New Roman" w:hint="eastAsia"/>
          <w:color w:val="333333"/>
          <w:sz w:val="28"/>
          <w:szCs w:val="28"/>
        </w:rPr>
        <w:t>则</w:t>
      </w:r>
      <w:r>
        <w:rPr>
          <w:rFonts w:cs="Times New Roman" w:hint="eastAsia"/>
          <w:color w:val="333333"/>
          <w:sz w:val="28"/>
          <w:szCs w:val="28"/>
        </w:rPr>
        <w:t>由</w:t>
      </w:r>
      <w:r w:rsidR="00F30688" w:rsidRPr="00F30688">
        <w:rPr>
          <w:rFonts w:cs="Times New Roman" w:hint="eastAsia"/>
          <w:color w:val="333333"/>
          <w:sz w:val="28"/>
          <w:szCs w:val="28"/>
        </w:rPr>
        <w:t>买受人全额承担</w:t>
      </w:r>
      <w:r>
        <w:rPr>
          <w:rFonts w:cs="Times New Roman" w:hint="eastAsia"/>
          <w:color w:val="333333"/>
          <w:sz w:val="28"/>
          <w:szCs w:val="28"/>
        </w:rPr>
        <w:t>。</w:t>
      </w:r>
      <w:r>
        <w:rPr>
          <w:rFonts w:cs="Times New Roman" w:hint="eastAsia"/>
          <w:color w:val="000000"/>
          <w:sz w:val="28"/>
          <w:szCs w:val="28"/>
        </w:rPr>
        <w:t>详情见</w:t>
      </w:r>
      <w:r>
        <w:rPr>
          <w:rFonts w:cs="Times New Roman" w:hint="eastAsia"/>
          <w:color w:val="333333"/>
          <w:sz w:val="28"/>
          <w:szCs w:val="28"/>
        </w:rPr>
        <w:t>达州市公共资源服务网</w:t>
      </w:r>
      <w:r>
        <w:rPr>
          <w:rFonts w:cs="Times New Roman" w:hint="eastAsia"/>
          <w:color w:val="000000"/>
          <w:sz w:val="28"/>
          <w:szCs w:val="28"/>
        </w:rPr>
        <w:t>（www.dzggzy.cn）并向我公司</w:t>
      </w:r>
      <w:r>
        <w:rPr>
          <w:rFonts w:cs="Times New Roman" w:hint="eastAsia"/>
          <w:color w:val="333333"/>
          <w:sz w:val="28"/>
          <w:szCs w:val="28"/>
        </w:rPr>
        <w:t>查阅拍卖文件和咨询。</w:t>
      </w:r>
    </w:p>
    <w:p w:rsidR="00FE6398" w:rsidRDefault="00FE6398" w:rsidP="00FE6398">
      <w:pPr>
        <w:pStyle w:val="a6"/>
        <w:shd w:val="clear" w:color="auto" w:fill="FFFFFF"/>
        <w:spacing w:before="0" w:beforeAutospacing="0" w:after="0" w:afterAutospacing="0" w:line="360" w:lineRule="auto"/>
        <w:ind w:firstLineChars="200" w:firstLine="556"/>
        <w:jc w:val="both"/>
        <w:rPr>
          <w:rFonts w:ascii="Times New Roman" w:hAnsi="Times New Roman" w:cs="Times New Roman"/>
          <w:color w:val="333333"/>
          <w:sz w:val="21"/>
          <w:szCs w:val="21"/>
        </w:rPr>
      </w:pPr>
      <w:r>
        <w:rPr>
          <w:rFonts w:cs="Times New Roman" w:hint="eastAsia"/>
          <w:color w:val="333333"/>
          <w:spacing w:val="-2"/>
          <w:sz w:val="28"/>
          <w:szCs w:val="28"/>
        </w:rPr>
        <w:t>上述标的如有合法的租赁户、当事人、担保物权人、优先购买权人或者其他优先权人请于拍卖会日到场，如参加竞买请按本公告时间报名并交纳保证金、参加拍卖会，逾期视为放弃优先购买权。</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sz w:val="21"/>
          <w:szCs w:val="21"/>
        </w:rPr>
      </w:pPr>
      <w:r>
        <w:rPr>
          <w:rFonts w:cs="Times New Roman" w:hint="eastAsia"/>
          <w:b/>
          <w:bCs/>
          <w:color w:val="333333"/>
          <w:sz w:val="28"/>
          <w:szCs w:val="28"/>
        </w:rPr>
        <w:t>四、拍卖人声明：</w:t>
      </w:r>
    </w:p>
    <w:p w:rsidR="00FE6398" w:rsidRDefault="00FE6398" w:rsidP="00FE6398">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sz w:val="21"/>
          <w:szCs w:val="21"/>
        </w:rPr>
      </w:pPr>
      <w:r>
        <w:rPr>
          <w:rFonts w:cs="Times New Roman" w:hint="eastAsia"/>
          <w:color w:val="333333"/>
          <w:sz w:val="28"/>
          <w:szCs w:val="28"/>
        </w:rPr>
        <w:t>鉴于拍卖人不具备对拍卖标的进行鉴定的资格，不能保证已经详尽了标的所有的瑕疵，对标的的其它未知的瑕疵未进行说明的，拍卖人不承担标的瑕疵</w:t>
      </w:r>
      <w:r>
        <w:rPr>
          <w:rFonts w:cs="Times New Roman" w:hint="eastAsia"/>
          <w:color w:val="333333"/>
          <w:sz w:val="28"/>
          <w:szCs w:val="28"/>
        </w:rPr>
        <w:lastRenderedPageBreak/>
        <w:t>担保责任。请竞买人对竞买标的自行审鉴，拍卖人对拍卖标移交等不作任何担保。拍卖人声明不承担标的瑕疵担保责任。</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rPr>
      </w:pPr>
      <w:r>
        <w:rPr>
          <w:rFonts w:cs="Times New Roman" w:hint="eastAsia"/>
          <w:b/>
          <w:bCs/>
          <w:color w:val="333333"/>
          <w:sz w:val="28"/>
          <w:szCs w:val="28"/>
        </w:rPr>
        <w:t>五、参与竞买方式：</w:t>
      </w:r>
    </w:p>
    <w:p w:rsidR="00FE6398" w:rsidRDefault="00FE6398" w:rsidP="00FE6398">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rPr>
      </w:pPr>
      <w:r>
        <w:rPr>
          <w:rFonts w:cs="Times New Roman" w:hint="eastAsia"/>
          <w:color w:val="333333"/>
          <w:sz w:val="28"/>
          <w:szCs w:val="28"/>
        </w:rPr>
        <w:t>报名和缴纳保证金通过互联网进行，竞买人首先登录达州市公共资源交易服务网站（网址</w:t>
      </w:r>
      <w:hyperlink r:id="rId6" w:history="1">
        <w:r>
          <w:rPr>
            <w:rStyle w:val="a7"/>
            <w:rFonts w:cs="Times New Roman" w:hint="eastAsia"/>
            <w:color w:val="333333"/>
            <w:sz w:val="28"/>
            <w:szCs w:val="28"/>
          </w:rPr>
          <w:t>http://www.dzggzy.cn</w:t>
        </w:r>
      </w:hyperlink>
      <w:r>
        <w:rPr>
          <w:rFonts w:cs="Times New Roman" w:hint="eastAsia"/>
          <w:color w:val="333333"/>
          <w:sz w:val="28"/>
          <w:szCs w:val="28"/>
        </w:rPr>
        <w:t>)，点击进入“国有资产”—“国资交易公告”栏目，按照“竞买人操作指南”进行注册、报名、缴纳保证金。</w:t>
      </w:r>
      <w:r>
        <w:rPr>
          <w:rFonts w:cs="Times New Roman" w:hint="eastAsia"/>
          <w:b/>
          <w:bCs/>
          <w:color w:val="333333"/>
          <w:sz w:val="28"/>
          <w:szCs w:val="28"/>
        </w:rPr>
        <w:t>竞买人应详细阅读“竞买协议”、“竞买须知”、“拍卖标的清单及说明”、“拍卖规则”、“资产出售合同（样本）”等拍卖文件。竞买人一经报名成功，视为完全同意并接受全部拍卖文件约定内容条款。</w:t>
      </w:r>
      <w:r>
        <w:rPr>
          <w:rFonts w:cs="Times New Roman" w:hint="eastAsia"/>
          <w:color w:val="333333"/>
          <w:sz w:val="28"/>
          <w:szCs w:val="28"/>
        </w:rPr>
        <w:t>竞买人在网上报名截止时间前均可以登录达州市公共资源交易服务网站自行报名。</w:t>
      </w:r>
    </w:p>
    <w:p w:rsidR="00FE6398" w:rsidRDefault="00FE6398" w:rsidP="00FE6398">
      <w:pPr>
        <w:pStyle w:val="a6"/>
        <w:shd w:val="clear" w:color="auto" w:fill="FFFFFF"/>
        <w:spacing w:before="0" w:beforeAutospacing="0" w:after="0" w:afterAutospacing="0" w:line="360" w:lineRule="auto"/>
        <w:ind w:firstLineChars="200" w:firstLine="560"/>
        <w:jc w:val="both"/>
        <w:textAlignment w:val="baseline"/>
        <w:rPr>
          <w:rFonts w:ascii="Times New Roman" w:hAnsi="Times New Roman" w:cs="Times New Roman"/>
          <w:color w:val="333333"/>
        </w:rPr>
      </w:pPr>
      <w:r>
        <w:rPr>
          <w:rFonts w:cs="Times New Roman" w:hint="eastAsia"/>
          <w:color w:val="333333"/>
          <w:sz w:val="28"/>
          <w:szCs w:val="28"/>
        </w:rPr>
        <w:t>网上报名时间：20</w:t>
      </w:r>
      <w:r w:rsidR="007017FF">
        <w:rPr>
          <w:rFonts w:cs="Times New Roman" w:hint="eastAsia"/>
          <w:color w:val="333333"/>
          <w:sz w:val="28"/>
          <w:szCs w:val="28"/>
        </w:rPr>
        <w:t>20</w:t>
      </w:r>
      <w:r>
        <w:rPr>
          <w:rFonts w:cs="Times New Roman" w:hint="eastAsia"/>
          <w:color w:val="333333"/>
          <w:sz w:val="28"/>
          <w:szCs w:val="28"/>
        </w:rPr>
        <w:t>年</w:t>
      </w:r>
      <w:r w:rsidR="006C1B6A">
        <w:rPr>
          <w:rFonts w:cs="Times New Roman" w:hint="eastAsia"/>
          <w:color w:val="333333"/>
          <w:sz w:val="28"/>
          <w:szCs w:val="28"/>
        </w:rPr>
        <w:t>5</w:t>
      </w:r>
      <w:r>
        <w:rPr>
          <w:rFonts w:cs="Times New Roman" w:hint="eastAsia"/>
          <w:color w:val="333333"/>
          <w:sz w:val="28"/>
          <w:szCs w:val="28"/>
        </w:rPr>
        <w:t>月</w:t>
      </w:r>
      <w:r w:rsidR="0009255C">
        <w:rPr>
          <w:rFonts w:cs="Times New Roman" w:hint="eastAsia"/>
          <w:color w:val="333333"/>
          <w:sz w:val="28"/>
          <w:szCs w:val="28"/>
        </w:rPr>
        <w:t>19</w:t>
      </w:r>
      <w:r>
        <w:rPr>
          <w:rFonts w:cs="Times New Roman" w:hint="eastAsia"/>
          <w:color w:val="333333"/>
          <w:sz w:val="28"/>
          <w:szCs w:val="28"/>
        </w:rPr>
        <w:t>日</w:t>
      </w:r>
      <w:r w:rsidR="00E015A4">
        <w:rPr>
          <w:rFonts w:cs="Times New Roman" w:hint="eastAsia"/>
          <w:color w:val="333333"/>
          <w:sz w:val="28"/>
          <w:szCs w:val="28"/>
        </w:rPr>
        <w:t>9时00分</w:t>
      </w:r>
      <w:r>
        <w:rPr>
          <w:rFonts w:cs="Times New Roman" w:hint="eastAsia"/>
          <w:color w:val="333333"/>
          <w:sz w:val="28"/>
          <w:szCs w:val="28"/>
        </w:rPr>
        <w:t>至20</w:t>
      </w:r>
      <w:r w:rsidR="007017FF">
        <w:rPr>
          <w:rFonts w:cs="Times New Roman" w:hint="eastAsia"/>
          <w:color w:val="333333"/>
          <w:sz w:val="28"/>
          <w:szCs w:val="28"/>
        </w:rPr>
        <w:t>20</w:t>
      </w:r>
      <w:r>
        <w:rPr>
          <w:rFonts w:cs="Times New Roman" w:hint="eastAsia"/>
          <w:color w:val="333333"/>
          <w:sz w:val="28"/>
          <w:szCs w:val="28"/>
        </w:rPr>
        <w:t>年</w:t>
      </w:r>
      <w:r w:rsidR="006C1B6A">
        <w:rPr>
          <w:rFonts w:cs="Times New Roman" w:hint="eastAsia"/>
          <w:color w:val="333333"/>
          <w:sz w:val="28"/>
          <w:szCs w:val="28"/>
        </w:rPr>
        <w:t>6</w:t>
      </w:r>
      <w:r>
        <w:rPr>
          <w:rFonts w:cs="Times New Roman" w:hint="eastAsia"/>
          <w:color w:val="333333"/>
          <w:sz w:val="28"/>
          <w:szCs w:val="28"/>
        </w:rPr>
        <w:t>月</w:t>
      </w:r>
      <w:r w:rsidR="0009255C">
        <w:rPr>
          <w:rFonts w:cs="Times New Roman" w:hint="eastAsia"/>
          <w:color w:val="333333"/>
          <w:sz w:val="28"/>
          <w:szCs w:val="28"/>
        </w:rPr>
        <w:t>15</w:t>
      </w:r>
      <w:r>
        <w:rPr>
          <w:rFonts w:cs="Times New Roman" w:hint="eastAsia"/>
          <w:color w:val="333333"/>
          <w:sz w:val="28"/>
          <w:szCs w:val="28"/>
        </w:rPr>
        <w:t>日17时00分止。</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rPr>
      </w:pPr>
      <w:r>
        <w:rPr>
          <w:rFonts w:cs="Times New Roman" w:hint="eastAsia"/>
          <w:b/>
          <w:bCs/>
          <w:color w:val="333333"/>
          <w:sz w:val="28"/>
          <w:szCs w:val="28"/>
        </w:rPr>
        <w:t>六、保证金的交纳方式：</w:t>
      </w:r>
    </w:p>
    <w:p w:rsidR="00FE6398" w:rsidRDefault="00FE6398" w:rsidP="00FE6398">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rPr>
      </w:pPr>
      <w:r>
        <w:rPr>
          <w:rFonts w:cs="Times New Roman" w:hint="eastAsia"/>
          <w:color w:val="333333"/>
          <w:sz w:val="28"/>
          <w:szCs w:val="28"/>
        </w:rPr>
        <w:t>竞买人报名以转账方式（网上银行、手机银行或银行柜台）将保证金转入达州市公共资源交易服务中心指定账户，保证金不接受现金支付。</w:t>
      </w:r>
    </w:p>
    <w:p w:rsidR="00FE6398" w:rsidRDefault="00FE6398" w:rsidP="00FE6398">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rPr>
      </w:pPr>
      <w:r>
        <w:rPr>
          <w:rFonts w:cs="Times New Roman" w:hint="eastAsia"/>
          <w:color w:val="333333"/>
          <w:sz w:val="28"/>
          <w:szCs w:val="28"/>
        </w:rPr>
        <w:t>保证金收款账户的户名和账号以系统自动生成为准。</w:t>
      </w:r>
    </w:p>
    <w:p w:rsidR="00FE6398" w:rsidRDefault="00FE6398" w:rsidP="00FE6398">
      <w:pPr>
        <w:pStyle w:val="a6"/>
        <w:shd w:val="clear" w:color="auto" w:fill="FFFFFF"/>
        <w:spacing w:before="0" w:beforeAutospacing="0" w:after="0" w:afterAutospacing="0" w:line="360" w:lineRule="auto"/>
        <w:ind w:firstLineChars="200" w:firstLine="560"/>
        <w:jc w:val="both"/>
        <w:rPr>
          <w:rFonts w:ascii="Times New Roman" w:hAnsi="Times New Roman" w:cs="Times New Roman"/>
          <w:color w:val="333333"/>
        </w:rPr>
      </w:pPr>
      <w:r>
        <w:rPr>
          <w:rFonts w:cs="Times New Roman" w:hint="eastAsia"/>
          <w:color w:val="333333"/>
          <w:sz w:val="28"/>
          <w:szCs w:val="28"/>
        </w:rPr>
        <w:t>保证金交纳到账截止20</w:t>
      </w:r>
      <w:r w:rsidR="007017FF">
        <w:rPr>
          <w:rFonts w:cs="Times New Roman" w:hint="eastAsia"/>
          <w:color w:val="333333"/>
          <w:sz w:val="28"/>
          <w:szCs w:val="28"/>
        </w:rPr>
        <w:t>20</w:t>
      </w:r>
      <w:r>
        <w:rPr>
          <w:rFonts w:cs="Times New Roman" w:hint="eastAsia"/>
          <w:color w:val="333333"/>
          <w:sz w:val="28"/>
          <w:szCs w:val="28"/>
        </w:rPr>
        <w:t>年</w:t>
      </w:r>
      <w:r w:rsidR="006C1B6A">
        <w:rPr>
          <w:rFonts w:cs="Times New Roman" w:hint="eastAsia"/>
          <w:color w:val="333333"/>
          <w:sz w:val="28"/>
          <w:szCs w:val="28"/>
        </w:rPr>
        <w:t>6</w:t>
      </w:r>
      <w:r>
        <w:rPr>
          <w:rFonts w:cs="Times New Roman" w:hint="eastAsia"/>
          <w:color w:val="333333"/>
          <w:sz w:val="28"/>
          <w:szCs w:val="28"/>
        </w:rPr>
        <w:t>月</w:t>
      </w:r>
      <w:r w:rsidR="0009255C">
        <w:rPr>
          <w:rFonts w:cs="Times New Roman" w:hint="eastAsia"/>
          <w:color w:val="333333"/>
          <w:sz w:val="28"/>
          <w:szCs w:val="28"/>
        </w:rPr>
        <w:t>15</w:t>
      </w:r>
      <w:r>
        <w:rPr>
          <w:rFonts w:cs="Times New Roman" w:hint="eastAsia"/>
          <w:color w:val="333333"/>
          <w:sz w:val="28"/>
          <w:szCs w:val="28"/>
        </w:rPr>
        <w:t>日</w:t>
      </w:r>
      <w:r w:rsidR="00A83AA5">
        <w:rPr>
          <w:rFonts w:cs="Times New Roman" w:hint="eastAsia"/>
          <w:color w:val="333333"/>
          <w:sz w:val="28"/>
          <w:szCs w:val="28"/>
        </w:rPr>
        <w:t>17</w:t>
      </w:r>
      <w:r>
        <w:rPr>
          <w:rFonts w:cs="Times New Roman" w:hint="eastAsia"/>
          <w:color w:val="333333"/>
          <w:sz w:val="28"/>
          <w:szCs w:val="28"/>
        </w:rPr>
        <w:t>时00分（以到账时间为准）。因为跨行交易到账时间可能延迟，请尽量提前交纳保证金，最终以达州市公共资源交易服务系统确认到账为准。竞买人报名并交纳保证金后，在截止时间前请自行查询报名和交纳保证金是否成功，否则责任自担。</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rPr>
      </w:pPr>
      <w:r>
        <w:rPr>
          <w:rFonts w:cs="Times New Roman" w:hint="eastAsia"/>
          <w:b/>
          <w:bCs/>
          <w:color w:val="333333"/>
          <w:sz w:val="28"/>
          <w:szCs w:val="28"/>
        </w:rPr>
        <w:t>特别提示：竞买人交纳保证金前，必须先登录达州市公共资源交易服务网站，按照“竞买人操作指南”完成注册及报名。注册姓名、保证金缴纳帐号（每一竞买人只能注册使用同一个账户交纳保证金）、用户名与注册信息必须一致，注册信息在保证金交纳截止时间后不能再作修改。</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rPr>
      </w:pPr>
      <w:r>
        <w:rPr>
          <w:rFonts w:cs="Times New Roman" w:hint="eastAsia"/>
          <w:b/>
          <w:bCs/>
          <w:color w:val="333333"/>
          <w:sz w:val="28"/>
          <w:szCs w:val="28"/>
        </w:rPr>
        <w:lastRenderedPageBreak/>
        <w:t>交纳一定金额的保证金后，可参与竞买拍卖标的中保证金等</w:t>
      </w:r>
      <w:r>
        <w:rPr>
          <w:rFonts w:cs="Times New Roman" w:hint="eastAsia"/>
          <w:b/>
          <w:bCs/>
          <w:color w:val="333333"/>
          <w:spacing w:val="-6"/>
          <w:sz w:val="28"/>
          <w:szCs w:val="28"/>
        </w:rPr>
        <w:t>于(或小于)该标的保证金的标的，</w:t>
      </w:r>
      <w:r>
        <w:rPr>
          <w:rFonts w:cs="Times New Roman" w:hint="eastAsia"/>
          <w:b/>
          <w:bCs/>
          <w:color w:val="333333"/>
          <w:sz w:val="28"/>
          <w:szCs w:val="28"/>
        </w:rPr>
        <w:t>但最终竞得的标的保证金之和不得超过所交纳的保证金。</w:t>
      </w:r>
    </w:p>
    <w:p w:rsidR="00FE6398" w:rsidRDefault="00FE6398" w:rsidP="00FE6398">
      <w:pPr>
        <w:pStyle w:val="a6"/>
        <w:shd w:val="clear" w:color="auto" w:fill="FFFFFF"/>
        <w:spacing w:before="0" w:beforeAutospacing="0" w:after="0" w:afterAutospacing="0" w:line="360" w:lineRule="auto"/>
        <w:ind w:firstLineChars="200" w:firstLine="562"/>
        <w:jc w:val="both"/>
        <w:rPr>
          <w:rFonts w:ascii="Times New Roman" w:hAnsi="Times New Roman" w:cs="Times New Roman"/>
          <w:color w:val="333333"/>
        </w:rPr>
      </w:pPr>
      <w:r>
        <w:rPr>
          <w:rFonts w:cs="Times New Roman" w:hint="eastAsia"/>
          <w:b/>
          <w:bCs/>
          <w:color w:val="333333"/>
          <w:sz w:val="28"/>
          <w:szCs w:val="28"/>
        </w:rPr>
        <w:t>在拍卖会前，请竞买人持本人身份证明及交款凭证到拍卖会现场换领竞买号牌。</w:t>
      </w:r>
    </w:p>
    <w:p w:rsidR="00FE6398" w:rsidRDefault="00FE6398" w:rsidP="00FE6398">
      <w:pPr>
        <w:pStyle w:val="a6"/>
        <w:shd w:val="clear" w:color="auto" w:fill="FFFFFF"/>
        <w:spacing w:before="0" w:beforeAutospacing="0" w:after="0" w:afterAutospacing="0" w:line="360" w:lineRule="auto"/>
        <w:ind w:firstLineChars="200" w:firstLine="558"/>
        <w:jc w:val="both"/>
        <w:textAlignment w:val="baseline"/>
        <w:rPr>
          <w:rFonts w:ascii="Times New Roman" w:hAnsi="Times New Roman" w:cs="Times New Roman"/>
          <w:color w:val="333333"/>
        </w:rPr>
      </w:pPr>
      <w:r>
        <w:rPr>
          <w:rFonts w:cs="Times New Roman" w:hint="eastAsia"/>
          <w:b/>
          <w:bCs/>
          <w:color w:val="333333"/>
          <w:spacing w:val="-2"/>
          <w:sz w:val="28"/>
          <w:szCs w:val="28"/>
        </w:rPr>
        <w:t>七、</w:t>
      </w:r>
      <w:r>
        <w:rPr>
          <w:rFonts w:cs="Times New Roman" w:hint="eastAsia"/>
          <w:b/>
          <w:bCs/>
          <w:color w:val="333333"/>
          <w:sz w:val="28"/>
          <w:szCs w:val="28"/>
        </w:rPr>
        <w:t>竞买咨询地点及电话：</w:t>
      </w:r>
    </w:p>
    <w:p w:rsidR="00FE6398" w:rsidRDefault="00FE6398" w:rsidP="00FE6398">
      <w:pPr>
        <w:pStyle w:val="a6"/>
        <w:shd w:val="clear" w:color="auto" w:fill="FFFFFF"/>
        <w:spacing w:before="0" w:beforeAutospacing="0" w:after="0" w:afterAutospacing="0" w:line="360" w:lineRule="auto"/>
        <w:ind w:firstLineChars="200" w:firstLine="600"/>
        <w:jc w:val="both"/>
        <w:textAlignment w:val="baseline"/>
        <w:rPr>
          <w:rFonts w:ascii="Times New Roman" w:hAnsi="Times New Roman" w:cs="Times New Roman"/>
          <w:color w:val="333333"/>
        </w:rPr>
      </w:pPr>
      <w:r>
        <w:rPr>
          <w:rFonts w:cs="Times New Roman" w:hint="eastAsia"/>
          <w:color w:val="000000"/>
          <w:spacing w:val="20"/>
          <w:sz w:val="28"/>
          <w:szCs w:val="28"/>
        </w:rPr>
        <w:t>1、地点：</w:t>
      </w:r>
      <w:r w:rsidR="00A83AA5">
        <w:rPr>
          <w:rFonts w:cs="Times New Roman" w:hint="eastAsia"/>
          <w:color w:val="000000"/>
          <w:spacing w:val="20"/>
          <w:sz w:val="28"/>
          <w:szCs w:val="28"/>
        </w:rPr>
        <w:t>达州市通川区荷叶街57号中华大厦4楼四川达洲拍卖有限公司</w:t>
      </w:r>
      <w:r>
        <w:rPr>
          <w:rFonts w:cs="Times New Roman" w:hint="eastAsia"/>
          <w:color w:val="000000"/>
          <w:spacing w:val="20"/>
          <w:sz w:val="28"/>
          <w:szCs w:val="28"/>
        </w:rPr>
        <w:t>。</w:t>
      </w:r>
    </w:p>
    <w:p w:rsidR="00FE6398" w:rsidRDefault="00FE6398" w:rsidP="00FE6398">
      <w:pPr>
        <w:pStyle w:val="a6"/>
        <w:shd w:val="clear" w:color="auto" w:fill="FFFFFF"/>
        <w:spacing w:before="0" w:beforeAutospacing="0" w:after="0" w:afterAutospacing="0" w:line="360" w:lineRule="auto"/>
        <w:ind w:firstLineChars="200" w:firstLine="600"/>
        <w:jc w:val="both"/>
        <w:textAlignment w:val="baseline"/>
        <w:rPr>
          <w:rFonts w:ascii="Times New Roman" w:hAnsi="Times New Roman" w:cs="Times New Roman"/>
          <w:color w:val="333333"/>
        </w:rPr>
      </w:pPr>
      <w:r>
        <w:rPr>
          <w:rFonts w:cs="Times New Roman" w:hint="eastAsia"/>
          <w:color w:val="000000"/>
          <w:spacing w:val="20"/>
          <w:sz w:val="28"/>
          <w:szCs w:val="28"/>
        </w:rPr>
        <w:t>2、竞买咨询电话：0818-2</w:t>
      </w:r>
      <w:r w:rsidR="00A83AA5">
        <w:rPr>
          <w:rFonts w:cs="Times New Roman" w:hint="eastAsia"/>
          <w:color w:val="000000"/>
          <w:spacing w:val="20"/>
          <w:sz w:val="28"/>
          <w:szCs w:val="28"/>
        </w:rPr>
        <w:t>148388</w:t>
      </w:r>
      <w:r>
        <w:rPr>
          <w:rFonts w:cs="Times New Roman" w:hint="eastAsia"/>
          <w:color w:val="000000"/>
          <w:spacing w:val="20"/>
          <w:sz w:val="28"/>
          <w:szCs w:val="28"/>
        </w:rPr>
        <w:t>、</w:t>
      </w:r>
      <w:r w:rsidR="00A83AA5">
        <w:rPr>
          <w:rFonts w:cs="Times New Roman" w:hint="eastAsia"/>
          <w:color w:val="000000"/>
          <w:spacing w:val="20"/>
          <w:sz w:val="28"/>
          <w:szCs w:val="28"/>
        </w:rPr>
        <w:t>18090901677</w:t>
      </w:r>
      <w:r>
        <w:rPr>
          <w:rFonts w:cs="Times New Roman" w:hint="eastAsia"/>
          <w:color w:val="000000"/>
          <w:spacing w:val="20"/>
          <w:sz w:val="28"/>
          <w:szCs w:val="28"/>
        </w:rPr>
        <w:t>、18</w:t>
      </w:r>
      <w:r w:rsidR="00A83AA5">
        <w:rPr>
          <w:rFonts w:cs="Times New Roman" w:hint="eastAsia"/>
          <w:color w:val="000000"/>
          <w:spacing w:val="20"/>
          <w:sz w:val="28"/>
          <w:szCs w:val="28"/>
        </w:rPr>
        <w:t>090901977</w:t>
      </w:r>
      <w:r>
        <w:rPr>
          <w:rFonts w:cs="Times New Roman" w:hint="eastAsia"/>
          <w:color w:val="000000"/>
          <w:spacing w:val="20"/>
          <w:sz w:val="28"/>
          <w:szCs w:val="28"/>
        </w:rPr>
        <w:t>（</w:t>
      </w:r>
      <w:r w:rsidR="00A83AA5">
        <w:rPr>
          <w:rFonts w:cs="Times New Roman" w:hint="eastAsia"/>
          <w:color w:val="000000"/>
          <w:spacing w:val="20"/>
          <w:sz w:val="28"/>
          <w:szCs w:val="28"/>
        </w:rPr>
        <w:t>田</w:t>
      </w:r>
      <w:r>
        <w:rPr>
          <w:rFonts w:cs="Times New Roman" w:hint="eastAsia"/>
          <w:color w:val="000000"/>
          <w:spacing w:val="20"/>
          <w:sz w:val="28"/>
          <w:szCs w:val="28"/>
        </w:rPr>
        <w:t>先生、</w:t>
      </w:r>
      <w:r w:rsidR="00A83AA5">
        <w:rPr>
          <w:rFonts w:cs="Times New Roman" w:hint="eastAsia"/>
          <w:color w:val="000000"/>
          <w:spacing w:val="20"/>
          <w:sz w:val="28"/>
          <w:szCs w:val="28"/>
        </w:rPr>
        <w:t>吴女士</w:t>
      </w:r>
      <w:r>
        <w:rPr>
          <w:rFonts w:cs="Times New Roman" w:hint="eastAsia"/>
          <w:color w:val="000000"/>
          <w:spacing w:val="20"/>
          <w:sz w:val="28"/>
          <w:szCs w:val="28"/>
        </w:rPr>
        <w:t>）</w:t>
      </w:r>
    </w:p>
    <w:p w:rsidR="00FE6398" w:rsidRDefault="00FE6398" w:rsidP="00FE6398">
      <w:pPr>
        <w:pStyle w:val="a6"/>
        <w:shd w:val="clear" w:color="auto" w:fill="FFFFFF"/>
        <w:spacing w:before="0" w:beforeAutospacing="0" w:after="0" w:afterAutospacing="0" w:line="360" w:lineRule="auto"/>
        <w:ind w:firstLineChars="200" w:firstLine="600"/>
        <w:jc w:val="both"/>
        <w:textAlignment w:val="baseline"/>
        <w:rPr>
          <w:rFonts w:ascii="Times New Roman" w:hAnsi="Times New Roman" w:cs="Times New Roman"/>
          <w:color w:val="333333"/>
        </w:rPr>
      </w:pPr>
      <w:r>
        <w:rPr>
          <w:rFonts w:cs="Times New Roman" w:hint="eastAsia"/>
          <w:color w:val="000000"/>
          <w:spacing w:val="20"/>
          <w:sz w:val="28"/>
          <w:szCs w:val="28"/>
        </w:rPr>
        <w:t>3、网络服务电话：0818-3131833。</w:t>
      </w:r>
    </w:p>
    <w:p w:rsidR="00FE6398" w:rsidRDefault="00FE6398" w:rsidP="00FE6398">
      <w:pPr>
        <w:pStyle w:val="a6"/>
        <w:shd w:val="clear" w:color="auto" w:fill="FFFFFF"/>
        <w:spacing w:before="0" w:beforeAutospacing="0" w:after="0" w:afterAutospacing="0" w:line="360" w:lineRule="auto"/>
        <w:ind w:firstLineChars="200" w:firstLine="562"/>
        <w:jc w:val="both"/>
        <w:textAlignment w:val="baseline"/>
        <w:rPr>
          <w:rFonts w:ascii="Times New Roman" w:hAnsi="Times New Roman" w:cs="Times New Roman"/>
          <w:color w:val="333333"/>
        </w:rPr>
      </w:pPr>
      <w:r>
        <w:rPr>
          <w:rFonts w:cs="Times New Roman" w:hint="eastAsia"/>
          <w:b/>
          <w:bCs/>
          <w:color w:val="262626"/>
          <w:sz w:val="28"/>
          <w:szCs w:val="28"/>
        </w:rPr>
        <w:t>八、本公告发布媒体：</w:t>
      </w:r>
    </w:p>
    <w:p w:rsidR="00FE6398" w:rsidRDefault="00FE6398" w:rsidP="00FE6398">
      <w:pPr>
        <w:pStyle w:val="a6"/>
        <w:shd w:val="clear" w:color="auto" w:fill="FFFFFF"/>
        <w:spacing w:before="0" w:beforeAutospacing="0" w:after="0" w:afterAutospacing="0" w:line="360" w:lineRule="auto"/>
        <w:ind w:firstLineChars="200" w:firstLine="560"/>
        <w:jc w:val="both"/>
        <w:textAlignment w:val="baseline"/>
        <w:rPr>
          <w:rFonts w:ascii="Times New Roman" w:hAnsi="Times New Roman" w:cs="Times New Roman"/>
          <w:color w:val="333333"/>
        </w:rPr>
      </w:pPr>
      <w:r>
        <w:rPr>
          <w:rFonts w:cs="Times New Roman" w:hint="eastAsia"/>
          <w:color w:val="333333"/>
          <w:sz w:val="28"/>
          <w:szCs w:val="28"/>
        </w:rPr>
        <w:t>本次公告在达州市公共资源服务网</w:t>
      </w:r>
      <w:r>
        <w:rPr>
          <w:rFonts w:cs="Times New Roman" w:hint="eastAsia"/>
          <w:color w:val="000000"/>
          <w:sz w:val="28"/>
          <w:szCs w:val="28"/>
        </w:rPr>
        <w:t>（</w:t>
      </w:r>
      <w:hyperlink r:id="rId7" w:history="1">
        <w:r w:rsidR="00A83AA5" w:rsidRPr="00E055D6">
          <w:rPr>
            <w:rStyle w:val="a7"/>
            <w:rFonts w:cs="Times New Roman" w:hint="eastAsia"/>
            <w:color w:val="auto"/>
            <w:sz w:val="28"/>
            <w:szCs w:val="28"/>
            <w:u w:val="none"/>
          </w:rPr>
          <w:t>www.dzggzy.cn</w:t>
        </w:r>
      </w:hyperlink>
      <w:r>
        <w:rPr>
          <w:rFonts w:cs="Times New Roman" w:hint="eastAsia"/>
          <w:color w:val="000000"/>
          <w:sz w:val="28"/>
          <w:szCs w:val="28"/>
        </w:rPr>
        <w:t>）</w:t>
      </w:r>
      <w:r w:rsidR="006A1DF0">
        <w:rPr>
          <w:rFonts w:cs="Times New Roman" w:hint="eastAsia"/>
          <w:color w:val="000000"/>
          <w:sz w:val="28"/>
          <w:szCs w:val="28"/>
        </w:rPr>
        <w:t>、</w:t>
      </w:r>
      <w:r>
        <w:rPr>
          <w:rFonts w:cs="Times New Roman" w:hint="eastAsia"/>
          <w:color w:val="333333"/>
          <w:sz w:val="28"/>
          <w:szCs w:val="28"/>
        </w:rPr>
        <w:t>达州晚报等媒体上发布，内容不一致的，以在达州市公共资源交易服务网上公告内容为准。</w:t>
      </w:r>
    </w:p>
    <w:p w:rsidR="006755A5" w:rsidRDefault="00A83AA5" w:rsidP="00A83AA5">
      <w:pPr>
        <w:spacing w:line="220" w:lineRule="atLeas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四川达洲拍卖有限公司</w:t>
      </w:r>
    </w:p>
    <w:p w:rsidR="00A83AA5" w:rsidRDefault="00A83AA5" w:rsidP="00A83AA5">
      <w:pPr>
        <w:spacing w:line="220" w:lineRule="atLeas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w:t>
      </w:r>
      <w:r w:rsidR="007017FF">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年</w:t>
      </w:r>
      <w:r w:rsidR="006C1B6A">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月</w:t>
      </w:r>
      <w:r w:rsidR="0009255C">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日</w:t>
      </w:r>
    </w:p>
    <w:bookmarkEnd w:id="0"/>
    <w:p w:rsidR="006755A5" w:rsidRPr="006755A5" w:rsidRDefault="00765F35" w:rsidP="00765F35">
      <w:pPr>
        <w:tabs>
          <w:tab w:val="left" w:pos="3952"/>
        </w:tabs>
        <w:spacing w:line="220" w:lineRule="atLeast"/>
        <w:rPr>
          <w:rFonts w:asciiTheme="minorEastAsia" w:eastAsiaTheme="minorEastAsia" w:hAnsiTheme="minorEastAsia"/>
          <w:sz w:val="28"/>
          <w:szCs w:val="28"/>
        </w:rPr>
      </w:pPr>
      <w:r>
        <w:rPr>
          <w:rFonts w:asciiTheme="minorEastAsia" w:eastAsiaTheme="minorEastAsia" w:hAnsiTheme="minorEastAsia"/>
          <w:sz w:val="28"/>
          <w:szCs w:val="28"/>
        </w:rPr>
        <w:tab/>
      </w:r>
      <w:bookmarkEnd w:id="1"/>
    </w:p>
    <w:sectPr w:rsidR="006755A5" w:rsidRPr="006755A5" w:rsidSect="00ED38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4B" w:rsidRDefault="0097684B" w:rsidP="006755A5">
      <w:pPr>
        <w:spacing w:after="0"/>
      </w:pPr>
      <w:r>
        <w:separator/>
      </w:r>
    </w:p>
  </w:endnote>
  <w:endnote w:type="continuationSeparator" w:id="0">
    <w:p w:rsidR="0097684B" w:rsidRDefault="0097684B" w:rsidP="006755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大黑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4B" w:rsidRDefault="0097684B" w:rsidP="006755A5">
      <w:pPr>
        <w:spacing w:after="0"/>
      </w:pPr>
      <w:r>
        <w:separator/>
      </w:r>
    </w:p>
  </w:footnote>
  <w:footnote w:type="continuationSeparator" w:id="0">
    <w:p w:rsidR="0097684B" w:rsidRDefault="0097684B" w:rsidP="006755A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useFELayout/>
  </w:compat>
  <w:rsids>
    <w:rsidRoot w:val="00D31D50"/>
    <w:rsid w:val="00021DD9"/>
    <w:rsid w:val="000306F6"/>
    <w:rsid w:val="000613A0"/>
    <w:rsid w:val="0006529D"/>
    <w:rsid w:val="00070342"/>
    <w:rsid w:val="000761FD"/>
    <w:rsid w:val="0009255C"/>
    <w:rsid w:val="000B1441"/>
    <w:rsid w:val="00110275"/>
    <w:rsid w:val="00193F75"/>
    <w:rsid w:val="001B5195"/>
    <w:rsid w:val="001B5FCE"/>
    <w:rsid w:val="001B777C"/>
    <w:rsid w:val="001E10D6"/>
    <w:rsid w:val="00230309"/>
    <w:rsid w:val="00260787"/>
    <w:rsid w:val="002B0815"/>
    <w:rsid w:val="002D49AE"/>
    <w:rsid w:val="0031088C"/>
    <w:rsid w:val="00315C76"/>
    <w:rsid w:val="00323B43"/>
    <w:rsid w:val="003D059B"/>
    <w:rsid w:val="003D37D8"/>
    <w:rsid w:val="003F4702"/>
    <w:rsid w:val="003F4776"/>
    <w:rsid w:val="00426133"/>
    <w:rsid w:val="004358AB"/>
    <w:rsid w:val="0045029C"/>
    <w:rsid w:val="00455D39"/>
    <w:rsid w:val="00476E7B"/>
    <w:rsid w:val="004868C6"/>
    <w:rsid w:val="004A09C9"/>
    <w:rsid w:val="004C63FC"/>
    <w:rsid w:val="004D2905"/>
    <w:rsid w:val="004E2EEB"/>
    <w:rsid w:val="004F70F8"/>
    <w:rsid w:val="0051152C"/>
    <w:rsid w:val="00513342"/>
    <w:rsid w:val="00517418"/>
    <w:rsid w:val="00567B09"/>
    <w:rsid w:val="00567BDE"/>
    <w:rsid w:val="00590D46"/>
    <w:rsid w:val="005913C9"/>
    <w:rsid w:val="005A751F"/>
    <w:rsid w:val="005F1653"/>
    <w:rsid w:val="0060354E"/>
    <w:rsid w:val="00626E26"/>
    <w:rsid w:val="00661A6B"/>
    <w:rsid w:val="006644F6"/>
    <w:rsid w:val="006755A5"/>
    <w:rsid w:val="00677E96"/>
    <w:rsid w:val="00682541"/>
    <w:rsid w:val="006A1DF0"/>
    <w:rsid w:val="006A5A9C"/>
    <w:rsid w:val="006C1B6A"/>
    <w:rsid w:val="006C2065"/>
    <w:rsid w:val="006C4B98"/>
    <w:rsid w:val="006D75CF"/>
    <w:rsid w:val="007017FF"/>
    <w:rsid w:val="00752E8C"/>
    <w:rsid w:val="00765F35"/>
    <w:rsid w:val="007B4490"/>
    <w:rsid w:val="00803297"/>
    <w:rsid w:val="00854196"/>
    <w:rsid w:val="00866E58"/>
    <w:rsid w:val="0087165E"/>
    <w:rsid w:val="00876DDD"/>
    <w:rsid w:val="00885C27"/>
    <w:rsid w:val="008B2B1C"/>
    <w:rsid w:val="008B7726"/>
    <w:rsid w:val="0090346D"/>
    <w:rsid w:val="00910897"/>
    <w:rsid w:val="00911682"/>
    <w:rsid w:val="00930333"/>
    <w:rsid w:val="009620FC"/>
    <w:rsid w:val="00975214"/>
    <w:rsid w:val="0097684B"/>
    <w:rsid w:val="00977412"/>
    <w:rsid w:val="009A1045"/>
    <w:rsid w:val="009C7654"/>
    <w:rsid w:val="009D3552"/>
    <w:rsid w:val="009E02B2"/>
    <w:rsid w:val="00A12F3E"/>
    <w:rsid w:val="00A142A8"/>
    <w:rsid w:val="00A158D8"/>
    <w:rsid w:val="00A35AF1"/>
    <w:rsid w:val="00A43BD1"/>
    <w:rsid w:val="00A57E50"/>
    <w:rsid w:val="00A83AA5"/>
    <w:rsid w:val="00A90669"/>
    <w:rsid w:val="00A97DFE"/>
    <w:rsid w:val="00AF0C1E"/>
    <w:rsid w:val="00B153D7"/>
    <w:rsid w:val="00B76840"/>
    <w:rsid w:val="00B80ADF"/>
    <w:rsid w:val="00BB2278"/>
    <w:rsid w:val="00BB2C24"/>
    <w:rsid w:val="00BE593A"/>
    <w:rsid w:val="00BF5F7B"/>
    <w:rsid w:val="00C13DCA"/>
    <w:rsid w:val="00C36216"/>
    <w:rsid w:val="00C440A8"/>
    <w:rsid w:val="00C76D52"/>
    <w:rsid w:val="00C901D4"/>
    <w:rsid w:val="00D31D50"/>
    <w:rsid w:val="00D44866"/>
    <w:rsid w:val="00D90760"/>
    <w:rsid w:val="00DA6E0A"/>
    <w:rsid w:val="00DF5033"/>
    <w:rsid w:val="00E015A4"/>
    <w:rsid w:val="00E055D6"/>
    <w:rsid w:val="00E36FC7"/>
    <w:rsid w:val="00E679DC"/>
    <w:rsid w:val="00E85695"/>
    <w:rsid w:val="00E8682A"/>
    <w:rsid w:val="00E93CFF"/>
    <w:rsid w:val="00E93F2E"/>
    <w:rsid w:val="00EB09B4"/>
    <w:rsid w:val="00EC16EF"/>
    <w:rsid w:val="00EC32AF"/>
    <w:rsid w:val="00ED3816"/>
    <w:rsid w:val="00F1055D"/>
    <w:rsid w:val="00F30688"/>
    <w:rsid w:val="00F74F23"/>
    <w:rsid w:val="00F97767"/>
    <w:rsid w:val="00FA7F74"/>
    <w:rsid w:val="00FE6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5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755A5"/>
    <w:rPr>
      <w:rFonts w:ascii="Tahoma" w:hAnsi="Tahoma"/>
      <w:sz w:val="18"/>
      <w:szCs w:val="18"/>
    </w:rPr>
  </w:style>
  <w:style w:type="paragraph" w:styleId="a4">
    <w:name w:val="footer"/>
    <w:basedOn w:val="a"/>
    <w:link w:val="Char0"/>
    <w:uiPriority w:val="99"/>
    <w:semiHidden/>
    <w:unhideWhenUsed/>
    <w:rsid w:val="006755A5"/>
    <w:pPr>
      <w:tabs>
        <w:tab w:val="center" w:pos="4153"/>
        <w:tab w:val="right" w:pos="8306"/>
      </w:tabs>
    </w:pPr>
    <w:rPr>
      <w:sz w:val="18"/>
      <w:szCs w:val="18"/>
    </w:rPr>
  </w:style>
  <w:style w:type="character" w:customStyle="1" w:styleId="Char0">
    <w:name w:val="页脚 Char"/>
    <w:basedOn w:val="a0"/>
    <w:link w:val="a4"/>
    <w:uiPriority w:val="99"/>
    <w:semiHidden/>
    <w:rsid w:val="006755A5"/>
    <w:rPr>
      <w:rFonts w:ascii="Tahoma" w:hAnsi="Tahoma"/>
      <w:sz w:val="18"/>
      <w:szCs w:val="18"/>
    </w:rPr>
  </w:style>
  <w:style w:type="paragraph" w:styleId="a5">
    <w:name w:val="List Paragraph"/>
    <w:basedOn w:val="a"/>
    <w:uiPriority w:val="34"/>
    <w:qFormat/>
    <w:rsid w:val="006755A5"/>
    <w:pPr>
      <w:ind w:firstLineChars="200" w:firstLine="420"/>
    </w:pPr>
  </w:style>
  <w:style w:type="table" w:customStyle="1" w:styleId="TableNormal">
    <w:name w:val="Table Normal"/>
    <w:uiPriority w:val="2"/>
    <w:semiHidden/>
    <w:unhideWhenUsed/>
    <w:qFormat/>
    <w:rsid w:val="00476E7B"/>
    <w:pPr>
      <w:widowControl w:val="0"/>
      <w:autoSpaceDE w:val="0"/>
      <w:autoSpaceDN w:val="0"/>
      <w:spacing w:after="0" w:line="240" w:lineRule="auto"/>
    </w:pPr>
    <w:rPr>
      <w:rFonts w:eastAsiaTheme="minorEastAsia"/>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6E7B"/>
    <w:pPr>
      <w:widowControl w:val="0"/>
      <w:autoSpaceDE w:val="0"/>
      <w:autoSpaceDN w:val="0"/>
      <w:adjustRightInd/>
      <w:snapToGrid/>
      <w:spacing w:after="0"/>
      <w:jc w:val="center"/>
    </w:pPr>
    <w:rPr>
      <w:rFonts w:ascii="宋体" w:eastAsia="宋体" w:hAnsi="宋体" w:cs="宋体"/>
      <w:lang w:eastAsia="en-US"/>
    </w:rPr>
  </w:style>
  <w:style w:type="paragraph" w:styleId="a6">
    <w:name w:val="Normal (Web)"/>
    <w:basedOn w:val="a"/>
    <w:uiPriority w:val="99"/>
    <w:semiHidden/>
    <w:unhideWhenUsed/>
    <w:rsid w:val="00FE6398"/>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sid w:val="00FE6398"/>
    <w:rPr>
      <w:color w:val="0000FF"/>
      <w:u w:val="single"/>
    </w:rPr>
  </w:style>
</w:styles>
</file>

<file path=word/webSettings.xml><?xml version="1.0" encoding="utf-8"?>
<w:webSettings xmlns:r="http://schemas.openxmlformats.org/officeDocument/2006/relationships" xmlns:w="http://schemas.openxmlformats.org/wordprocessingml/2006/main">
  <w:divs>
    <w:div w:id="12638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z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ggzy.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67</cp:revision>
  <cp:lastPrinted>2019-11-27T01:20:00Z</cp:lastPrinted>
  <dcterms:created xsi:type="dcterms:W3CDTF">2008-09-11T17:20:00Z</dcterms:created>
  <dcterms:modified xsi:type="dcterms:W3CDTF">2020-05-18T01:08:00Z</dcterms:modified>
</cp:coreProperties>
</file>