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exact"/>
        <w:jc w:val="center"/>
        <w:rPr>
          <w:rFonts w:ascii="Calibri" w:hAnsi="Calibri" w:cs="Calibri"/>
          <w:sz w:val="21"/>
          <w:szCs w:val="21"/>
        </w:rPr>
      </w:pPr>
      <w:bookmarkStart w:id="0" w:name="OLE_LINK1"/>
      <w:bookmarkStart w:id="1" w:name="OLE_LINK2"/>
      <w:bookmarkStart w:id="2" w:name="OLE_LINK4"/>
      <w:bookmarkStart w:id="3" w:name="OLE_LINK3"/>
      <w:r>
        <w:rPr>
          <w:rFonts w:ascii="方正小标宋简体" w:hAnsi="方正小标宋简体" w:eastAsia="方正小标宋简体" w:cs="方正小标宋简体"/>
          <w:color w:val="333333"/>
          <w:sz w:val="44"/>
          <w:szCs w:val="44"/>
        </w:rPr>
        <w:t>达州市公共资源交易服务中心</w:t>
      </w:r>
    </w:p>
    <w:p>
      <w:pPr>
        <w:pStyle w:val="2"/>
        <w:widowControl/>
        <w:spacing w:beforeAutospacing="0" w:afterAutospacing="0" w:line="600" w:lineRule="exact"/>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lang w:val="en-US" w:eastAsia="zh-CN"/>
        </w:rPr>
        <w:t>关于</w:t>
      </w:r>
      <w:r>
        <w:rPr>
          <w:rFonts w:hint="eastAsia" w:ascii="方正小标宋简体" w:hAnsi="方正小标宋简体" w:eastAsia="方正小标宋简体" w:cs="方正小标宋简体"/>
          <w:color w:val="333333"/>
          <w:sz w:val="44"/>
          <w:szCs w:val="44"/>
        </w:rPr>
        <w:t>达州</w:t>
      </w:r>
      <w:r>
        <w:rPr>
          <w:rFonts w:hint="eastAsia" w:ascii="方正小标宋简体" w:hAnsi="方正小标宋简体" w:eastAsia="方正小标宋简体" w:cs="方正小标宋简体"/>
          <w:color w:val="333333"/>
          <w:sz w:val="44"/>
          <w:szCs w:val="44"/>
          <w:lang w:val="en-US" w:eastAsia="zh-CN"/>
        </w:rPr>
        <w:t>房地产</w:t>
      </w:r>
      <w:r>
        <w:rPr>
          <w:rFonts w:hint="eastAsia" w:ascii="方正小标宋简体" w:hAnsi="方正小标宋简体" w:eastAsia="方正小标宋简体" w:cs="方正小标宋简体"/>
          <w:color w:val="333333"/>
          <w:sz w:val="44"/>
          <w:szCs w:val="44"/>
        </w:rPr>
        <w:t>集团有限公司</w:t>
      </w:r>
    </w:p>
    <w:p>
      <w:pPr>
        <w:pStyle w:val="2"/>
        <w:widowControl/>
        <w:spacing w:beforeAutospacing="0" w:afterAutospacing="0" w:line="600" w:lineRule="exact"/>
        <w:jc w:val="center"/>
        <w:rPr>
          <w:rFonts w:ascii="Calibri" w:hAnsi="Calibri" w:cs="Calibri"/>
          <w:sz w:val="21"/>
          <w:szCs w:val="21"/>
        </w:rPr>
      </w:pPr>
      <w:r>
        <w:rPr>
          <w:rFonts w:hint="eastAsia" w:ascii="方正小标宋简体" w:hAnsi="方正小标宋简体" w:eastAsia="方正小标宋简体" w:cs="方正小标宋简体"/>
          <w:color w:val="333333"/>
          <w:sz w:val="44"/>
          <w:szCs w:val="44"/>
          <w:lang w:val="en-US" w:eastAsia="zh-CN"/>
        </w:rPr>
        <w:t>三处国有租赁</w:t>
      </w:r>
      <w:r>
        <w:rPr>
          <w:rFonts w:hint="eastAsia" w:ascii="方正小标宋简体" w:hAnsi="方正小标宋简体" w:eastAsia="方正小标宋简体" w:cs="方正小标宋简体"/>
          <w:color w:val="333333"/>
          <w:sz w:val="44"/>
          <w:szCs w:val="44"/>
        </w:rPr>
        <w:t>资产对外公开招</w:t>
      </w:r>
      <w:r>
        <w:rPr>
          <w:rFonts w:hint="eastAsia" w:ascii="方正小标宋简体" w:hAnsi="方正小标宋简体" w:eastAsia="方正小标宋简体" w:cs="方正小标宋简体"/>
          <w:color w:val="333333"/>
          <w:sz w:val="44"/>
          <w:szCs w:val="44"/>
          <w:lang w:val="en-US" w:eastAsia="zh-CN"/>
        </w:rPr>
        <w:t>租</w:t>
      </w:r>
      <w:r>
        <w:rPr>
          <w:rFonts w:hint="eastAsia" w:ascii="方正小标宋简体" w:hAnsi="方正小标宋简体" w:eastAsia="方正小标宋简体" w:cs="方正小标宋简体"/>
          <w:color w:val="333333"/>
          <w:sz w:val="44"/>
          <w:szCs w:val="44"/>
        </w:rPr>
        <w:t>公告</w:t>
      </w:r>
    </w:p>
    <w:p>
      <w:pPr>
        <w:pStyle w:val="2"/>
        <w:widowControl/>
        <w:wordWrap w:val="0"/>
        <w:spacing w:beforeAutospacing="0" w:afterAutospacing="0"/>
        <w:rPr>
          <w:rFonts w:ascii="仿宋" w:hAnsi="仿宋" w:eastAsia="仿宋" w:cs="仿宋"/>
          <w:color w:val="333333"/>
          <w:sz w:val="30"/>
          <w:szCs w:val="30"/>
        </w:rPr>
      </w:pPr>
      <w:r>
        <w:rPr>
          <w:rFonts w:ascii="仿宋" w:hAnsi="仿宋" w:eastAsia="仿宋" w:cs="仿宋"/>
          <w:color w:val="333333"/>
          <w:sz w:val="28"/>
          <w:szCs w:val="28"/>
        </w:rPr>
        <w:t> </w:t>
      </w:r>
    </w:p>
    <w:p>
      <w:pPr>
        <w:widowControl/>
        <w:wordWrap w:val="0"/>
        <w:ind w:firstLine="600" w:firstLineChars="200"/>
        <w:jc w:val="left"/>
        <w:rPr>
          <w:rFonts w:ascii="微软雅黑" w:hAnsi="微软雅黑" w:eastAsia="微软雅黑" w:cs="宋体"/>
          <w:b w:val="0"/>
          <w:bCs w:val="0"/>
          <w:color w:val="auto"/>
          <w:kern w:val="0"/>
          <w:sz w:val="30"/>
          <w:szCs w:val="30"/>
        </w:rPr>
      </w:pPr>
      <w:r>
        <w:rPr>
          <w:rFonts w:hint="eastAsia" w:ascii="仿宋" w:hAnsi="仿宋" w:eastAsia="仿宋" w:cs="仿宋"/>
          <w:b w:val="0"/>
          <w:bCs w:val="0"/>
          <w:color w:val="auto"/>
          <w:sz w:val="30"/>
          <w:szCs w:val="30"/>
        </w:rPr>
        <w:t>达州</w:t>
      </w:r>
      <w:r>
        <w:rPr>
          <w:rFonts w:hint="eastAsia" w:ascii="仿宋" w:hAnsi="仿宋" w:eastAsia="仿宋" w:cs="仿宋"/>
          <w:b w:val="0"/>
          <w:bCs w:val="0"/>
          <w:color w:val="auto"/>
          <w:sz w:val="30"/>
          <w:szCs w:val="30"/>
          <w:lang w:val="en-US" w:eastAsia="zh-CN"/>
        </w:rPr>
        <w:t>房地产</w:t>
      </w:r>
      <w:r>
        <w:rPr>
          <w:rFonts w:hint="eastAsia" w:ascii="仿宋" w:hAnsi="仿宋" w:eastAsia="仿宋" w:cs="仿宋"/>
          <w:b w:val="0"/>
          <w:bCs w:val="0"/>
          <w:color w:val="auto"/>
          <w:sz w:val="30"/>
          <w:szCs w:val="30"/>
        </w:rPr>
        <w:t>集团有限公司 （出租方）拟将</w:t>
      </w:r>
      <w:r>
        <w:rPr>
          <w:rFonts w:hint="eastAsia" w:ascii="仿宋" w:hAnsi="仿宋" w:eastAsia="仿宋" w:cs="仿宋"/>
          <w:b w:val="0"/>
          <w:bCs w:val="0"/>
          <w:color w:val="auto"/>
          <w:sz w:val="30"/>
          <w:szCs w:val="30"/>
          <w:lang w:val="en-US" w:eastAsia="zh-CN"/>
        </w:rPr>
        <w:t>三处国有租赁</w:t>
      </w:r>
      <w:r>
        <w:rPr>
          <w:rFonts w:hint="eastAsia" w:ascii="仿宋" w:hAnsi="仿宋" w:eastAsia="仿宋" w:cs="仿宋"/>
          <w:b w:val="0"/>
          <w:bCs w:val="0"/>
          <w:color w:val="auto"/>
          <w:sz w:val="30"/>
          <w:szCs w:val="30"/>
        </w:rPr>
        <w:t>资产委托达州市公共资源交易服务中心对外公开招租，兹邀请符合本次公开招租要求的意向承租人参加竞租，现将有关事项公告如下。</w:t>
      </w:r>
    </w:p>
    <w:p>
      <w:pPr>
        <w:adjustRightInd w:val="0"/>
        <w:snapToGrid w:val="0"/>
        <w:spacing w:line="579" w:lineRule="exact"/>
        <w:ind w:firstLine="602" w:firstLineChars="200"/>
        <w:rPr>
          <w:rFonts w:ascii="Calibri" w:hAnsi="Calibri" w:cs="Calibri"/>
          <w:szCs w:val="21"/>
        </w:rPr>
      </w:pPr>
      <w:r>
        <w:rPr>
          <w:rFonts w:hint="eastAsia" w:ascii="仿宋" w:hAnsi="仿宋" w:eastAsia="仿宋" w:cs="仿宋"/>
          <w:b/>
          <w:color w:val="333333"/>
          <w:sz w:val="30"/>
          <w:szCs w:val="30"/>
        </w:rPr>
        <w:t>一、招租方式</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按照相关程序以网上报名、网上交纳竞租保证金、现场公开电子竞价方式进行。</w:t>
      </w:r>
    </w:p>
    <w:p>
      <w:pPr>
        <w:pStyle w:val="2"/>
        <w:widowControl/>
        <w:spacing w:beforeAutospacing="0" w:afterAutospacing="0" w:line="579" w:lineRule="exact"/>
        <w:ind w:firstLine="602"/>
        <w:rPr>
          <w:rFonts w:ascii="Calibri" w:hAnsi="Calibri" w:cs="Calibri"/>
          <w:sz w:val="21"/>
          <w:szCs w:val="21"/>
        </w:rPr>
      </w:pPr>
      <w:r>
        <w:rPr>
          <w:rFonts w:hint="eastAsia" w:ascii="仿宋" w:hAnsi="仿宋" w:eastAsia="仿宋" w:cs="仿宋"/>
          <w:b/>
          <w:color w:val="333333"/>
          <w:sz w:val="30"/>
          <w:szCs w:val="30"/>
        </w:rPr>
        <w:t>二、资产状况、交付标准及出租用途</w:t>
      </w:r>
    </w:p>
    <w:p>
      <w:pPr>
        <w:pStyle w:val="2"/>
        <w:widowControl/>
        <w:spacing w:beforeAutospacing="0" w:afterAutospacing="0" w:line="579" w:lineRule="exact"/>
        <w:ind w:firstLine="300"/>
        <w:rPr>
          <w:rFonts w:ascii="Calibri" w:hAnsi="Calibri" w:cs="Calibri"/>
          <w:sz w:val="21"/>
          <w:szCs w:val="21"/>
        </w:rPr>
      </w:pPr>
      <w:r>
        <w:rPr>
          <w:rFonts w:hint="eastAsia" w:ascii="仿宋" w:hAnsi="仿宋" w:eastAsia="仿宋" w:cs="仿宋"/>
          <w:color w:val="333333"/>
          <w:sz w:val="30"/>
          <w:szCs w:val="30"/>
        </w:rPr>
        <w:t>（一）资产状况：</w:t>
      </w:r>
    </w:p>
    <w:p>
      <w:pPr>
        <w:pStyle w:val="2"/>
        <w:widowControl/>
        <w:spacing w:beforeAutospacing="0" w:afterAutospacing="0" w:line="579" w:lineRule="exact"/>
        <w:ind w:firstLine="300"/>
        <w:rPr>
          <w:rFonts w:ascii="Calibri" w:hAnsi="Calibri" w:cs="Calibri"/>
          <w:sz w:val="21"/>
          <w:szCs w:val="21"/>
        </w:rPr>
      </w:pPr>
      <w:r>
        <w:rPr>
          <w:rFonts w:ascii="Calibri" w:hAnsi="Calibri" w:eastAsia="微软雅黑" w:cs="Calibri"/>
          <w:color w:val="333333"/>
          <w:sz w:val="21"/>
          <w:szCs w:val="21"/>
        </w:rPr>
        <w:t> </w:t>
      </w:r>
    </w:p>
    <w:tbl>
      <w:tblPr>
        <w:tblStyle w:val="3"/>
        <w:tblW w:w="8792" w:type="dxa"/>
        <w:tblInd w:w="28" w:type="dxa"/>
        <w:tblLayout w:type="fixed"/>
        <w:tblCellMar>
          <w:top w:w="0" w:type="dxa"/>
          <w:left w:w="108" w:type="dxa"/>
          <w:bottom w:w="0" w:type="dxa"/>
          <w:right w:w="108" w:type="dxa"/>
        </w:tblCellMar>
      </w:tblPr>
      <w:tblGrid>
        <w:gridCol w:w="457"/>
        <w:gridCol w:w="2406"/>
        <w:gridCol w:w="1186"/>
        <w:gridCol w:w="1299"/>
        <w:gridCol w:w="1200"/>
        <w:gridCol w:w="1122"/>
        <w:gridCol w:w="1122"/>
      </w:tblGrid>
      <w:tr>
        <w:tblPrEx>
          <w:tblCellMar>
            <w:top w:w="0" w:type="dxa"/>
            <w:left w:w="108" w:type="dxa"/>
            <w:bottom w:w="0" w:type="dxa"/>
            <w:right w:w="108" w:type="dxa"/>
          </w:tblCellMar>
        </w:tblPrEx>
        <w:trPr>
          <w:trHeight w:val="1195" w:hRule="atLeast"/>
        </w:trPr>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2406" w:type="dxa"/>
            <w:tcBorders>
              <w:top w:val="single" w:color="auto" w:sz="4" w:space="0"/>
              <w:left w:val="nil"/>
              <w:bottom w:val="single" w:color="auto" w:sz="4" w:space="0"/>
              <w:right w:val="single" w:color="auto" w:sz="4" w:space="0"/>
            </w:tcBorders>
            <w:shd w:val="clear" w:color="auto" w:fill="auto"/>
            <w:vAlign w:val="center"/>
          </w:tcPr>
          <w:p>
            <w:pPr>
              <w:widowControl/>
              <w:spacing w:line="579" w:lineRule="exact"/>
              <w:jc w:val="center"/>
              <w:rPr>
                <w:rFonts w:ascii="仿宋" w:hAnsi="仿宋" w:eastAsia="仿宋" w:cs="宋体"/>
                <w:color w:val="000000"/>
                <w:kern w:val="0"/>
                <w:sz w:val="24"/>
              </w:rPr>
            </w:pPr>
            <w:r>
              <w:rPr>
                <w:rFonts w:hint="eastAsia" w:ascii="仿宋" w:hAnsi="仿宋" w:eastAsia="仿宋" w:cs="宋体"/>
                <w:color w:val="000000"/>
                <w:kern w:val="0"/>
                <w:sz w:val="24"/>
              </w:rPr>
              <w:t>地址</w:t>
            </w:r>
          </w:p>
        </w:tc>
        <w:tc>
          <w:tcPr>
            <w:tcW w:w="118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仿宋" w:hAnsi="仿宋" w:eastAsia="仿宋" w:cs="宋体"/>
                <w:color w:val="000000"/>
                <w:kern w:val="0"/>
                <w:sz w:val="24"/>
              </w:rPr>
            </w:pPr>
            <w:r>
              <w:rPr>
                <w:rFonts w:hint="eastAsia" w:ascii="仿宋" w:hAnsi="仿宋" w:eastAsia="仿宋" w:cs="宋体"/>
                <w:color w:val="000000"/>
                <w:kern w:val="0"/>
                <w:sz w:val="24"/>
              </w:rPr>
              <w:t>建筑面积（㎡）</w:t>
            </w:r>
          </w:p>
        </w:tc>
        <w:tc>
          <w:tcPr>
            <w:tcW w:w="129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仿宋" w:hAnsi="仿宋" w:eastAsia="仿宋" w:cs="宋体"/>
                <w:color w:val="000000"/>
                <w:kern w:val="0"/>
                <w:sz w:val="24"/>
              </w:rPr>
            </w:pPr>
            <w:r>
              <w:rPr>
                <w:rFonts w:hint="eastAsia" w:ascii="仿宋" w:hAnsi="仿宋" w:eastAsia="仿宋" w:cs="宋体"/>
                <w:color w:val="000000"/>
                <w:kern w:val="0"/>
                <w:sz w:val="24"/>
              </w:rPr>
              <w:t>招租底价（元/年）</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仿宋" w:hAnsi="仿宋" w:eastAsia="仿宋" w:cs="宋体"/>
                <w:color w:val="000000"/>
                <w:kern w:val="0"/>
                <w:sz w:val="24"/>
              </w:rPr>
            </w:pPr>
            <w:r>
              <w:rPr>
                <w:rFonts w:ascii="仿宋" w:hAnsi="仿宋" w:eastAsia="仿宋" w:cs="宋体"/>
                <w:color w:val="000000"/>
                <w:kern w:val="0"/>
                <w:sz w:val="24"/>
              </w:rPr>
              <w:t>招租期限（年）</w:t>
            </w:r>
          </w:p>
        </w:tc>
        <w:tc>
          <w:tcPr>
            <w:tcW w:w="112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宋体"/>
                <w:color w:val="000000"/>
                <w:kern w:val="0"/>
                <w:sz w:val="24"/>
              </w:rPr>
            </w:pPr>
            <w:r>
              <w:rPr>
                <w:rFonts w:hint="eastAsia" w:ascii="仿宋" w:hAnsi="仿宋" w:eastAsia="仿宋" w:cs="宋体"/>
                <w:color w:val="000000"/>
                <w:kern w:val="0"/>
                <w:sz w:val="24"/>
              </w:rPr>
              <w:t>竞租</w:t>
            </w:r>
          </w:p>
          <w:p>
            <w:pPr>
              <w:widowControl/>
              <w:spacing w:line="240" w:lineRule="auto"/>
              <w:jc w:val="center"/>
              <w:rPr>
                <w:rFonts w:ascii="仿宋" w:hAnsi="仿宋" w:eastAsia="仿宋" w:cs="宋体"/>
                <w:color w:val="000000"/>
                <w:kern w:val="0"/>
                <w:sz w:val="24"/>
              </w:rPr>
            </w:pPr>
            <w:r>
              <w:rPr>
                <w:rFonts w:hint="eastAsia" w:ascii="仿宋" w:hAnsi="仿宋" w:eastAsia="仿宋" w:cs="宋体"/>
                <w:color w:val="000000"/>
                <w:kern w:val="0"/>
                <w:sz w:val="24"/>
              </w:rPr>
              <w:t>保证金</w:t>
            </w:r>
          </w:p>
          <w:p>
            <w:pPr>
              <w:spacing w:line="240" w:lineRule="auto"/>
              <w:jc w:val="center"/>
              <w:rPr>
                <w:rFonts w:ascii="仿宋" w:hAnsi="仿宋" w:eastAsia="仿宋" w:cs="宋体"/>
                <w:color w:val="000000"/>
                <w:kern w:val="0"/>
                <w:sz w:val="24"/>
              </w:rPr>
            </w:pPr>
            <w:r>
              <w:rPr>
                <w:rFonts w:hint="eastAsia" w:ascii="仿宋" w:hAnsi="仿宋" w:eastAsia="仿宋" w:cs="宋体"/>
                <w:color w:val="000000"/>
                <w:kern w:val="0"/>
                <w:sz w:val="24"/>
              </w:rPr>
              <w:t>（元）</w:t>
            </w:r>
          </w:p>
        </w:tc>
        <w:tc>
          <w:tcPr>
            <w:tcW w:w="1122" w:type="dxa"/>
            <w:tcBorders>
              <w:top w:val="single" w:color="auto" w:sz="4" w:space="0"/>
              <w:left w:val="nil"/>
              <w:bottom w:val="single" w:color="auto" w:sz="4" w:space="0"/>
              <w:right w:val="single" w:color="auto" w:sz="4" w:space="0"/>
            </w:tcBorders>
            <w:shd w:val="clear" w:color="auto" w:fill="auto"/>
            <w:vAlign w:val="center"/>
          </w:tcPr>
          <w:p>
            <w:pPr>
              <w:widowControl/>
              <w:spacing w:line="579" w:lineRule="exact"/>
              <w:jc w:val="center"/>
              <w:rPr>
                <w:rFonts w:ascii="仿宋" w:hAnsi="仿宋" w:eastAsia="仿宋" w:cs="宋体"/>
                <w:color w:val="000000"/>
                <w:kern w:val="0"/>
                <w:sz w:val="24"/>
              </w:rPr>
            </w:pPr>
            <w:r>
              <w:rPr>
                <w:rFonts w:hint="eastAsia" w:ascii="仿宋" w:hAnsi="仿宋" w:eastAsia="仿宋" w:cs="宋体"/>
                <w:color w:val="000000"/>
                <w:kern w:val="0"/>
                <w:sz w:val="24"/>
              </w:rPr>
              <w:t>备注</w:t>
            </w:r>
          </w:p>
        </w:tc>
      </w:tr>
      <w:tr>
        <w:tblPrEx>
          <w:tblCellMar>
            <w:top w:w="0" w:type="dxa"/>
            <w:left w:w="108" w:type="dxa"/>
            <w:bottom w:w="0" w:type="dxa"/>
            <w:right w:w="108" w:type="dxa"/>
          </w:tblCellMar>
        </w:tblPrEx>
        <w:trPr>
          <w:trHeight w:val="819" w:hRule="atLeast"/>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spacing w:line="579" w:lineRule="exac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240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通川区翠屏路113号</w:t>
            </w:r>
          </w:p>
        </w:tc>
        <w:tc>
          <w:tcPr>
            <w:tcW w:w="1186" w:type="dxa"/>
            <w:tcBorders>
              <w:top w:val="nil"/>
              <w:left w:val="nil"/>
              <w:bottom w:val="single" w:color="auto" w:sz="4" w:space="0"/>
              <w:right w:val="single" w:color="auto" w:sz="4" w:space="0"/>
            </w:tcBorders>
            <w:shd w:val="clear" w:color="auto" w:fill="auto"/>
            <w:vAlign w:val="center"/>
          </w:tcPr>
          <w:p>
            <w:pPr>
              <w:widowControl/>
              <w:spacing w:line="579" w:lineRule="exact"/>
              <w:jc w:val="center"/>
              <w:rPr>
                <w:rFonts w:hint="default"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28.38</w:t>
            </w:r>
          </w:p>
        </w:tc>
        <w:tc>
          <w:tcPr>
            <w:tcW w:w="1299" w:type="dxa"/>
            <w:tcBorders>
              <w:top w:val="nil"/>
              <w:left w:val="nil"/>
              <w:bottom w:val="single" w:color="auto" w:sz="4" w:space="0"/>
              <w:right w:val="single" w:color="auto" w:sz="4" w:space="0"/>
            </w:tcBorders>
            <w:shd w:val="clear" w:color="auto" w:fill="auto"/>
            <w:vAlign w:val="center"/>
          </w:tcPr>
          <w:p>
            <w:pPr>
              <w:widowControl/>
              <w:spacing w:line="579" w:lineRule="exact"/>
              <w:jc w:val="center"/>
              <w:rPr>
                <w:rFonts w:hint="default"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102500</w:t>
            </w:r>
          </w:p>
        </w:tc>
        <w:tc>
          <w:tcPr>
            <w:tcW w:w="120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仿宋" w:hAnsi="仿宋" w:eastAsia="仿宋" w:cs="Times New Roman"/>
                <w:sz w:val="24"/>
                <w:lang w:val="en-US" w:eastAsia="zh-CN"/>
              </w:rPr>
            </w:pPr>
            <w:r>
              <w:rPr>
                <w:rFonts w:hint="eastAsia" w:ascii="仿宋" w:hAnsi="仿宋" w:eastAsia="仿宋" w:cs="Times New Roman"/>
                <w:sz w:val="24"/>
                <w:lang w:val="en-US" w:eastAsia="zh-CN"/>
              </w:rPr>
              <w:t>三年</w:t>
            </w:r>
          </w:p>
        </w:tc>
        <w:tc>
          <w:tcPr>
            <w:tcW w:w="1122"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10250</w:t>
            </w:r>
          </w:p>
        </w:tc>
        <w:tc>
          <w:tcPr>
            <w:tcW w:w="1122" w:type="dxa"/>
            <w:tcBorders>
              <w:top w:val="nil"/>
              <w:left w:val="nil"/>
              <w:bottom w:val="single" w:color="auto" w:sz="4" w:space="0"/>
              <w:right w:val="single" w:color="auto" w:sz="4" w:space="0"/>
            </w:tcBorders>
            <w:shd w:val="clear" w:color="auto" w:fill="auto"/>
            <w:vAlign w:val="center"/>
          </w:tcPr>
          <w:p>
            <w:pPr>
              <w:widowControl/>
              <w:spacing w:line="579" w:lineRule="exact"/>
              <w:jc w:val="center"/>
              <w:rPr>
                <w:rFonts w:hint="default"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即将到期</w:t>
            </w:r>
          </w:p>
        </w:tc>
      </w:tr>
      <w:tr>
        <w:tblPrEx>
          <w:tblCellMar>
            <w:top w:w="0" w:type="dxa"/>
            <w:left w:w="108" w:type="dxa"/>
            <w:bottom w:w="0" w:type="dxa"/>
            <w:right w:w="108" w:type="dxa"/>
          </w:tblCellMar>
        </w:tblPrEx>
        <w:trPr>
          <w:trHeight w:val="739" w:hRule="atLeast"/>
        </w:trPr>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79" w:lineRule="exac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240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579" w:lineRule="exact"/>
              <w:jc w:val="center"/>
              <w:rPr>
                <w:rFonts w:asciiTheme="minorEastAsia" w:hAnsiTheme="minorEastAsia"/>
                <w:sz w:val="18"/>
                <w:szCs w:val="18"/>
              </w:rPr>
            </w:pPr>
            <w:r>
              <w:rPr>
                <w:rFonts w:hint="eastAsia" w:ascii="仿宋" w:hAnsi="仿宋" w:eastAsia="仿宋" w:cs="Times New Roman"/>
                <w:sz w:val="24"/>
                <w:lang w:val="en-US" w:eastAsia="zh-CN"/>
              </w:rPr>
              <w:t>通川区翠屏路133号</w:t>
            </w:r>
          </w:p>
        </w:tc>
        <w:tc>
          <w:tcPr>
            <w:tcW w:w="118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27.35</w:t>
            </w:r>
          </w:p>
        </w:tc>
        <w:tc>
          <w:tcPr>
            <w:tcW w:w="129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103000</w:t>
            </w:r>
          </w:p>
        </w:tc>
        <w:tc>
          <w:tcPr>
            <w:tcW w:w="120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仿宋" w:hAnsi="仿宋" w:eastAsia="仿宋" w:cs="Times New Roman"/>
                <w:sz w:val="24"/>
                <w:lang w:val="en-US" w:eastAsia="zh-CN"/>
              </w:rPr>
            </w:pPr>
            <w:r>
              <w:rPr>
                <w:rFonts w:hint="eastAsia" w:ascii="仿宋" w:hAnsi="仿宋" w:eastAsia="仿宋" w:cs="Times New Roman"/>
                <w:sz w:val="24"/>
                <w:lang w:val="en-US" w:eastAsia="zh-CN"/>
              </w:rPr>
              <w:t>三年</w:t>
            </w:r>
          </w:p>
        </w:tc>
        <w:tc>
          <w:tcPr>
            <w:tcW w:w="112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10300</w:t>
            </w:r>
          </w:p>
        </w:tc>
        <w:tc>
          <w:tcPr>
            <w:tcW w:w="1122" w:type="dxa"/>
            <w:tcBorders>
              <w:top w:val="single" w:color="auto" w:sz="4" w:space="0"/>
              <w:left w:val="nil"/>
              <w:bottom w:val="single" w:color="auto" w:sz="4" w:space="0"/>
              <w:right w:val="single" w:color="auto" w:sz="4" w:space="0"/>
            </w:tcBorders>
            <w:shd w:val="clear" w:color="auto" w:fill="auto"/>
            <w:vAlign w:val="center"/>
          </w:tcPr>
          <w:p>
            <w:pPr>
              <w:widowControl/>
              <w:spacing w:line="579" w:lineRule="exact"/>
              <w:jc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空置</w:t>
            </w:r>
          </w:p>
        </w:tc>
      </w:tr>
      <w:tr>
        <w:tblPrEx>
          <w:tblCellMar>
            <w:top w:w="0" w:type="dxa"/>
            <w:left w:w="108" w:type="dxa"/>
            <w:bottom w:w="0" w:type="dxa"/>
            <w:right w:w="108" w:type="dxa"/>
          </w:tblCellMar>
        </w:tblPrEx>
        <w:trPr>
          <w:trHeight w:val="739" w:hRule="atLeast"/>
        </w:trPr>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79" w:lineRule="exact"/>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240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仿宋" w:hAnsi="仿宋" w:eastAsia="仿宋" w:cs="Times New Roman"/>
                <w:sz w:val="24"/>
                <w:lang w:val="en-US" w:eastAsia="zh-CN"/>
              </w:rPr>
            </w:pPr>
            <w:r>
              <w:rPr>
                <w:rFonts w:hint="eastAsia" w:ascii="仿宋" w:hAnsi="仿宋" w:eastAsia="仿宋" w:cs="Times New Roman"/>
                <w:sz w:val="24"/>
                <w:lang w:val="en-US" w:eastAsia="zh-CN"/>
              </w:rPr>
              <w:t>通川区翠屏路128号</w:t>
            </w:r>
          </w:p>
        </w:tc>
        <w:tc>
          <w:tcPr>
            <w:tcW w:w="118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92.28</w:t>
            </w:r>
          </w:p>
        </w:tc>
        <w:tc>
          <w:tcPr>
            <w:tcW w:w="129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336200</w:t>
            </w:r>
          </w:p>
        </w:tc>
        <w:tc>
          <w:tcPr>
            <w:tcW w:w="120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仿宋" w:hAnsi="仿宋" w:eastAsia="仿宋" w:cs="Times New Roman"/>
                <w:sz w:val="24"/>
                <w:lang w:val="en-US" w:eastAsia="zh-CN"/>
              </w:rPr>
            </w:pPr>
            <w:r>
              <w:rPr>
                <w:rFonts w:hint="eastAsia" w:ascii="仿宋" w:hAnsi="仿宋" w:eastAsia="仿宋" w:cs="Times New Roman"/>
                <w:sz w:val="24"/>
                <w:lang w:val="en-US" w:eastAsia="zh-CN"/>
              </w:rPr>
              <w:t xml:space="preserve">五年 </w:t>
            </w:r>
          </w:p>
        </w:tc>
        <w:tc>
          <w:tcPr>
            <w:tcW w:w="112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33620</w:t>
            </w:r>
          </w:p>
        </w:tc>
        <w:tc>
          <w:tcPr>
            <w:tcW w:w="1122" w:type="dxa"/>
            <w:tcBorders>
              <w:top w:val="single" w:color="auto" w:sz="4" w:space="0"/>
              <w:left w:val="nil"/>
              <w:bottom w:val="single" w:color="auto" w:sz="4" w:space="0"/>
              <w:right w:val="single" w:color="auto" w:sz="4" w:space="0"/>
            </w:tcBorders>
            <w:shd w:val="clear" w:color="auto" w:fill="auto"/>
            <w:vAlign w:val="center"/>
          </w:tcPr>
          <w:p>
            <w:pPr>
              <w:widowControl/>
              <w:spacing w:line="579" w:lineRule="exact"/>
              <w:jc w:val="center"/>
              <w:rPr>
                <w:rFonts w:hint="default"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即将到期</w:t>
            </w:r>
          </w:p>
        </w:tc>
      </w:tr>
    </w:tbl>
    <w:p>
      <w:pPr>
        <w:pStyle w:val="2"/>
        <w:widowControl/>
        <w:spacing w:beforeAutospacing="0" w:afterAutospacing="0" w:line="579"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rPr>
        <w:t xml:space="preserve"> </w:t>
      </w:r>
    </w:p>
    <w:p>
      <w:pPr>
        <w:pStyle w:val="2"/>
        <w:widowControl/>
        <w:spacing w:beforeAutospacing="0" w:afterAutospacing="0" w:line="579" w:lineRule="exact"/>
        <w:ind w:firstLine="600" w:firstLineChars="200"/>
        <w:rPr>
          <w:rFonts w:ascii="仿宋" w:hAnsi="仿宋" w:eastAsia="仿宋" w:cs="仿宋"/>
          <w:color w:val="333333"/>
          <w:sz w:val="30"/>
          <w:szCs w:val="30"/>
        </w:rPr>
      </w:pPr>
    </w:p>
    <w:p>
      <w:pPr>
        <w:pStyle w:val="2"/>
        <w:widowControl/>
        <w:spacing w:beforeAutospacing="0" w:afterAutospacing="0" w:line="579" w:lineRule="exact"/>
        <w:ind w:firstLine="600" w:firstLineChars="200"/>
        <w:rPr>
          <w:rFonts w:ascii="仿宋" w:hAnsi="仿宋" w:eastAsia="仿宋" w:cs="仿宋"/>
          <w:color w:val="333333"/>
          <w:sz w:val="30"/>
          <w:szCs w:val="30"/>
        </w:rPr>
      </w:pPr>
    </w:p>
    <w:p>
      <w:pPr>
        <w:pStyle w:val="2"/>
        <w:widowControl/>
        <w:spacing w:beforeAutospacing="0" w:afterAutospacing="0" w:line="579" w:lineRule="exact"/>
        <w:ind w:firstLine="600" w:firstLineChars="200"/>
        <w:rPr>
          <w:rFonts w:ascii="仿宋" w:hAnsi="仿宋" w:eastAsia="仿宋" w:cs="仿宋"/>
          <w:color w:val="333333"/>
          <w:sz w:val="30"/>
          <w:szCs w:val="30"/>
        </w:rPr>
      </w:pPr>
    </w:p>
    <w:p>
      <w:pPr>
        <w:pStyle w:val="2"/>
        <w:widowControl/>
        <w:spacing w:beforeAutospacing="0" w:afterAutospacing="0" w:line="579" w:lineRule="exact"/>
        <w:ind w:firstLine="600" w:firstLineChars="200"/>
        <w:rPr>
          <w:rFonts w:ascii="Calibri" w:hAnsi="Calibri" w:cs="Calibri"/>
          <w:color w:val="FF0000"/>
          <w:sz w:val="21"/>
          <w:szCs w:val="21"/>
        </w:rPr>
      </w:pPr>
      <w:r>
        <w:rPr>
          <w:rFonts w:hint="eastAsia" w:ascii="仿宋" w:hAnsi="仿宋" w:eastAsia="仿宋" w:cs="仿宋"/>
          <w:color w:val="333333"/>
          <w:sz w:val="30"/>
          <w:szCs w:val="30"/>
        </w:rPr>
        <w:t>（二）交付标准：现状。</w:t>
      </w:r>
    </w:p>
    <w:p>
      <w:pPr>
        <w:pStyle w:val="2"/>
        <w:widowControl/>
        <w:spacing w:beforeAutospacing="0" w:afterAutospacing="0" w:line="579" w:lineRule="exact"/>
        <w:ind w:firstLine="600"/>
        <w:rPr>
          <w:rFonts w:hint="eastAsia" w:ascii="仿宋" w:hAnsi="仿宋" w:eastAsia="仿宋" w:cs="仿宋"/>
          <w:color w:val="333333"/>
          <w:sz w:val="30"/>
          <w:szCs w:val="30"/>
        </w:rPr>
      </w:pPr>
      <w:r>
        <w:rPr>
          <w:rFonts w:hint="eastAsia" w:ascii="仿宋" w:hAnsi="仿宋" w:eastAsia="仿宋" w:cs="仿宋"/>
          <w:color w:val="333333"/>
          <w:sz w:val="30"/>
          <w:szCs w:val="30"/>
        </w:rPr>
        <w:t>（三）出租用途：该门市为经营性资产，通过对外出租用于</w:t>
      </w:r>
      <w:r>
        <w:rPr>
          <w:rFonts w:hint="eastAsia" w:ascii="仿宋" w:hAnsi="仿宋" w:eastAsia="仿宋" w:cs="仿宋"/>
          <w:color w:val="333333"/>
          <w:sz w:val="30"/>
          <w:szCs w:val="30"/>
          <w:lang w:val="en-US" w:eastAsia="zh-CN"/>
        </w:rPr>
        <w:t>办公、经商和仓储</w:t>
      </w:r>
      <w:r>
        <w:rPr>
          <w:rFonts w:hint="eastAsia" w:ascii="仿宋" w:hAnsi="仿宋" w:eastAsia="仿宋" w:cs="仿宋"/>
          <w:color w:val="333333"/>
          <w:sz w:val="30"/>
          <w:szCs w:val="30"/>
        </w:rPr>
        <w:t>，不得用于从事非法经营和任何违法犯罪活动，不得用于从事对周边</w:t>
      </w:r>
      <w:r>
        <w:rPr>
          <w:rFonts w:hint="eastAsia" w:ascii="仿宋" w:hAnsi="仿宋" w:eastAsia="仿宋" w:cs="仿宋"/>
          <w:color w:val="333333"/>
          <w:sz w:val="30"/>
          <w:szCs w:val="30"/>
          <w:lang w:val="en-US" w:eastAsia="zh-CN"/>
        </w:rPr>
        <w:t>正常生产生活秩序</w:t>
      </w:r>
      <w:r>
        <w:rPr>
          <w:rFonts w:hint="eastAsia" w:ascii="仿宋" w:hAnsi="仿宋" w:eastAsia="仿宋" w:cs="仿宋"/>
          <w:color w:val="333333"/>
          <w:sz w:val="30"/>
          <w:szCs w:val="30"/>
        </w:rPr>
        <w:t>具有重大不利影响的生产经营活动。</w:t>
      </w:r>
    </w:p>
    <w:p>
      <w:pPr>
        <w:pStyle w:val="2"/>
        <w:widowControl/>
        <w:spacing w:beforeAutospacing="0" w:afterAutospacing="0" w:line="579" w:lineRule="exact"/>
        <w:ind w:firstLine="600"/>
        <w:rPr>
          <w:rFonts w:hint="eastAsia" w:ascii="仿宋" w:hAnsi="仿宋" w:eastAsia="仿宋" w:cs="仿宋"/>
          <w:color w:val="333333"/>
          <w:sz w:val="30"/>
          <w:szCs w:val="30"/>
          <w:lang w:val="en-US" w:eastAsia="zh-CN"/>
        </w:rPr>
      </w:pPr>
      <w:r>
        <w:rPr>
          <w:rFonts w:hint="eastAsia" w:ascii="仿宋" w:hAnsi="仿宋" w:eastAsia="仿宋" w:cs="仿宋"/>
          <w:color w:val="333333"/>
          <w:sz w:val="30"/>
          <w:szCs w:val="30"/>
        </w:rPr>
        <w:t>（四）出租期限：</w:t>
      </w:r>
      <w:r>
        <w:rPr>
          <w:rFonts w:hint="eastAsia" w:ascii="仿宋" w:hAnsi="仿宋" w:eastAsia="仿宋" w:cs="仿宋"/>
          <w:color w:val="333333"/>
          <w:sz w:val="30"/>
          <w:szCs w:val="30"/>
          <w:lang w:eastAsia="zh-CN"/>
        </w:rPr>
        <w:t>三年或</w:t>
      </w:r>
      <w:r>
        <w:rPr>
          <w:rFonts w:hint="eastAsia" w:ascii="仿宋" w:hAnsi="仿宋" w:eastAsia="仿宋" w:cs="仿宋"/>
          <w:color w:val="333333"/>
          <w:sz w:val="30"/>
          <w:szCs w:val="30"/>
        </w:rPr>
        <w:t>五年</w:t>
      </w:r>
      <w:r>
        <w:rPr>
          <w:rFonts w:hint="eastAsia" w:ascii="仿宋" w:hAnsi="仿宋" w:eastAsia="仿宋" w:cs="仿宋"/>
          <w:color w:val="333333"/>
          <w:sz w:val="30"/>
          <w:szCs w:val="30"/>
          <w:lang w:eastAsia="zh-CN"/>
        </w:rPr>
        <w:t>。</w:t>
      </w:r>
    </w:p>
    <w:p>
      <w:pPr>
        <w:pStyle w:val="2"/>
        <w:widowControl/>
        <w:spacing w:beforeAutospacing="0" w:afterAutospacing="0" w:line="579" w:lineRule="exact"/>
        <w:ind w:firstLine="602"/>
        <w:rPr>
          <w:rFonts w:ascii="Calibri" w:hAnsi="Calibri" w:cs="Calibri"/>
          <w:sz w:val="21"/>
          <w:szCs w:val="21"/>
        </w:rPr>
      </w:pPr>
      <w:r>
        <w:rPr>
          <w:rFonts w:hint="eastAsia" w:ascii="仿宋" w:hAnsi="仿宋" w:eastAsia="仿宋" w:cs="仿宋"/>
          <w:b/>
          <w:color w:val="333333"/>
          <w:sz w:val="30"/>
          <w:szCs w:val="30"/>
        </w:rPr>
        <w:t>三、意向承租人应具备的条件</w:t>
      </w:r>
    </w:p>
    <w:p>
      <w:pPr>
        <w:pStyle w:val="2"/>
        <w:widowControl/>
        <w:spacing w:beforeAutospacing="0" w:afterAutospacing="0" w:line="579" w:lineRule="exact"/>
        <w:ind w:firstLine="300"/>
        <w:jc w:val="both"/>
        <w:rPr>
          <w:rFonts w:ascii="Calibri" w:hAnsi="Calibri" w:cs="Calibri"/>
          <w:sz w:val="21"/>
          <w:szCs w:val="21"/>
        </w:rPr>
      </w:pPr>
      <w:r>
        <w:rPr>
          <w:rFonts w:hint="eastAsia" w:ascii="仿宋" w:hAnsi="仿宋" w:eastAsia="仿宋" w:cs="仿宋"/>
          <w:color w:val="333333"/>
          <w:sz w:val="30"/>
          <w:szCs w:val="30"/>
        </w:rPr>
        <w:t>（一）中国境内的自然人、法人或社会组织，有自主权利能力和行为能力。</w:t>
      </w:r>
    </w:p>
    <w:p>
      <w:pPr>
        <w:pStyle w:val="2"/>
        <w:widowControl/>
        <w:spacing w:beforeAutospacing="0" w:afterAutospacing="0" w:line="579" w:lineRule="exact"/>
        <w:ind w:left="420"/>
        <w:jc w:val="both"/>
        <w:rPr>
          <w:rFonts w:ascii="Calibri" w:hAnsi="Calibri" w:cs="Calibri"/>
          <w:sz w:val="21"/>
          <w:szCs w:val="21"/>
        </w:rPr>
      </w:pPr>
      <w:r>
        <w:rPr>
          <w:rFonts w:hint="eastAsia" w:ascii="仿宋" w:hAnsi="仿宋" w:eastAsia="仿宋" w:cs="仿宋"/>
          <w:color w:val="333333"/>
          <w:sz w:val="30"/>
          <w:szCs w:val="30"/>
        </w:rPr>
        <w:t>（二）合法经营、照章纳税、独立承担经营期间的民事及相应的法律责任。</w:t>
      </w:r>
    </w:p>
    <w:p>
      <w:pPr>
        <w:pStyle w:val="2"/>
        <w:widowControl/>
        <w:spacing w:beforeAutospacing="0" w:afterAutospacing="0" w:line="579" w:lineRule="exact"/>
        <w:ind w:left="420"/>
        <w:jc w:val="both"/>
        <w:rPr>
          <w:rFonts w:ascii="Calibri" w:hAnsi="Calibri" w:cs="Calibri"/>
          <w:sz w:val="21"/>
          <w:szCs w:val="21"/>
        </w:rPr>
      </w:pPr>
      <w:r>
        <w:rPr>
          <w:rFonts w:hint="eastAsia" w:ascii="仿宋" w:hAnsi="仿宋" w:eastAsia="仿宋" w:cs="仿宋"/>
          <w:color w:val="333333"/>
          <w:sz w:val="30"/>
          <w:szCs w:val="30"/>
        </w:rPr>
        <w:t>（三）国家法律、行政法规规定的其他条件</w:t>
      </w:r>
    </w:p>
    <w:p>
      <w:pPr>
        <w:pStyle w:val="2"/>
        <w:widowControl/>
        <w:spacing w:beforeAutospacing="0" w:afterAutospacing="0" w:line="579" w:lineRule="exact"/>
        <w:ind w:left="420"/>
        <w:jc w:val="both"/>
        <w:rPr>
          <w:rFonts w:ascii="Calibri" w:hAnsi="Calibri" w:cs="Calibri"/>
          <w:sz w:val="21"/>
          <w:szCs w:val="21"/>
        </w:rPr>
      </w:pPr>
      <w:r>
        <w:rPr>
          <w:rFonts w:hint="eastAsia" w:ascii="仿宋" w:hAnsi="仿宋" w:eastAsia="仿宋" w:cs="仿宋"/>
          <w:color w:val="333333"/>
          <w:sz w:val="30"/>
          <w:szCs w:val="30"/>
        </w:rPr>
        <w:t>（四）本项目不接受联合体方式</w:t>
      </w:r>
      <w:r>
        <w:rPr>
          <w:rFonts w:hint="eastAsia" w:ascii="仿宋" w:hAnsi="仿宋" w:eastAsia="仿宋" w:cs="仿宋"/>
          <w:color w:val="333333"/>
          <w:sz w:val="30"/>
          <w:szCs w:val="30"/>
          <w:lang w:val="en-US" w:eastAsia="zh-CN"/>
        </w:rPr>
        <w:t>竞</w:t>
      </w:r>
      <w:r>
        <w:rPr>
          <w:rFonts w:hint="eastAsia" w:ascii="仿宋" w:hAnsi="仿宋" w:eastAsia="仿宋" w:cs="仿宋"/>
          <w:color w:val="333333"/>
          <w:sz w:val="30"/>
          <w:szCs w:val="30"/>
        </w:rPr>
        <w:t>租。</w:t>
      </w:r>
    </w:p>
    <w:p>
      <w:pPr>
        <w:pStyle w:val="2"/>
        <w:widowControl/>
        <w:spacing w:beforeAutospacing="0" w:afterAutospacing="0" w:line="579" w:lineRule="exact"/>
        <w:ind w:firstLine="602"/>
        <w:rPr>
          <w:rFonts w:ascii="Calibri" w:hAnsi="Calibri" w:cs="Calibri"/>
          <w:sz w:val="21"/>
          <w:szCs w:val="21"/>
        </w:rPr>
      </w:pPr>
      <w:r>
        <w:rPr>
          <w:rFonts w:hint="eastAsia" w:ascii="仿宋" w:hAnsi="仿宋" w:eastAsia="仿宋" w:cs="仿宋"/>
          <w:b/>
          <w:color w:val="333333"/>
          <w:sz w:val="30"/>
          <w:szCs w:val="30"/>
        </w:rPr>
        <w:t>四、资格审查</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（一）资格审查时间：</w:t>
      </w:r>
      <w:r>
        <w:rPr>
          <w:rFonts w:hint="eastAsia" w:ascii="仿宋" w:hAnsi="仿宋" w:eastAsia="仿宋" w:cs="仿宋"/>
          <w:color w:val="333333"/>
          <w:sz w:val="30"/>
          <w:szCs w:val="30"/>
          <w:u w:val="single"/>
        </w:rPr>
        <w:t xml:space="preserve"> 202</w:t>
      </w:r>
      <w:r>
        <w:rPr>
          <w:rFonts w:hint="eastAsia" w:ascii="仿宋" w:hAnsi="仿宋" w:eastAsia="仿宋" w:cs="仿宋"/>
          <w:color w:val="333333"/>
          <w:sz w:val="30"/>
          <w:szCs w:val="30"/>
          <w:u w:val="single"/>
          <w:lang w:val="en-US" w:eastAsia="zh-CN"/>
        </w:rPr>
        <w:t>2</w:t>
      </w:r>
      <w:r>
        <w:rPr>
          <w:rFonts w:hint="eastAsia" w:ascii="仿宋" w:hAnsi="仿宋" w:eastAsia="仿宋" w:cs="仿宋"/>
          <w:color w:val="333333"/>
          <w:sz w:val="30"/>
          <w:szCs w:val="30"/>
        </w:rPr>
        <w:t>年</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月</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20</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日</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资料递交要求：资格审查当日，已在达州市公共资源交易服务网提交申请的意向承租人须在</w:t>
      </w:r>
      <w:r>
        <w:rPr>
          <w:rFonts w:hint="eastAsia" w:ascii="仿宋" w:hAnsi="仿宋" w:eastAsia="仿宋" w:cs="仿宋"/>
          <w:color w:val="333333"/>
          <w:sz w:val="30"/>
          <w:szCs w:val="30"/>
          <w:u w:val="single"/>
        </w:rPr>
        <w:t xml:space="preserve"> 10</w:t>
      </w:r>
      <w:r>
        <w:rPr>
          <w:rFonts w:hint="eastAsia" w:ascii="仿宋" w:hAnsi="仿宋" w:eastAsia="仿宋" w:cs="仿宋"/>
          <w:color w:val="333333"/>
          <w:sz w:val="30"/>
          <w:szCs w:val="30"/>
        </w:rPr>
        <w:t>时之前将竞租资格审查所需原件现场提交至达州市公共资源交易服务中心4B-17室。</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（二）需提交资格审查资料</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1.法人提交申请的，应提交下列资料：</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（1）租赁申请书（原件）（见附件一）；</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（2）合法存续的企业法人（单位提供营业执照等相关证照原件）；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（3）法定代表人的有效身份证明文件（原件）；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（4）意向承租人委托他人代为竞租的，应提交授权委托书（格式详见附件二）及委托代理人的有效身份证明文件（原件）；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（5）在达州市公共资源交易服务系统中打印的竞租保证金交纳凭证（原件）；</w:t>
      </w:r>
    </w:p>
    <w:p>
      <w:pPr>
        <w:pStyle w:val="2"/>
        <w:widowControl/>
        <w:spacing w:beforeAutospacing="0" w:afterAutospacing="0" w:line="579" w:lineRule="exact"/>
        <w:ind w:firstLine="600"/>
        <w:jc w:val="both"/>
        <w:rPr>
          <w:rFonts w:ascii="Calibri" w:hAnsi="Calibri" w:cs="Calibri"/>
          <w:color w:val="auto"/>
          <w:sz w:val="21"/>
          <w:szCs w:val="21"/>
        </w:rPr>
      </w:pPr>
      <w:r>
        <w:rPr>
          <w:rFonts w:hint="eastAsia" w:ascii="仿宋" w:hAnsi="仿宋" w:eastAsia="仿宋" w:cs="仿宋"/>
          <w:color w:val="333333"/>
          <w:sz w:val="30"/>
          <w:szCs w:val="30"/>
        </w:rPr>
        <w:t>（6）承诺承租资产的用途必须根据资产现状按照国家规定合法经营，不得经营黄、赌、毒及违法行业，</w:t>
      </w:r>
      <w:r>
        <w:rPr>
          <w:rFonts w:hint="eastAsia" w:ascii="仿宋" w:hAnsi="仿宋" w:eastAsia="仿宋" w:cs="仿宋"/>
          <w:color w:val="auto"/>
          <w:sz w:val="30"/>
          <w:szCs w:val="30"/>
        </w:rPr>
        <w:t>不得经营对周边正常生产生活秩序有重大影响或环境污染的项目（提供承诺函并加盖鲜章的原件）；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（7）出租方要求的其他条件相关资料（原件）。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2.其他组织申请的，应提交下列文件：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（1）租赁申请书（原件）（见附件一）；</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（2）表明该组织合法存在的文件或有效证明（原件）；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（3）表明该组织负责人身份的有效证明文件（原件）；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（4）意向承租人委托他人代为申请的，应提交授权委托书及委托代理人的身份证明文件（原件）；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（5）在达州市公共资源交易服务系统中打印的竞租保证金交纳凭证（原件）；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（6）承诺承租资产的用途必须根据资产现状按照国家规定合法经营，不得经营黄、赌、毒及违法行业，不得经营对周边正常生产生活秩序有重大影响或环境污染的项目（提供承诺函并加盖鲜章的原件）；</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（7）出租方要求的其他条件相关资料（原件）。</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3.自然人申请的，应提交下列文件：</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（1）租赁申请书（原件）（见附件一）；</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（2）意向承租人有效身份证明文件（原件）；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（3）意向承租人委托他人代为申请的，应提交授权委托书及委托代理人的身份证明文件（原件）；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（4）在达州市公共资源交易服务系统中打印的竞租保证金交纳凭证（原件）；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（5）承诺承租资产的用途必须根据资产现状按照国家规定合法经营，不得经营黄、赌、毒及违法行业，不得经营对周边正常生产生活秩序有重大影响或环境污染的项目（提供承诺函并加盖鲜章的原件）；</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（6）出租方要求的其他条件相关资料（原件）。</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（三）意向承租人有下列行为之一的，视为放弃意向承租：</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（1）逾期未在网上提交租赁申请的；</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（2）未按要求交纳竞租保证金的；</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（3）现场未按要求提交资格审查相关资料的；</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b/>
          <w:color w:val="333333"/>
          <w:sz w:val="30"/>
          <w:szCs w:val="30"/>
        </w:rPr>
        <w:t>五、招租期限、租金收取办法、电子竞价方式和成交价款支付方式</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（一）招租期限：</w:t>
      </w:r>
      <w:r>
        <w:rPr>
          <w:rFonts w:hint="eastAsia" w:ascii="仿宋" w:hAnsi="仿宋" w:eastAsia="仿宋" w:cs="仿宋"/>
          <w:color w:val="333333"/>
          <w:sz w:val="30"/>
          <w:szCs w:val="30"/>
          <w:lang w:eastAsia="zh-CN"/>
        </w:rPr>
        <w:t>三年或</w:t>
      </w:r>
      <w:bookmarkStart w:id="4" w:name="_GoBack"/>
      <w:bookmarkEnd w:id="4"/>
      <w:r>
        <w:rPr>
          <w:rFonts w:hint="eastAsia" w:ascii="仿宋" w:hAnsi="仿宋" w:eastAsia="仿宋" w:cs="仿宋"/>
          <w:color w:val="333333"/>
          <w:sz w:val="30"/>
          <w:szCs w:val="30"/>
        </w:rPr>
        <w:t>五</w:t>
      </w:r>
      <w:r>
        <w:rPr>
          <w:rFonts w:hint="eastAsia" w:ascii="仿宋" w:hAnsi="仿宋" w:eastAsia="仿宋" w:cs="仿宋"/>
          <w:color w:val="000000" w:themeColor="text1"/>
          <w:sz w:val="30"/>
          <w:szCs w:val="30"/>
        </w:rPr>
        <w:t>年。</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（二）租金收取方法</w:t>
      </w:r>
    </w:p>
    <w:p>
      <w:pPr>
        <w:ind w:firstLine="1500" w:firstLineChars="500"/>
        <w:rPr>
          <w:rFonts w:ascii="仿宋" w:hAnsi="仿宋" w:eastAsia="仿宋" w:cs="仿宋"/>
          <w:color w:val="333333"/>
          <w:kern w:val="0"/>
          <w:sz w:val="30"/>
          <w:szCs w:val="30"/>
        </w:rPr>
      </w:pPr>
      <w:r>
        <w:rPr>
          <w:rFonts w:hint="eastAsia" w:ascii="仿宋" w:hAnsi="仿宋" w:eastAsia="仿宋" w:cs="仿宋"/>
          <w:color w:val="333333"/>
          <w:kern w:val="0"/>
          <w:sz w:val="30"/>
          <w:szCs w:val="30"/>
        </w:rPr>
        <w:t>按年支付，</w:t>
      </w:r>
      <w:r>
        <w:rPr>
          <w:rFonts w:hint="eastAsia" w:ascii="仿宋" w:hAnsi="仿宋" w:eastAsia="仿宋" w:cs="仿宋"/>
          <w:color w:val="333333"/>
          <w:kern w:val="0"/>
          <w:sz w:val="30"/>
          <w:szCs w:val="30"/>
          <w:lang w:val="en-US" w:eastAsia="zh-CN"/>
        </w:rPr>
        <w:t>租金不逐年递增</w:t>
      </w:r>
      <w:r>
        <w:rPr>
          <w:rFonts w:hint="eastAsia" w:ascii="仿宋" w:hAnsi="仿宋" w:eastAsia="仿宋" w:cs="仿宋"/>
          <w:color w:val="333333"/>
          <w:kern w:val="0"/>
          <w:sz w:val="30"/>
          <w:szCs w:val="30"/>
        </w:rPr>
        <w:t>。</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（三）电子竞价方式</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本次出租资产采用单独出租方式</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按照各标的物招租底价进行公开竞租，由竞租人在竞租会上现场公开逐轮应价，每次加价</w:t>
      </w:r>
      <w:r>
        <w:rPr>
          <w:rFonts w:hint="eastAsia" w:ascii="仿宋" w:hAnsi="仿宋" w:eastAsia="仿宋" w:cs="仿宋"/>
          <w:color w:val="FF0000"/>
          <w:sz w:val="30"/>
          <w:szCs w:val="30"/>
        </w:rPr>
        <w:t>幅度为</w:t>
      </w:r>
      <w:r>
        <w:rPr>
          <w:rFonts w:hint="eastAsia" w:ascii="仿宋" w:hAnsi="仿宋" w:eastAsia="仿宋" w:cs="仿宋"/>
          <w:color w:val="FF0000"/>
          <w:sz w:val="30"/>
          <w:szCs w:val="30"/>
          <w:lang w:val="en-US" w:eastAsia="zh-CN"/>
        </w:rPr>
        <w:t>5</w:t>
      </w:r>
      <w:r>
        <w:rPr>
          <w:rFonts w:hint="eastAsia" w:ascii="仿宋" w:hAnsi="仿宋" w:eastAsia="仿宋" w:cs="仿宋"/>
          <w:color w:val="FF0000"/>
          <w:sz w:val="30"/>
          <w:szCs w:val="30"/>
        </w:rPr>
        <w:t>0</w:t>
      </w:r>
      <w:r>
        <w:rPr>
          <w:rFonts w:hint="eastAsia" w:ascii="仿宋" w:hAnsi="仿宋" w:eastAsia="仿宋" w:cs="仿宋"/>
          <w:color w:val="FF0000"/>
          <w:sz w:val="30"/>
          <w:szCs w:val="30"/>
          <w:lang w:val="en-US" w:eastAsia="zh-CN"/>
        </w:rPr>
        <w:t>0</w:t>
      </w:r>
      <w:r>
        <w:rPr>
          <w:rFonts w:hint="eastAsia" w:ascii="仿宋" w:hAnsi="仿宋" w:eastAsia="仿宋" w:cs="仿宋"/>
          <w:color w:val="FF0000"/>
          <w:sz w:val="30"/>
          <w:szCs w:val="30"/>
        </w:rPr>
        <w:t>元或者其整倍数</w:t>
      </w:r>
      <w:r>
        <w:rPr>
          <w:rFonts w:hint="eastAsia" w:ascii="仿宋" w:hAnsi="仿宋" w:eastAsia="仿宋" w:cs="仿宋"/>
          <w:color w:val="333333"/>
          <w:sz w:val="30"/>
          <w:szCs w:val="30"/>
        </w:rPr>
        <w:t>，出价最高者竞得。</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最终报价高者且不低于招租底价的竞租人成为竞得者，并须在成交当日与达州市公共资源交易服务中心签订成交确认书。</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注：凡参加本项目竞租的意向承租人须认可本项目招租底价，即现场公开电子竞价时意向承租人响应招租底价为第一轮应价。否则，竞租保证金不予退还。</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（四）成交价款支付方式</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成交双方在成交之日起三个工作日内签订《房屋租赁合同》。租金按年支付，按“先交租，后使用”原则，承租方应在《房屋租赁合同》签订之日，通过出租方指定的交款账号，</w:t>
      </w:r>
      <w:r>
        <w:rPr>
          <w:rFonts w:hint="eastAsia" w:ascii="仿宋" w:hAnsi="仿宋" w:eastAsia="仿宋" w:cs="仿宋"/>
          <w:color w:val="000000"/>
          <w:sz w:val="30"/>
          <w:szCs w:val="30"/>
        </w:rPr>
        <w:t>以</w:t>
      </w:r>
      <w:r>
        <w:rPr>
          <w:rFonts w:hint="eastAsia" w:ascii="仿宋" w:hAnsi="仿宋" w:eastAsia="仿宋" w:cs="仿宋"/>
          <w:color w:val="333333"/>
          <w:sz w:val="30"/>
          <w:szCs w:val="30"/>
        </w:rPr>
        <w:t>一次性全额支付首年度租金方式支付成交价款，出租方即将资产移交给承租人，承租人按《房屋租赁合同》承担相关责任和义务。以后年度租金应在上一年租期到期日前提前一个月交纳。</w:t>
      </w:r>
    </w:p>
    <w:p>
      <w:pPr>
        <w:pStyle w:val="2"/>
        <w:widowControl/>
        <w:spacing w:beforeAutospacing="0" w:afterAutospacing="0" w:line="579" w:lineRule="exact"/>
        <w:ind w:firstLine="602"/>
        <w:rPr>
          <w:rFonts w:ascii="Calibri" w:hAnsi="Calibri" w:cs="Calibri"/>
          <w:sz w:val="21"/>
          <w:szCs w:val="21"/>
        </w:rPr>
      </w:pPr>
      <w:r>
        <w:rPr>
          <w:rFonts w:hint="eastAsia" w:ascii="仿宋" w:hAnsi="仿宋" w:eastAsia="仿宋" w:cs="仿宋"/>
          <w:b/>
          <w:color w:val="333333"/>
          <w:sz w:val="30"/>
          <w:szCs w:val="30"/>
        </w:rPr>
        <w:t>六、公告期限</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公告期：自</w:t>
      </w:r>
      <w:r>
        <w:rPr>
          <w:rFonts w:hint="eastAsia" w:ascii="仿宋" w:hAnsi="仿宋" w:eastAsia="仿宋" w:cs="仿宋"/>
          <w:color w:val="333333"/>
          <w:sz w:val="30"/>
          <w:szCs w:val="30"/>
          <w:u w:val="single"/>
        </w:rPr>
        <w:t>202</w:t>
      </w:r>
      <w:r>
        <w:rPr>
          <w:rFonts w:hint="eastAsia" w:ascii="仿宋" w:hAnsi="仿宋" w:eastAsia="仿宋" w:cs="仿宋"/>
          <w:color w:val="333333"/>
          <w:sz w:val="30"/>
          <w:szCs w:val="30"/>
          <w:u w:val="single"/>
          <w:lang w:val="en-US" w:eastAsia="zh-CN"/>
        </w:rPr>
        <w:t>2</w:t>
      </w:r>
      <w:r>
        <w:rPr>
          <w:rFonts w:hint="eastAsia" w:ascii="仿宋" w:hAnsi="仿宋" w:eastAsia="仿宋" w:cs="仿宋"/>
          <w:color w:val="333333"/>
          <w:sz w:val="30"/>
          <w:szCs w:val="30"/>
        </w:rPr>
        <w:t>年</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w:t>
      </w:r>
      <w:r>
        <w:rPr>
          <w:rFonts w:hint="eastAsia" w:ascii="仿宋" w:hAnsi="仿宋" w:eastAsia="仿宋" w:cs="仿宋"/>
          <w:color w:val="333333"/>
          <w:sz w:val="30"/>
          <w:szCs w:val="30"/>
        </w:rPr>
        <w:t>月</w:t>
      </w:r>
      <w:r>
        <w:rPr>
          <w:rFonts w:hint="eastAsia" w:ascii="仿宋" w:hAnsi="仿宋" w:eastAsia="仿宋" w:cs="仿宋"/>
          <w:color w:val="333333"/>
          <w:sz w:val="30"/>
          <w:szCs w:val="30"/>
          <w:u w:val="single"/>
          <w:lang w:val="en-US" w:eastAsia="zh-CN"/>
        </w:rPr>
        <w:t>6</w:t>
      </w:r>
      <w:r>
        <w:rPr>
          <w:rFonts w:hint="eastAsia" w:ascii="仿宋" w:hAnsi="仿宋" w:eastAsia="仿宋" w:cs="仿宋"/>
          <w:color w:val="333333"/>
          <w:sz w:val="30"/>
          <w:szCs w:val="30"/>
        </w:rPr>
        <w:t>日至</w:t>
      </w:r>
      <w:r>
        <w:rPr>
          <w:rFonts w:hint="eastAsia" w:ascii="仿宋" w:hAnsi="仿宋" w:eastAsia="仿宋" w:cs="仿宋"/>
          <w:color w:val="333333"/>
          <w:sz w:val="30"/>
          <w:szCs w:val="30"/>
          <w:u w:val="single"/>
        </w:rPr>
        <w:t xml:space="preserve"> 202</w:t>
      </w:r>
      <w:r>
        <w:rPr>
          <w:rFonts w:hint="eastAsia" w:ascii="仿宋" w:hAnsi="仿宋" w:eastAsia="仿宋" w:cs="仿宋"/>
          <w:color w:val="333333"/>
          <w:sz w:val="30"/>
          <w:szCs w:val="30"/>
          <w:u w:val="single"/>
          <w:lang w:val="en-US" w:eastAsia="zh-CN"/>
        </w:rPr>
        <w:t>2</w:t>
      </w:r>
      <w:r>
        <w:rPr>
          <w:rFonts w:hint="eastAsia" w:ascii="仿宋" w:hAnsi="仿宋" w:eastAsia="仿宋" w:cs="仿宋"/>
          <w:color w:val="333333"/>
          <w:sz w:val="30"/>
          <w:szCs w:val="30"/>
        </w:rPr>
        <w:t>年</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月</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19</w:t>
      </w:r>
      <w:r>
        <w:rPr>
          <w:rFonts w:hint="eastAsia" w:ascii="仿宋" w:hAnsi="仿宋" w:eastAsia="仿宋" w:cs="仿宋"/>
          <w:color w:val="333333"/>
          <w:sz w:val="30"/>
          <w:szCs w:val="30"/>
        </w:rPr>
        <w:t>日</w:t>
      </w:r>
      <w:r>
        <w:rPr>
          <w:rFonts w:hint="eastAsia" w:ascii="仿宋" w:hAnsi="仿宋" w:eastAsia="仿宋" w:cs="仿宋"/>
          <w:color w:val="333333"/>
          <w:sz w:val="30"/>
          <w:szCs w:val="30"/>
          <w:u w:val="single"/>
        </w:rPr>
        <w:t xml:space="preserve"> 17</w:t>
      </w:r>
      <w:r>
        <w:rPr>
          <w:rFonts w:hint="eastAsia" w:ascii="仿宋" w:hAnsi="仿宋" w:eastAsia="仿宋" w:cs="仿宋"/>
          <w:color w:val="333333"/>
          <w:sz w:val="30"/>
          <w:szCs w:val="30"/>
        </w:rPr>
        <w:t>时</w:t>
      </w:r>
      <w:r>
        <w:rPr>
          <w:rFonts w:hint="eastAsia" w:ascii="仿宋" w:hAnsi="仿宋" w:eastAsia="仿宋" w:cs="仿宋"/>
          <w:color w:val="333333"/>
          <w:sz w:val="30"/>
          <w:szCs w:val="30"/>
          <w:u w:val="single"/>
        </w:rPr>
        <w:t xml:space="preserve"> 00</w:t>
      </w:r>
      <w:r>
        <w:rPr>
          <w:rFonts w:hint="eastAsia" w:ascii="仿宋" w:hAnsi="仿宋" w:eastAsia="仿宋" w:cs="仿宋"/>
          <w:color w:val="333333"/>
          <w:sz w:val="30"/>
          <w:szCs w:val="30"/>
        </w:rPr>
        <w:t xml:space="preserve">分止。  </w:t>
      </w:r>
    </w:p>
    <w:p>
      <w:pPr>
        <w:pStyle w:val="2"/>
        <w:widowControl/>
        <w:spacing w:beforeAutospacing="0" w:afterAutospacing="0" w:line="579" w:lineRule="exact"/>
        <w:ind w:firstLine="602"/>
        <w:rPr>
          <w:rFonts w:ascii="Calibri" w:hAnsi="Calibri" w:cs="Calibri"/>
          <w:sz w:val="21"/>
          <w:szCs w:val="21"/>
        </w:rPr>
      </w:pPr>
      <w:r>
        <w:rPr>
          <w:rFonts w:hint="eastAsia" w:ascii="仿宋" w:hAnsi="仿宋" w:eastAsia="仿宋" w:cs="仿宋"/>
          <w:b/>
          <w:color w:val="333333"/>
          <w:sz w:val="30"/>
          <w:szCs w:val="30"/>
        </w:rPr>
        <w:t>七、网上报名、竞租保证金的交纳、资格审查时间及电子竞价时间、地点</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（一）网上报名时间：</w:t>
      </w:r>
      <w:r>
        <w:rPr>
          <w:rFonts w:hint="eastAsia" w:ascii="仿宋" w:hAnsi="仿宋" w:eastAsia="仿宋" w:cs="仿宋"/>
          <w:color w:val="333333"/>
          <w:sz w:val="30"/>
          <w:szCs w:val="30"/>
          <w:u w:val="single"/>
        </w:rPr>
        <w:t>202</w:t>
      </w:r>
      <w:r>
        <w:rPr>
          <w:rFonts w:hint="eastAsia" w:ascii="仿宋" w:hAnsi="仿宋" w:eastAsia="仿宋" w:cs="仿宋"/>
          <w:color w:val="333333"/>
          <w:sz w:val="30"/>
          <w:szCs w:val="30"/>
          <w:u w:val="single"/>
          <w:lang w:val="en-US" w:eastAsia="zh-CN"/>
        </w:rPr>
        <w:t>2</w:t>
      </w:r>
      <w:r>
        <w:rPr>
          <w:rFonts w:hint="eastAsia" w:ascii="仿宋" w:hAnsi="仿宋" w:eastAsia="仿宋" w:cs="仿宋"/>
          <w:color w:val="333333"/>
          <w:sz w:val="30"/>
          <w:szCs w:val="30"/>
        </w:rPr>
        <w:t>年</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月</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6</w:t>
      </w:r>
      <w:r>
        <w:rPr>
          <w:rFonts w:hint="eastAsia" w:ascii="仿宋" w:hAnsi="仿宋" w:eastAsia="仿宋" w:cs="仿宋"/>
          <w:color w:val="333333"/>
          <w:sz w:val="30"/>
          <w:szCs w:val="30"/>
        </w:rPr>
        <w:t>日至</w:t>
      </w:r>
      <w:r>
        <w:rPr>
          <w:rFonts w:hint="eastAsia" w:ascii="仿宋" w:hAnsi="仿宋" w:eastAsia="仿宋" w:cs="仿宋"/>
          <w:color w:val="333333"/>
          <w:sz w:val="30"/>
          <w:szCs w:val="30"/>
          <w:u w:val="single"/>
        </w:rPr>
        <w:t>202</w:t>
      </w:r>
      <w:r>
        <w:rPr>
          <w:rFonts w:hint="eastAsia" w:ascii="仿宋" w:hAnsi="仿宋" w:eastAsia="仿宋" w:cs="仿宋"/>
          <w:color w:val="333333"/>
          <w:sz w:val="30"/>
          <w:szCs w:val="30"/>
          <w:u w:val="single"/>
          <w:lang w:val="en-US" w:eastAsia="zh-CN"/>
        </w:rPr>
        <w:t>2</w:t>
      </w:r>
      <w:r>
        <w:rPr>
          <w:rFonts w:hint="eastAsia" w:ascii="仿宋" w:hAnsi="仿宋" w:eastAsia="仿宋" w:cs="仿宋"/>
          <w:color w:val="333333"/>
          <w:sz w:val="30"/>
          <w:szCs w:val="30"/>
        </w:rPr>
        <w:t>年</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w:t>
      </w:r>
      <w:r>
        <w:rPr>
          <w:rFonts w:hint="eastAsia" w:ascii="仿宋" w:hAnsi="仿宋" w:eastAsia="仿宋" w:cs="仿宋"/>
          <w:color w:val="333333"/>
          <w:sz w:val="30"/>
          <w:szCs w:val="30"/>
        </w:rPr>
        <w:t>月</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19</w:t>
      </w:r>
      <w:r>
        <w:rPr>
          <w:rFonts w:hint="eastAsia" w:ascii="仿宋" w:hAnsi="仿宋" w:eastAsia="仿宋" w:cs="仿宋"/>
          <w:color w:val="333333"/>
          <w:sz w:val="30"/>
          <w:szCs w:val="30"/>
        </w:rPr>
        <w:t>日</w:t>
      </w:r>
      <w:r>
        <w:rPr>
          <w:rFonts w:hint="eastAsia" w:ascii="仿宋" w:hAnsi="仿宋" w:eastAsia="仿宋" w:cs="仿宋"/>
          <w:color w:val="333333"/>
          <w:sz w:val="30"/>
          <w:szCs w:val="30"/>
          <w:u w:val="single"/>
        </w:rPr>
        <w:t xml:space="preserve"> 17 </w:t>
      </w:r>
      <w:r>
        <w:rPr>
          <w:rFonts w:hint="eastAsia" w:ascii="仿宋" w:hAnsi="仿宋" w:eastAsia="仿宋" w:cs="仿宋"/>
          <w:color w:val="333333"/>
          <w:sz w:val="30"/>
          <w:szCs w:val="30"/>
        </w:rPr>
        <w:t>时</w:t>
      </w:r>
      <w:r>
        <w:rPr>
          <w:rFonts w:hint="eastAsia" w:ascii="仿宋" w:hAnsi="仿宋" w:eastAsia="仿宋" w:cs="仿宋"/>
          <w:color w:val="333333"/>
          <w:sz w:val="30"/>
          <w:szCs w:val="30"/>
          <w:u w:val="single"/>
        </w:rPr>
        <w:t xml:space="preserve"> 00 </w:t>
      </w:r>
      <w:r>
        <w:rPr>
          <w:rFonts w:hint="eastAsia" w:ascii="仿宋" w:hAnsi="仿宋" w:eastAsia="仿宋" w:cs="仿宋"/>
          <w:color w:val="333333"/>
          <w:sz w:val="30"/>
          <w:szCs w:val="30"/>
        </w:rPr>
        <w:t>分止；</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（二）保证金缴纳截止时间：</w:t>
      </w:r>
      <w:r>
        <w:rPr>
          <w:rFonts w:hint="eastAsia" w:ascii="仿宋" w:hAnsi="仿宋" w:eastAsia="仿宋" w:cs="仿宋"/>
          <w:color w:val="333333"/>
          <w:sz w:val="30"/>
          <w:szCs w:val="30"/>
          <w:u w:val="single"/>
        </w:rPr>
        <w:t xml:space="preserve"> 202</w:t>
      </w:r>
      <w:r>
        <w:rPr>
          <w:rFonts w:hint="eastAsia" w:ascii="仿宋" w:hAnsi="仿宋" w:eastAsia="仿宋" w:cs="仿宋"/>
          <w:color w:val="333333"/>
          <w:sz w:val="30"/>
          <w:szCs w:val="30"/>
          <w:u w:val="single"/>
          <w:lang w:val="en-US" w:eastAsia="zh-CN"/>
        </w:rPr>
        <w:t>2</w:t>
      </w:r>
      <w:r>
        <w:rPr>
          <w:rFonts w:hint="eastAsia" w:ascii="仿宋" w:hAnsi="仿宋" w:eastAsia="仿宋" w:cs="仿宋"/>
          <w:color w:val="333333"/>
          <w:sz w:val="30"/>
          <w:szCs w:val="30"/>
          <w:u w:val="single"/>
        </w:rPr>
        <w:t> </w:t>
      </w:r>
      <w:r>
        <w:rPr>
          <w:rFonts w:hint="eastAsia" w:ascii="仿宋" w:hAnsi="仿宋" w:eastAsia="仿宋" w:cs="仿宋"/>
          <w:color w:val="333333"/>
          <w:sz w:val="30"/>
          <w:szCs w:val="30"/>
        </w:rPr>
        <w:t>年</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 xml:space="preserve">月 </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19</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日</w:t>
      </w:r>
      <w:r>
        <w:rPr>
          <w:rFonts w:hint="eastAsia" w:ascii="仿宋" w:hAnsi="仿宋" w:eastAsia="仿宋" w:cs="仿宋"/>
          <w:color w:val="333333"/>
          <w:sz w:val="30"/>
          <w:szCs w:val="30"/>
          <w:u w:val="single"/>
        </w:rPr>
        <w:t xml:space="preserve"> 17 </w:t>
      </w:r>
      <w:r>
        <w:rPr>
          <w:rFonts w:hint="eastAsia" w:ascii="仿宋" w:hAnsi="仿宋" w:eastAsia="仿宋" w:cs="仿宋"/>
          <w:color w:val="333333"/>
          <w:sz w:val="30"/>
          <w:szCs w:val="30"/>
        </w:rPr>
        <w:t>时</w:t>
      </w:r>
      <w:r>
        <w:rPr>
          <w:rFonts w:hint="eastAsia" w:ascii="仿宋" w:hAnsi="仿宋" w:eastAsia="仿宋" w:cs="仿宋"/>
          <w:color w:val="333333"/>
          <w:sz w:val="30"/>
          <w:szCs w:val="30"/>
          <w:u w:val="single"/>
        </w:rPr>
        <w:t xml:space="preserve"> 00  </w:t>
      </w:r>
      <w:r>
        <w:rPr>
          <w:rFonts w:hint="eastAsia" w:ascii="仿宋" w:hAnsi="仿宋" w:eastAsia="仿宋" w:cs="仿宋"/>
          <w:color w:val="333333"/>
          <w:sz w:val="30"/>
          <w:szCs w:val="30"/>
        </w:rPr>
        <w:t>分（以达州市公共资源交易服务系统确认到账为准）；</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（三）资格审查时间：</w:t>
      </w:r>
      <w:r>
        <w:rPr>
          <w:rFonts w:hint="eastAsia" w:ascii="仿宋" w:hAnsi="仿宋" w:eastAsia="仿宋" w:cs="仿宋"/>
          <w:color w:val="333333"/>
          <w:sz w:val="30"/>
          <w:szCs w:val="30"/>
          <w:u w:val="single"/>
        </w:rPr>
        <w:t xml:space="preserve"> 202</w:t>
      </w:r>
      <w:r>
        <w:rPr>
          <w:rFonts w:hint="eastAsia" w:ascii="仿宋" w:hAnsi="仿宋" w:eastAsia="仿宋" w:cs="仿宋"/>
          <w:color w:val="333333"/>
          <w:sz w:val="30"/>
          <w:szCs w:val="30"/>
          <w:u w:val="single"/>
          <w:lang w:val="en-US" w:eastAsia="zh-CN"/>
        </w:rPr>
        <w:t>2</w:t>
      </w:r>
      <w:r>
        <w:rPr>
          <w:rFonts w:hint="eastAsia" w:ascii="仿宋" w:hAnsi="仿宋" w:eastAsia="仿宋" w:cs="仿宋"/>
          <w:color w:val="333333"/>
          <w:sz w:val="30"/>
          <w:szCs w:val="30"/>
          <w:u w:val="single"/>
        </w:rPr>
        <w:t> </w:t>
      </w:r>
      <w:r>
        <w:rPr>
          <w:rFonts w:hint="eastAsia" w:ascii="仿宋" w:hAnsi="仿宋" w:eastAsia="仿宋" w:cs="仿宋"/>
          <w:color w:val="333333"/>
          <w:sz w:val="30"/>
          <w:szCs w:val="30"/>
        </w:rPr>
        <w:t>年</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月</w:t>
      </w:r>
      <w:r>
        <w:rPr>
          <w:rFonts w:hint="eastAsia" w:ascii="仿宋" w:hAnsi="仿宋" w:eastAsia="仿宋" w:cs="仿宋"/>
          <w:color w:val="333333"/>
          <w:sz w:val="30"/>
          <w:szCs w:val="30"/>
          <w:u w:val="single"/>
          <w:lang w:val="en-US" w:eastAsia="zh-CN"/>
        </w:rPr>
        <w:t>20</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日</w:t>
      </w:r>
      <w:r>
        <w:rPr>
          <w:rFonts w:hint="eastAsia" w:ascii="仿宋" w:hAnsi="仿宋" w:eastAsia="仿宋" w:cs="仿宋"/>
          <w:color w:val="333333"/>
          <w:sz w:val="30"/>
          <w:szCs w:val="30"/>
          <w:u w:val="single"/>
        </w:rPr>
        <w:t xml:space="preserve"> 10 </w:t>
      </w:r>
      <w:r>
        <w:rPr>
          <w:rFonts w:hint="eastAsia" w:ascii="仿宋" w:hAnsi="仿宋" w:eastAsia="仿宋" w:cs="仿宋"/>
          <w:color w:val="333333"/>
          <w:sz w:val="30"/>
          <w:szCs w:val="30"/>
        </w:rPr>
        <w:t>时</w:t>
      </w:r>
      <w:r>
        <w:rPr>
          <w:rFonts w:hint="eastAsia" w:ascii="仿宋" w:hAnsi="仿宋" w:eastAsia="仿宋" w:cs="仿宋"/>
          <w:color w:val="333333"/>
          <w:sz w:val="30"/>
          <w:szCs w:val="30"/>
          <w:u w:val="single"/>
        </w:rPr>
        <w:t xml:space="preserve"> 00</w:t>
      </w:r>
      <w:r>
        <w:rPr>
          <w:rFonts w:hint="eastAsia" w:ascii="仿宋" w:hAnsi="仿宋" w:eastAsia="仿宋" w:cs="仿宋"/>
          <w:color w:val="333333"/>
          <w:sz w:val="30"/>
          <w:szCs w:val="30"/>
        </w:rPr>
        <w:t>分；</w:t>
      </w:r>
    </w:p>
    <w:p>
      <w:pPr>
        <w:pStyle w:val="2"/>
        <w:widowControl/>
        <w:spacing w:beforeAutospacing="0" w:afterAutospacing="0" w:line="579" w:lineRule="exact"/>
        <w:ind w:firstLine="600"/>
        <w:rPr>
          <w:rFonts w:ascii="仿宋" w:hAnsi="仿宋" w:eastAsia="仿宋" w:cs="仿宋"/>
          <w:color w:val="333333"/>
          <w:sz w:val="30"/>
          <w:szCs w:val="30"/>
        </w:rPr>
      </w:pPr>
      <w:r>
        <w:rPr>
          <w:rFonts w:hint="eastAsia" w:ascii="仿宋" w:hAnsi="仿宋" w:eastAsia="仿宋" w:cs="仿宋"/>
          <w:color w:val="333333"/>
          <w:sz w:val="30"/>
          <w:szCs w:val="30"/>
        </w:rPr>
        <w:t>（四）电子竞价时间：</w:t>
      </w:r>
    </w:p>
    <w:p>
      <w:pPr>
        <w:pStyle w:val="2"/>
        <w:widowControl/>
        <w:spacing w:beforeAutospacing="0" w:afterAutospacing="0" w:line="579"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u w:val="single"/>
        </w:rPr>
        <w:t>202</w:t>
      </w:r>
      <w:r>
        <w:rPr>
          <w:rFonts w:hint="eastAsia" w:ascii="仿宋" w:hAnsi="仿宋" w:eastAsia="仿宋" w:cs="仿宋"/>
          <w:color w:val="333333"/>
          <w:sz w:val="30"/>
          <w:szCs w:val="30"/>
          <w:u w:val="single"/>
          <w:lang w:val="en-US" w:eastAsia="zh-CN"/>
        </w:rPr>
        <w:t>2</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年</w:t>
      </w:r>
      <w:r>
        <w:rPr>
          <w:rFonts w:hint="eastAsia" w:ascii="仿宋" w:hAnsi="仿宋" w:eastAsia="仿宋" w:cs="仿宋"/>
          <w:color w:val="333333"/>
          <w:sz w:val="30"/>
          <w:szCs w:val="30"/>
          <w:u w:val="single"/>
        </w:rPr>
        <w:t> </w:t>
      </w:r>
      <w:r>
        <w:rPr>
          <w:rFonts w:hint="eastAsia" w:ascii="仿宋" w:hAnsi="仿宋" w:eastAsia="仿宋" w:cs="仿宋"/>
          <w:color w:val="333333"/>
          <w:sz w:val="30"/>
          <w:szCs w:val="30"/>
          <w:u w:val="single"/>
          <w:lang w:val="en-US" w:eastAsia="zh-CN"/>
        </w:rPr>
        <w:t>1</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月</w:t>
      </w:r>
      <w:r>
        <w:rPr>
          <w:rFonts w:hint="eastAsia" w:ascii="仿宋" w:hAnsi="仿宋" w:eastAsia="仿宋" w:cs="仿宋"/>
          <w:color w:val="333333"/>
          <w:sz w:val="30"/>
          <w:szCs w:val="30"/>
          <w:u w:val="single"/>
        </w:rPr>
        <w:t> </w:t>
      </w:r>
      <w:r>
        <w:rPr>
          <w:rFonts w:hint="eastAsia" w:ascii="仿宋" w:hAnsi="仿宋" w:eastAsia="仿宋" w:cs="仿宋"/>
          <w:color w:val="333333"/>
          <w:sz w:val="30"/>
          <w:szCs w:val="30"/>
          <w:u w:val="single"/>
          <w:lang w:val="en-US" w:eastAsia="zh-CN"/>
        </w:rPr>
        <w:t>20</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日</w:t>
      </w:r>
      <w:r>
        <w:rPr>
          <w:rFonts w:hint="eastAsia" w:ascii="仿宋" w:hAnsi="仿宋" w:eastAsia="仿宋" w:cs="仿宋"/>
          <w:color w:val="333333"/>
          <w:sz w:val="30"/>
          <w:szCs w:val="30"/>
          <w:u w:val="single"/>
        </w:rPr>
        <w:t xml:space="preserve"> 10 </w:t>
      </w:r>
      <w:r>
        <w:rPr>
          <w:rFonts w:hint="eastAsia" w:ascii="仿宋" w:hAnsi="仿宋" w:eastAsia="仿宋" w:cs="仿宋"/>
          <w:color w:val="333333"/>
          <w:sz w:val="30"/>
          <w:szCs w:val="30"/>
        </w:rPr>
        <w:t>时</w:t>
      </w:r>
      <w:r>
        <w:rPr>
          <w:rFonts w:hint="eastAsia" w:ascii="仿宋" w:hAnsi="仿宋" w:eastAsia="仿宋" w:cs="仿宋"/>
          <w:color w:val="333333"/>
          <w:sz w:val="30"/>
          <w:szCs w:val="30"/>
          <w:u w:val="single"/>
        </w:rPr>
        <w:t xml:space="preserve"> 30 </w:t>
      </w:r>
      <w:r>
        <w:rPr>
          <w:rFonts w:hint="eastAsia" w:ascii="仿宋" w:hAnsi="仿宋" w:eastAsia="仿宋" w:cs="仿宋"/>
          <w:color w:val="333333"/>
          <w:sz w:val="30"/>
          <w:szCs w:val="30"/>
        </w:rPr>
        <w:t>分；</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（五）电子竞价地点：达州市公共资源交易服务中心</w:t>
      </w:r>
      <w:r>
        <w:rPr>
          <w:rFonts w:hint="eastAsia" w:ascii="仿宋" w:hAnsi="仿宋" w:eastAsia="仿宋" w:cs="仿宋"/>
          <w:color w:val="000000"/>
          <w:sz w:val="30"/>
          <w:szCs w:val="30"/>
        </w:rPr>
        <w:t>四楼报价室</w:t>
      </w:r>
      <w:r>
        <w:rPr>
          <w:rFonts w:hint="eastAsia" w:ascii="仿宋" w:hAnsi="仿宋" w:eastAsia="仿宋" w:cs="仿宋"/>
          <w:color w:val="333333"/>
          <w:sz w:val="30"/>
          <w:szCs w:val="30"/>
        </w:rPr>
        <w:t>。</w:t>
      </w:r>
    </w:p>
    <w:p>
      <w:pPr>
        <w:pStyle w:val="2"/>
        <w:widowControl/>
        <w:spacing w:beforeAutospacing="0" w:afterAutospacing="0" w:line="579" w:lineRule="exact"/>
        <w:ind w:firstLine="600" w:firstLineChars="200"/>
        <w:rPr>
          <w:rFonts w:ascii="Calibri" w:hAnsi="Calibri" w:cs="Calibri"/>
          <w:sz w:val="21"/>
          <w:szCs w:val="21"/>
        </w:rPr>
      </w:pPr>
      <w:r>
        <w:rPr>
          <w:rFonts w:hint="eastAsia" w:ascii="仿宋" w:hAnsi="仿宋" w:eastAsia="仿宋" w:cs="仿宋"/>
          <w:color w:val="333333"/>
          <w:sz w:val="30"/>
          <w:szCs w:val="30"/>
        </w:rPr>
        <w:t>竞租保证金不接受现金支付，须以转账方式转入达州市公共资源交易服务中心指定账户。</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建设银行开户行：中国建设银行股份有限公司达州荷叶支行；</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户名：达州市公共资源交易服务中心交易专户；</w:t>
      </w:r>
    </w:p>
    <w:p>
      <w:pPr>
        <w:pStyle w:val="2"/>
        <w:widowControl/>
        <w:spacing w:beforeAutospacing="0" w:afterAutospacing="0" w:line="579" w:lineRule="exact"/>
        <w:ind w:firstLine="640"/>
        <w:jc w:val="both"/>
        <w:rPr>
          <w:rFonts w:ascii="仿宋" w:hAnsi="仿宋" w:eastAsia="仿宋" w:cs="仿宋"/>
          <w:color w:val="333333"/>
          <w:sz w:val="30"/>
          <w:szCs w:val="30"/>
        </w:rPr>
      </w:pPr>
      <w:r>
        <w:rPr>
          <w:rFonts w:hint="eastAsia" w:ascii="仿宋" w:hAnsi="仿宋" w:eastAsia="仿宋" w:cs="仿宋"/>
          <w:color w:val="333333"/>
          <w:sz w:val="30"/>
          <w:szCs w:val="30"/>
        </w:rPr>
        <w:t>账号：系统自动生成。</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农业银行开户行：中国农业银行达州通川支行</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户</w:t>
      </w:r>
      <w:r>
        <w:rPr>
          <w:rFonts w:ascii="Times New Roman" w:hAnsi="Times New Roman" w:eastAsia="微软雅黑"/>
          <w:color w:val="333333"/>
          <w:sz w:val="30"/>
          <w:szCs w:val="30"/>
        </w:rPr>
        <w:t>  </w:t>
      </w:r>
      <w:r>
        <w:rPr>
          <w:rFonts w:hint="eastAsia" w:ascii="仿宋" w:hAnsi="仿宋" w:eastAsia="仿宋" w:cs="仿宋"/>
          <w:color w:val="333333"/>
          <w:sz w:val="30"/>
          <w:szCs w:val="30"/>
        </w:rPr>
        <w:t>名：达州市公共资源交易服务中心交易专户</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账</w:t>
      </w:r>
      <w:r>
        <w:rPr>
          <w:rFonts w:ascii="Times New Roman" w:hAnsi="Times New Roman" w:eastAsia="微软雅黑"/>
          <w:color w:val="333333"/>
          <w:sz w:val="30"/>
          <w:szCs w:val="30"/>
        </w:rPr>
        <w:t>  </w:t>
      </w:r>
      <w:r>
        <w:rPr>
          <w:rFonts w:hint="eastAsia" w:ascii="仿宋" w:hAnsi="仿宋" w:eastAsia="仿宋" w:cs="仿宋"/>
          <w:color w:val="333333"/>
          <w:sz w:val="30"/>
          <w:szCs w:val="30"/>
        </w:rPr>
        <w:t>号：系统自动生成</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工商银行开户行：中国工商银行达州市分行海棠湾支行；</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户名：达州市公共资源交易服务中心交易专户；</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账号：系统自动生成。</w:t>
      </w:r>
    </w:p>
    <w:p>
      <w:pPr>
        <w:pStyle w:val="2"/>
        <w:widowControl/>
        <w:spacing w:beforeAutospacing="0" w:afterAutospacing="0" w:line="579" w:lineRule="exact"/>
        <w:ind w:firstLine="600"/>
        <w:rPr>
          <w:rFonts w:ascii="仿宋" w:hAnsi="仿宋" w:eastAsia="仿宋" w:cs="仿宋"/>
          <w:b/>
          <w:color w:val="333333"/>
          <w:sz w:val="30"/>
          <w:szCs w:val="30"/>
        </w:rPr>
      </w:pPr>
      <w:r>
        <w:rPr>
          <w:rFonts w:hint="eastAsia" w:ascii="仿宋" w:hAnsi="仿宋" w:eastAsia="仿宋" w:cs="仿宋"/>
          <w:color w:val="333333"/>
          <w:sz w:val="30"/>
          <w:szCs w:val="30"/>
        </w:rPr>
        <w:t>特别提示：意向承租人在网上提出租赁申请前，必须先登录达州市公共资源交易服务网查阅网上操作指南完成网上注册、网上报名、网上交纳竞租保证金等（</w:t>
      </w:r>
      <w:r>
        <w:fldChar w:fldCharType="begin"/>
      </w:r>
      <w:r>
        <w:instrText xml:space="preserve"> HYPERLINK "http://www.dzggzy.cn/" </w:instrText>
      </w:r>
      <w:r>
        <w:fldChar w:fldCharType="separate"/>
      </w:r>
      <w:r>
        <w:rPr>
          <w:rStyle w:val="7"/>
          <w:rFonts w:hint="eastAsia" w:ascii="仿宋" w:hAnsi="仿宋" w:eastAsia="仿宋" w:cs="仿宋"/>
          <w:sz w:val="30"/>
          <w:szCs w:val="30"/>
        </w:rPr>
        <w:t>http://www.dzggzy.cn</w:t>
      </w:r>
      <w:r>
        <w:rPr>
          <w:rStyle w:val="7"/>
          <w:rFonts w:hint="eastAsia" w:ascii="仿宋" w:hAnsi="仿宋" w:eastAsia="仿宋" w:cs="仿宋"/>
          <w:sz w:val="30"/>
          <w:szCs w:val="30"/>
        </w:rPr>
        <w:fldChar w:fldCharType="end"/>
      </w:r>
      <w:r>
        <w:rPr>
          <w:rFonts w:hint="eastAsia" w:ascii="仿宋" w:hAnsi="仿宋" w:eastAsia="仿宋" w:cs="仿宋"/>
          <w:color w:val="333333"/>
          <w:sz w:val="30"/>
          <w:szCs w:val="30"/>
        </w:rPr>
        <w:t>）。</w:t>
      </w:r>
    </w:p>
    <w:p>
      <w:pPr>
        <w:pStyle w:val="2"/>
        <w:widowControl/>
        <w:spacing w:beforeAutospacing="0" w:afterAutospacing="0" w:line="579" w:lineRule="exact"/>
        <w:ind w:firstLine="602"/>
        <w:rPr>
          <w:rFonts w:ascii="Calibri" w:hAnsi="Calibri" w:cs="Calibri"/>
          <w:sz w:val="21"/>
          <w:szCs w:val="21"/>
        </w:rPr>
      </w:pPr>
      <w:r>
        <w:rPr>
          <w:rFonts w:hint="eastAsia" w:ascii="仿宋" w:hAnsi="仿宋" w:eastAsia="仿宋" w:cs="仿宋"/>
          <w:b/>
          <w:color w:val="333333"/>
          <w:sz w:val="30"/>
          <w:szCs w:val="30"/>
        </w:rPr>
        <w:t>八、其他事项</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(一) 有意竞租者请于公告期内在达州市公共资源交易服务网提出竞租申请，并缴纳（资产</w:t>
      </w:r>
      <w:r>
        <w:rPr>
          <w:rFonts w:hint="eastAsia" w:ascii="仿宋" w:hAnsi="仿宋" w:eastAsia="仿宋" w:cs="仿宋"/>
          <w:color w:val="333333"/>
          <w:sz w:val="30"/>
          <w:szCs w:val="30"/>
          <w:lang w:val="en-US" w:eastAsia="zh-CN"/>
        </w:rPr>
        <w:t>状况</w:t>
      </w:r>
      <w:r>
        <w:rPr>
          <w:rFonts w:hint="eastAsia" w:ascii="仿宋" w:hAnsi="仿宋" w:eastAsia="仿宋" w:cs="仿宋"/>
          <w:color w:val="333333"/>
          <w:sz w:val="30"/>
          <w:szCs w:val="30"/>
        </w:rPr>
        <w:t>中竞租保证金金额）竞租保证金（以达州市公共资源交易服务系统确认到账为准）。</w:t>
      </w:r>
    </w:p>
    <w:p>
      <w:pPr>
        <w:pStyle w:val="2"/>
        <w:widowControl/>
        <w:spacing w:beforeAutospacing="0" w:afterAutospacing="0" w:line="579" w:lineRule="exact"/>
        <w:ind w:left="420"/>
        <w:jc w:val="both"/>
        <w:rPr>
          <w:rFonts w:ascii="Calibri" w:hAnsi="Calibri" w:cs="Calibri"/>
          <w:sz w:val="21"/>
          <w:szCs w:val="21"/>
        </w:rPr>
      </w:pPr>
      <w:r>
        <w:rPr>
          <w:rFonts w:hint="eastAsia" w:ascii="仿宋" w:hAnsi="仿宋" w:eastAsia="仿宋" w:cs="仿宋"/>
          <w:color w:val="333333"/>
          <w:sz w:val="30"/>
          <w:szCs w:val="30"/>
        </w:rPr>
        <w:t>（二）若竞租成功，未成交意向承租人的竞租保证金全额</w:t>
      </w:r>
    </w:p>
    <w:p>
      <w:pPr>
        <w:pStyle w:val="2"/>
        <w:widowControl/>
        <w:spacing w:beforeAutospacing="0" w:afterAutospacing="0" w:line="579" w:lineRule="exact"/>
        <w:jc w:val="both"/>
        <w:rPr>
          <w:rFonts w:ascii="Calibri" w:hAnsi="Calibri" w:cs="Calibri"/>
          <w:sz w:val="21"/>
          <w:szCs w:val="21"/>
        </w:rPr>
      </w:pPr>
      <w:r>
        <w:rPr>
          <w:rFonts w:hint="eastAsia" w:ascii="仿宋" w:hAnsi="仿宋" w:eastAsia="仿宋" w:cs="仿宋"/>
          <w:color w:val="333333"/>
          <w:sz w:val="30"/>
          <w:szCs w:val="30"/>
        </w:rPr>
        <w:t>原渠道无息退还，承租人在成交价款到账后，凭承租人签订的合同和交纳的成交价款凭证，竞租保证金全额原渠道无息退还。若竞租未成功，则意向承租人竞租保证金全额原渠道无息退还。</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以下情形之一者，保证金不予退还：</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1.意向承租人提供虚假材料的；</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2.意向承租人互相串通恶意压价的；</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3.意向承租人未认可本项目招租底价的；</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4.若竞租成功后，承租人不按时签订成交确认书、房屋租赁合同或不按时缴纳租金的；</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5. 意向承租人与承租人不一致的。</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（三）本次资产租赁所涉及的税费由双方按国家相关法律法规处理（出租方不开具税务发票，可以开具出租方现有的合法票据）。</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（四）意向承租人对本公告</w:t>
      </w:r>
      <w:r>
        <w:rPr>
          <w:rFonts w:hint="eastAsia" w:ascii="仿宋" w:hAnsi="仿宋" w:eastAsia="仿宋" w:cs="仿宋"/>
          <w:color w:val="000000"/>
          <w:sz w:val="30"/>
          <w:szCs w:val="30"/>
        </w:rPr>
        <w:t>第一、五（三）、六、七、八条</w:t>
      </w:r>
      <w:r>
        <w:rPr>
          <w:rFonts w:hint="eastAsia" w:ascii="仿宋" w:hAnsi="仿宋" w:eastAsia="仿宋" w:cs="仿宋"/>
          <w:color w:val="333333"/>
          <w:sz w:val="30"/>
          <w:szCs w:val="30"/>
        </w:rPr>
        <w:t>有疑问可向交易机构提出，其余的可向出租方提出。</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（五）联系方式：</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出租方：达州</w:t>
      </w:r>
      <w:r>
        <w:rPr>
          <w:rFonts w:hint="eastAsia" w:ascii="仿宋" w:hAnsi="仿宋" w:eastAsia="仿宋" w:cs="仿宋"/>
          <w:color w:val="333333"/>
          <w:sz w:val="30"/>
          <w:szCs w:val="30"/>
          <w:lang w:val="en-US" w:eastAsia="zh-CN"/>
        </w:rPr>
        <w:t>房地产</w:t>
      </w:r>
      <w:r>
        <w:rPr>
          <w:rFonts w:hint="eastAsia" w:ascii="仿宋" w:hAnsi="仿宋" w:eastAsia="仿宋" w:cs="仿宋"/>
          <w:color w:val="333333"/>
          <w:sz w:val="30"/>
          <w:szCs w:val="30"/>
        </w:rPr>
        <w:t>集团有限公司</w:t>
      </w:r>
    </w:p>
    <w:p>
      <w:pPr>
        <w:pStyle w:val="2"/>
        <w:widowControl/>
        <w:spacing w:beforeAutospacing="0" w:afterAutospacing="0" w:line="579" w:lineRule="exact"/>
        <w:ind w:firstLine="600"/>
        <w:rPr>
          <w:rFonts w:hint="eastAsia" w:ascii="Calibri" w:hAnsi="Calibri" w:eastAsia="仿宋" w:cs="Calibri"/>
          <w:sz w:val="21"/>
          <w:szCs w:val="21"/>
          <w:lang w:val="en-US" w:eastAsia="zh-CN"/>
        </w:rPr>
      </w:pPr>
      <w:r>
        <w:rPr>
          <w:rFonts w:hint="eastAsia" w:ascii="仿宋" w:hAnsi="仿宋" w:eastAsia="仿宋" w:cs="仿宋"/>
          <w:color w:val="333333"/>
          <w:sz w:val="30"/>
          <w:szCs w:val="30"/>
        </w:rPr>
        <w:t>联系人：</w:t>
      </w:r>
      <w:r>
        <w:rPr>
          <w:rFonts w:hint="eastAsia" w:ascii="仿宋" w:hAnsi="仿宋" w:eastAsia="仿宋" w:cs="仿宋"/>
          <w:color w:val="333333"/>
          <w:sz w:val="30"/>
          <w:szCs w:val="30"/>
          <w:lang w:val="en-US" w:eastAsia="zh-CN"/>
        </w:rPr>
        <w:t>肖女士</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联系电话：13</w:t>
      </w:r>
      <w:r>
        <w:rPr>
          <w:rFonts w:hint="eastAsia" w:ascii="仿宋" w:hAnsi="仿宋" w:eastAsia="仿宋" w:cs="仿宋"/>
          <w:color w:val="333333"/>
          <w:sz w:val="30"/>
          <w:szCs w:val="30"/>
          <w:lang w:val="en-US" w:eastAsia="zh-CN"/>
        </w:rPr>
        <w:t>183515222</w:t>
      </w:r>
      <w:r>
        <w:rPr>
          <w:rFonts w:hint="eastAsia" w:ascii="仿宋" w:hAnsi="仿宋" w:eastAsia="仿宋" w:cs="仿宋"/>
          <w:color w:val="333333"/>
          <w:sz w:val="30"/>
          <w:szCs w:val="30"/>
        </w:rPr>
        <w:t>        </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交易机构：达州市公共资源交易服务中心</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 xml:space="preserve">联系人： </w:t>
      </w:r>
      <w:r>
        <w:rPr>
          <w:rFonts w:hint="eastAsia" w:ascii="仿宋" w:hAnsi="仿宋" w:eastAsia="仿宋" w:cs="仿宋"/>
          <w:color w:val="333333"/>
          <w:sz w:val="30"/>
          <w:szCs w:val="30"/>
          <w:lang w:val="en-US" w:eastAsia="zh-CN"/>
        </w:rPr>
        <w:t>徐</w:t>
      </w:r>
      <w:r>
        <w:rPr>
          <w:rFonts w:hint="eastAsia" w:ascii="仿宋" w:hAnsi="仿宋" w:eastAsia="仿宋" w:cs="仿宋"/>
          <w:color w:val="333333"/>
          <w:sz w:val="30"/>
          <w:szCs w:val="30"/>
        </w:rPr>
        <w:t xml:space="preserve">女士  </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联系电话: 0818- 333</w:t>
      </w:r>
      <w:r>
        <w:rPr>
          <w:rFonts w:hint="eastAsia" w:ascii="仿宋" w:hAnsi="仿宋" w:eastAsia="仿宋" w:cs="仿宋"/>
          <w:color w:val="333333"/>
          <w:sz w:val="30"/>
          <w:szCs w:val="30"/>
          <w:lang w:val="en-US" w:eastAsia="zh-CN"/>
        </w:rPr>
        <w:t>0177</w:t>
      </w:r>
      <w:r>
        <w:rPr>
          <w:rFonts w:hint="eastAsia" w:ascii="仿宋" w:hAnsi="仿宋" w:eastAsia="仿宋" w:cs="仿宋"/>
          <w:color w:val="333333"/>
          <w:sz w:val="30"/>
          <w:szCs w:val="30"/>
        </w:rPr>
        <w:t xml:space="preserve">  </w:t>
      </w:r>
    </w:p>
    <w:p>
      <w:pPr>
        <w:pStyle w:val="2"/>
        <w:widowControl/>
        <w:spacing w:beforeAutospacing="0" w:afterAutospacing="0" w:line="579" w:lineRule="exact"/>
        <w:ind w:firstLine="600"/>
        <w:rPr>
          <w:rFonts w:ascii="仿宋" w:hAnsi="仿宋" w:eastAsia="仿宋" w:cs="仿宋"/>
          <w:color w:val="333333"/>
          <w:sz w:val="30"/>
          <w:szCs w:val="30"/>
          <w:u w:val="single"/>
        </w:rPr>
      </w:pPr>
    </w:p>
    <w:p>
      <w:pPr>
        <w:pStyle w:val="2"/>
        <w:widowControl/>
        <w:spacing w:beforeAutospacing="0" w:afterAutospacing="0" w:line="579" w:lineRule="exact"/>
        <w:ind w:firstLine="600"/>
        <w:rPr>
          <w:rFonts w:ascii="Calibri" w:hAnsi="Calibri" w:cs="Calibri"/>
          <w:sz w:val="21"/>
          <w:szCs w:val="21"/>
        </w:rPr>
      </w:pPr>
    </w:p>
    <w:p>
      <w:pPr>
        <w:pStyle w:val="2"/>
        <w:widowControl/>
        <w:spacing w:beforeAutospacing="0" w:afterAutospacing="0" w:line="579" w:lineRule="exact"/>
        <w:ind w:firstLine="4200"/>
        <w:jc w:val="both"/>
        <w:rPr>
          <w:rFonts w:ascii="Calibri" w:hAnsi="Calibri" w:cs="Calibri"/>
          <w:sz w:val="21"/>
          <w:szCs w:val="21"/>
        </w:rPr>
      </w:pPr>
      <w:r>
        <w:rPr>
          <w:rFonts w:hint="eastAsia" w:ascii="仿宋" w:hAnsi="仿宋" w:eastAsia="仿宋" w:cs="仿宋"/>
          <w:color w:val="333333"/>
          <w:sz w:val="30"/>
          <w:szCs w:val="30"/>
        </w:rPr>
        <w:t>达州市公共资源交易服务中心</w:t>
      </w:r>
    </w:p>
    <w:p>
      <w:pPr>
        <w:pStyle w:val="2"/>
        <w:widowControl/>
        <w:spacing w:beforeAutospacing="0" w:afterAutospacing="0" w:line="579" w:lineRule="exact"/>
        <w:ind w:firstLine="640"/>
        <w:jc w:val="center"/>
        <w:rPr>
          <w:rFonts w:ascii="仿宋" w:hAnsi="仿宋" w:eastAsia="仿宋" w:cs="仿宋"/>
          <w:color w:val="333333"/>
          <w:sz w:val="30"/>
          <w:szCs w:val="30"/>
        </w:rPr>
      </w:pPr>
      <w:r>
        <w:rPr>
          <w:rFonts w:hint="eastAsia" w:ascii="仿宋" w:hAnsi="仿宋" w:eastAsia="仿宋" w:cs="仿宋"/>
          <w:color w:val="333333"/>
          <w:sz w:val="30"/>
          <w:szCs w:val="30"/>
        </w:rPr>
        <w:t xml:space="preserve">                      202</w:t>
      </w:r>
      <w:r>
        <w:rPr>
          <w:rFonts w:hint="eastAsia" w:ascii="仿宋" w:hAnsi="仿宋" w:eastAsia="仿宋" w:cs="仿宋"/>
          <w:color w:val="333333"/>
          <w:sz w:val="30"/>
          <w:szCs w:val="30"/>
          <w:lang w:val="en-US" w:eastAsia="zh-CN"/>
        </w:rPr>
        <w:t>2</w:t>
      </w:r>
      <w:r>
        <w:rPr>
          <w:rFonts w:hint="eastAsia" w:ascii="仿宋" w:hAnsi="仿宋" w:eastAsia="仿宋" w:cs="仿宋"/>
          <w:color w:val="333333"/>
          <w:sz w:val="30"/>
          <w:szCs w:val="30"/>
        </w:rPr>
        <w:t>年</w:t>
      </w:r>
      <w:r>
        <w:rPr>
          <w:rFonts w:hint="eastAsia" w:ascii="仿宋" w:hAnsi="仿宋" w:eastAsia="仿宋" w:cs="仿宋"/>
          <w:color w:val="333333"/>
          <w:sz w:val="30"/>
          <w:szCs w:val="30"/>
          <w:lang w:val="en-US" w:eastAsia="zh-CN"/>
        </w:rPr>
        <w:t>1</w:t>
      </w:r>
      <w:r>
        <w:rPr>
          <w:rFonts w:hint="eastAsia" w:ascii="仿宋" w:hAnsi="仿宋" w:eastAsia="仿宋" w:cs="仿宋"/>
          <w:color w:val="333333"/>
          <w:sz w:val="30"/>
          <w:szCs w:val="30"/>
        </w:rPr>
        <w:t>月</w:t>
      </w:r>
      <w:r>
        <w:rPr>
          <w:rFonts w:hint="eastAsia" w:ascii="仿宋" w:hAnsi="仿宋" w:eastAsia="仿宋" w:cs="仿宋"/>
          <w:color w:val="333333"/>
          <w:sz w:val="30"/>
          <w:szCs w:val="30"/>
          <w:lang w:val="en-US" w:eastAsia="zh-CN"/>
        </w:rPr>
        <w:t>5</w:t>
      </w:r>
      <w:r>
        <w:rPr>
          <w:rFonts w:hint="eastAsia" w:ascii="仿宋" w:hAnsi="仿宋" w:eastAsia="仿宋" w:cs="仿宋"/>
          <w:color w:val="333333"/>
          <w:sz w:val="30"/>
          <w:szCs w:val="30"/>
        </w:rPr>
        <w:t>日</w:t>
      </w:r>
    </w:p>
    <w:p>
      <w:pPr>
        <w:pStyle w:val="2"/>
        <w:widowControl/>
        <w:wordWrap w:val="0"/>
        <w:snapToGrid w:val="0"/>
        <w:spacing w:before="240" w:beforeAutospacing="0" w:after="60" w:afterAutospacing="0"/>
        <w:jc w:val="both"/>
        <w:rPr>
          <w:rFonts w:ascii="Calibri" w:hAnsi="Calibri" w:cs="Calibri"/>
          <w:sz w:val="21"/>
          <w:szCs w:val="21"/>
        </w:rPr>
      </w:pPr>
      <w:r>
        <w:rPr>
          <w:rFonts w:hint="eastAsia" w:ascii="仿宋" w:hAnsi="仿宋" w:eastAsia="仿宋" w:cs="仿宋"/>
          <w:color w:val="333333"/>
          <w:sz w:val="30"/>
          <w:szCs w:val="30"/>
        </w:rPr>
        <w:br w:type="page"/>
      </w:r>
      <w:r>
        <w:rPr>
          <w:rFonts w:ascii="黑体" w:hAnsi="宋体" w:eastAsia="黑体" w:cs="黑体"/>
          <w:color w:val="333333"/>
          <w:sz w:val="28"/>
          <w:szCs w:val="28"/>
        </w:rPr>
        <w:t>附件一：</w:t>
      </w:r>
    </w:p>
    <w:p>
      <w:pPr>
        <w:pStyle w:val="2"/>
        <w:widowControl/>
        <w:wordWrap w:val="0"/>
        <w:snapToGrid w:val="0"/>
        <w:spacing w:beforeAutospacing="0" w:afterAutospacing="0" w:line="578" w:lineRule="atLeast"/>
        <w:ind w:firstLine="470"/>
        <w:jc w:val="center"/>
        <w:rPr>
          <w:rFonts w:ascii="Calibri" w:hAnsi="Calibri" w:cs="Calibri"/>
          <w:sz w:val="21"/>
          <w:szCs w:val="21"/>
        </w:rPr>
      </w:pPr>
      <w:r>
        <w:rPr>
          <w:rFonts w:hint="eastAsia" w:ascii="方正小标宋简体" w:hAnsi="方正小标宋简体" w:eastAsia="方正小标宋简体" w:cs="方正小标宋简体"/>
          <w:color w:val="333333"/>
          <w:sz w:val="44"/>
          <w:szCs w:val="44"/>
        </w:rPr>
        <w:t>租赁申请书（样本）</w:t>
      </w:r>
    </w:p>
    <w:p>
      <w:pPr>
        <w:pStyle w:val="2"/>
        <w:widowControl/>
        <w:wordWrap w:val="0"/>
        <w:snapToGrid w:val="0"/>
        <w:spacing w:beforeAutospacing="0" w:afterAutospacing="0" w:line="578" w:lineRule="atLeast"/>
        <w:ind w:firstLine="470"/>
        <w:jc w:val="center"/>
        <w:rPr>
          <w:rFonts w:ascii="Calibri" w:hAnsi="Calibri" w:cs="Calibri"/>
          <w:sz w:val="21"/>
          <w:szCs w:val="21"/>
        </w:rPr>
      </w:pPr>
      <w:r>
        <w:rPr>
          <w:rFonts w:hint="eastAsia" w:ascii="仿宋" w:hAnsi="仿宋" w:eastAsia="仿宋" w:cs="仿宋"/>
          <w:color w:val="333333"/>
          <w:sz w:val="44"/>
          <w:szCs w:val="44"/>
        </w:rPr>
        <w:t> </w:t>
      </w:r>
    </w:p>
    <w:p>
      <w:pPr>
        <w:pStyle w:val="2"/>
        <w:widowControl/>
        <w:wordWrap w:val="0"/>
        <w:snapToGrid w:val="0"/>
        <w:spacing w:beforeAutospacing="0" w:afterAutospacing="0" w:line="578" w:lineRule="atLeast"/>
        <w:jc w:val="both"/>
        <w:rPr>
          <w:rFonts w:ascii="Calibri" w:hAnsi="Calibri" w:cs="Calibri"/>
          <w:sz w:val="21"/>
          <w:szCs w:val="21"/>
        </w:rPr>
      </w:pPr>
      <w:r>
        <w:rPr>
          <w:rFonts w:hint="eastAsia" w:ascii="仿宋" w:hAnsi="仿宋" w:eastAsia="仿宋" w:cs="仿宋"/>
          <w:color w:val="333333"/>
          <w:sz w:val="30"/>
          <w:szCs w:val="30"/>
        </w:rPr>
        <w:t>达州市公共资源交易服务中心：</w:t>
      </w:r>
    </w:p>
    <w:p>
      <w:pPr>
        <w:pStyle w:val="2"/>
        <w:widowControl/>
        <w:wordWrap w:val="0"/>
        <w:snapToGrid w:val="0"/>
        <w:spacing w:beforeAutospacing="0" w:afterAutospacing="0" w:line="578" w:lineRule="atLeast"/>
        <w:ind w:firstLine="600"/>
        <w:jc w:val="both"/>
        <w:rPr>
          <w:rFonts w:ascii="Calibri" w:hAnsi="Calibri" w:cs="Calibri"/>
          <w:sz w:val="21"/>
          <w:szCs w:val="21"/>
        </w:rPr>
      </w:pPr>
      <w:r>
        <w:rPr>
          <w:rFonts w:hint="eastAsia" w:ascii="仿宋" w:hAnsi="仿宋" w:eastAsia="仿宋" w:cs="仿宋"/>
          <w:color w:val="333333"/>
          <w:sz w:val="30"/>
          <w:szCs w:val="30"/>
        </w:rPr>
        <w:t> 经认真阅读关于标的公开招租相关资料并对其中资产实地察看后，我方完全接受并愿意遵守公告中的规定和要求，对公告及标的现状无异议。</w:t>
      </w:r>
    </w:p>
    <w:p>
      <w:pPr>
        <w:pStyle w:val="2"/>
        <w:widowControl/>
        <w:wordWrap w:val="0"/>
        <w:snapToGrid w:val="0"/>
        <w:spacing w:beforeAutospacing="0" w:afterAutospacing="0" w:line="578" w:lineRule="atLeast"/>
        <w:ind w:firstLine="150"/>
        <w:jc w:val="both"/>
        <w:rPr>
          <w:rFonts w:ascii="Calibri" w:hAnsi="Calibri" w:cs="Calibri"/>
          <w:sz w:val="21"/>
          <w:szCs w:val="21"/>
        </w:rPr>
      </w:pPr>
      <w:r>
        <w:rPr>
          <w:rFonts w:hint="eastAsia" w:ascii="仿宋" w:hAnsi="仿宋" w:eastAsia="仿宋" w:cs="仿宋"/>
          <w:color w:val="333333"/>
          <w:sz w:val="30"/>
          <w:szCs w:val="30"/>
        </w:rPr>
        <w:t>    我方已按要求登录达州市公共资源交易服务中心网完成网上注册、网上报名, 我方愿意按招租公告的规定，交纳资产的竞租保证金￥    万元(大写人民币     万元整)。现我方正式申请参加于  年 月  日上午时分（北京时间）在举行的公开招租电子竞价会。</w:t>
      </w:r>
    </w:p>
    <w:p>
      <w:pPr>
        <w:pStyle w:val="2"/>
        <w:widowControl/>
        <w:wordWrap w:val="0"/>
        <w:snapToGrid w:val="0"/>
        <w:spacing w:beforeAutospacing="0" w:afterAutospacing="0" w:line="578" w:lineRule="atLeast"/>
        <w:ind w:firstLine="600"/>
        <w:jc w:val="both"/>
        <w:rPr>
          <w:rFonts w:ascii="Calibri" w:hAnsi="Calibri" w:cs="Calibri"/>
          <w:sz w:val="21"/>
          <w:szCs w:val="21"/>
        </w:rPr>
      </w:pPr>
      <w:r>
        <w:rPr>
          <w:rFonts w:hint="eastAsia" w:ascii="仿宋" w:hAnsi="仿宋" w:eastAsia="仿宋" w:cs="仿宋"/>
          <w:color w:val="333333"/>
          <w:sz w:val="30"/>
          <w:szCs w:val="30"/>
        </w:rPr>
        <w:t>我方保证严格遵守电子竞价会场纪律和完全履行招租公告所载意向承租人的全部义务。若我方在公开招租中以及电子竞价成交后，出现不能按期付款或有其他违约行为，我方愿意承担全部法律责任，并赔偿由此产生的全部损失。</w:t>
      </w:r>
    </w:p>
    <w:p>
      <w:pPr>
        <w:pStyle w:val="2"/>
        <w:widowControl/>
        <w:wordWrap w:val="0"/>
        <w:snapToGrid w:val="0"/>
        <w:spacing w:beforeAutospacing="0" w:afterAutospacing="0" w:line="578" w:lineRule="atLeast"/>
        <w:ind w:firstLine="470"/>
        <w:jc w:val="both"/>
        <w:rPr>
          <w:rFonts w:ascii="Calibri" w:hAnsi="Calibri" w:cs="Calibri"/>
          <w:sz w:val="21"/>
          <w:szCs w:val="21"/>
        </w:rPr>
      </w:pPr>
      <w:r>
        <w:rPr>
          <w:rFonts w:hint="eastAsia" w:ascii="仿宋" w:hAnsi="仿宋" w:eastAsia="仿宋" w:cs="仿宋"/>
          <w:color w:val="333333"/>
          <w:sz w:val="30"/>
          <w:szCs w:val="30"/>
        </w:rPr>
        <w:t>  特此申请。</w:t>
      </w:r>
    </w:p>
    <w:p>
      <w:pPr>
        <w:pStyle w:val="2"/>
        <w:widowControl/>
        <w:wordWrap w:val="0"/>
        <w:snapToGrid w:val="0"/>
        <w:spacing w:beforeAutospacing="0" w:afterAutospacing="0" w:line="578" w:lineRule="atLeast"/>
        <w:ind w:firstLine="600"/>
        <w:jc w:val="both"/>
        <w:rPr>
          <w:rFonts w:ascii="Calibri" w:hAnsi="Calibri" w:cs="Calibri"/>
          <w:sz w:val="21"/>
          <w:szCs w:val="21"/>
        </w:rPr>
      </w:pPr>
      <w:r>
        <w:rPr>
          <w:rFonts w:hint="eastAsia" w:ascii="仿宋" w:hAnsi="仿宋" w:eastAsia="仿宋" w:cs="仿宋"/>
          <w:color w:val="333333"/>
          <w:sz w:val="30"/>
          <w:szCs w:val="30"/>
        </w:rPr>
        <w:t>意向承租人：（签章）</w:t>
      </w:r>
      <w:r>
        <w:rPr>
          <w:rFonts w:ascii="Times New Roman" w:hAnsi="Times New Roman" w:eastAsia="微软雅黑"/>
          <w:color w:val="333333"/>
          <w:sz w:val="30"/>
          <w:szCs w:val="30"/>
        </w:rPr>
        <w:t>        </w:t>
      </w:r>
      <w:r>
        <w:rPr>
          <w:rFonts w:hint="eastAsia" w:ascii="仿宋" w:hAnsi="仿宋" w:eastAsia="仿宋" w:cs="仿宋"/>
          <w:color w:val="333333"/>
          <w:sz w:val="30"/>
          <w:szCs w:val="30"/>
        </w:rPr>
        <w:t xml:space="preserve"> </w:t>
      </w:r>
    </w:p>
    <w:p>
      <w:pPr>
        <w:pStyle w:val="2"/>
        <w:widowControl/>
        <w:wordWrap w:val="0"/>
        <w:snapToGrid w:val="0"/>
        <w:spacing w:beforeAutospacing="0" w:afterAutospacing="0" w:line="578" w:lineRule="atLeast"/>
        <w:jc w:val="both"/>
        <w:rPr>
          <w:rFonts w:ascii="Calibri" w:hAnsi="Calibri" w:cs="Calibri"/>
          <w:sz w:val="21"/>
          <w:szCs w:val="21"/>
        </w:rPr>
      </w:pPr>
      <w:r>
        <w:rPr>
          <w:rFonts w:hint="eastAsia" w:ascii="仿宋" w:hAnsi="仿宋" w:eastAsia="仿宋" w:cs="仿宋"/>
          <w:color w:val="333333"/>
          <w:sz w:val="30"/>
          <w:szCs w:val="30"/>
        </w:rPr>
        <w:t> </w:t>
      </w:r>
    </w:p>
    <w:p>
      <w:pPr>
        <w:pStyle w:val="2"/>
        <w:widowControl/>
        <w:wordWrap w:val="0"/>
        <w:snapToGrid w:val="0"/>
        <w:spacing w:beforeAutospacing="0" w:afterAutospacing="0" w:line="578" w:lineRule="atLeast"/>
        <w:jc w:val="both"/>
        <w:rPr>
          <w:rFonts w:ascii="Calibri" w:hAnsi="Calibri" w:cs="Calibri"/>
          <w:sz w:val="21"/>
          <w:szCs w:val="21"/>
        </w:rPr>
      </w:pPr>
      <w:r>
        <w:rPr>
          <w:rFonts w:hint="eastAsia" w:ascii="仿宋" w:hAnsi="仿宋" w:eastAsia="仿宋" w:cs="仿宋"/>
          <w:color w:val="333333"/>
          <w:sz w:val="30"/>
          <w:szCs w:val="30"/>
        </w:rPr>
        <w:t>    联系电话：</w:t>
      </w:r>
      <w:r>
        <w:rPr>
          <w:rFonts w:ascii="Times New Roman" w:hAnsi="Times New Roman" w:eastAsia="微软雅黑"/>
          <w:color w:val="333333"/>
          <w:sz w:val="30"/>
          <w:szCs w:val="30"/>
        </w:rPr>
        <w:t>                   </w:t>
      </w:r>
      <w:r>
        <w:rPr>
          <w:rFonts w:hint="eastAsia" w:ascii="仿宋" w:hAnsi="仿宋" w:eastAsia="仿宋" w:cs="仿宋"/>
          <w:color w:val="333333"/>
          <w:sz w:val="30"/>
          <w:szCs w:val="30"/>
        </w:rPr>
        <w:t xml:space="preserve"> </w:t>
      </w:r>
    </w:p>
    <w:p>
      <w:pPr>
        <w:pStyle w:val="2"/>
        <w:widowControl/>
        <w:wordWrap w:val="0"/>
        <w:snapToGrid w:val="0"/>
        <w:spacing w:beforeAutospacing="0" w:afterAutospacing="0" w:line="578" w:lineRule="atLeast"/>
        <w:jc w:val="both"/>
        <w:rPr>
          <w:rFonts w:ascii="Calibri" w:hAnsi="Calibri" w:cs="Calibri"/>
          <w:sz w:val="21"/>
          <w:szCs w:val="21"/>
        </w:rPr>
      </w:pPr>
      <w:r>
        <w:rPr>
          <w:rFonts w:hint="eastAsia" w:ascii="仿宋" w:hAnsi="仿宋" w:eastAsia="仿宋" w:cs="仿宋"/>
          <w:color w:val="333333"/>
          <w:sz w:val="30"/>
          <w:szCs w:val="30"/>
        </w:rPr>
        <w:t> </w:t>
      </w:r>
    </w:p>
    <w:p>
      <w:pPr>
        <w:pStyle w:val="2"/>
        <w:widowControl/>
        <w:wordWrap w:val="0"/>
        <w:snapToGrid w:val="0"/>
        <w:spacing w:beforeAutospacing="0" w:afterAutospacing="0" w:line="578" w:lineRule="atLeast"/>
        <w:ind w:left="5310" w:leftChars="100" w:hanging="5100" w:hangingChars="1700"/>
        <w:jc w:val="both"/>
        <w:rPr>
          <w:rFonts w:ascii="Calibri" w:hAnsi="Calibri" w:cs="Calibri"/>
          <w:sz w:val="21"/>
          <w:szCs w:val="21"/>
        </w:rPr>
      </w:pPr>
      <w:r>
        <w:rPr>
          <w:rFonts w:ascii="Times New Roman" w:hAnsi="Times New Roman" w:eastAsia="微软雅黑"/>
          <w:color w:val="333333"/>
          <w:sz w:val="30"/>
          <w:szCs w:val="30"/>
        </w:rPr>
        <w:t>                                 </w:t>
      </w:r>
      <w:r>
        <w:rPr>
          <w:rFonts w:hint="eastAsia" w:ascii="仿宋" w:hAnsi="仿宋" w:eastAsia="仿宋" w:cs="仿宋"/>
          <w:color w:val="333333"/>
          <w:sz w:val="30"/>
          <w:szCs w:val="30"/>
        </w:rPr>
        <w:t>                  年</w:t>
      </w:r>
      <w:r>
        <w:rPr>
          <w:rFonts w:ascii="Times New Roman" w:hAnsi="Times New Roman" w:eastAsia="微软雅黑"/>
          <w:color w:val="333333"/>
          <w:sz w:val="30"/>
          <w:szCs w:val="30"/>
        </w:rPr>
        <w:t>  </w:t>
      </w:r>
      <w:r>
        <w:rPr>
          <w:rFonts w:hint="eastAsia" w:ascii="仿宋" w:hAnsi="仿宋" w:eastAsia="仿宋" w:cs="仿宋"/>
          <w:color w:val="333333"/>
          <w:sz w:val="30"/>
          <w:szCs w:val="30"/>
        </w:rPr>
        <w:t xml:space="preserve"> 月</w:t>
      </w:r>
      <w:r>
        <w:rPr>
          <w:rFonts w:ascii="Times New Roman" w:hAnsi="Times New Roman" w:eastAsia="微软雅黑"/>
          <w:color w:val="333333"/>
          <w:sz w:val="30"/>
          <w:szCs w:val="30"/>
        </w:rPr>
        <w:t>  </w:t>
      </w:r>
      <w:r>
        <w:rPr>
          <w:rFonts w:hint="eastAsia" w:ascii="仿宋" w:hAnsi="仿宋" w:eastAsia="仿宋" w:cs="仿宋"/>
          <w:color w:val="333333"/>
          <w:sz w:val="30"/>
          <w:szCs w:val="30"/>
        </w:rPr>
        <w:t xml:space="preserve"> 日    </w:t>
      </w:r>
    </w:p>
    <w:p>
      <w:pPr>
        <w:pStyle w:val="2"/>
        <w:widowControl/>
        <w:wordWrap w:val="0"/>
        <w:snapToGrid w:val="0"/>
        <w:spacing w:beforeAutospacing="0" w:afterAutospacing="0" w:line="578" w:lineRule="atLeast"/>
        <w:jc w:val="both"/>
        <w:rPr>
          <w:rFonts w:ascii="黑体" w:hAnsi="宋体" w:eastAsia="黑体" w:cs="黑体"/>
          <w:color w:val="333333"/>
          <w:sz w:val="28"/>
          <w:szCs w:val="28"/>
        </w:rPr>
      </w:pPr>
    </w:p>
    <w:p>
      <w:pPr>
        <w:pStyle w:val="2"/>
        <w:widowControl/>
        <w:wordWrap w:val="0"/>
        <w:snapToGrid w:val="0"/>
        <w:spacing w:beforeAutospacing="0" w:afterAutospacing="0" w:line="578" w:lineRule="atLeast"/>
        <w:jc w:val="both"/>
        <w:rPr>
          <w:rFonts w:ascii="Calibri" w:hAnsi="Calibri" w:cs="Calibri"/>
          <w:sz w:val="21"/>
          <w:szCs w:val="21"/>
        </w:rPr>
      </w:pPr>
      <w:r>
        <w:rPr>
          <w:rFonts w:hint="eastAsia" w:ascii="黑体" w:hAnsi="宋体" w:eastAsia="黑体" w:cs="黑体"/>
          <w:color w:val="333333"/>
          <w:sz w:val="28"/>
          <w:szCs w:val="28"/>
        </w:rPr>
        <w:t>附件2：</w:t>
      </w:r>
      <w:r>
        <w:rPr>
          <w:rFonts w:ascii="Times New Roman" w:hAnsi="Times New Roman" w:eastAsia="微软雅黑"/>
          <w:color w:val="333333"/>
          <w:sz w:val="28"/>
          <w:szCs w:val="28"/>
        </w:rPr>
        <w:t> </w:t>
      </w:r>
    </w:p>
    <w:p>
      <w:pPr>
        <w:pStyle w:val="2"/>
        <w:widowControl/>
        <w:shd w:val="clear" w:color="auto" w:fill="FFFFFF"/>
        <w:wordWrap w:val="0"/>
        <w:snapToGrid w:val="0"/>
        <w:spacing w:beforeAutospacing="0" w:afterAutospacing="0" w:line="480" w:lineRule="atLeast"/>
        <w:jc w:val="center"/>
        <w:rPr>
          <w:rFonts w:ascii="宋体" w:hAnsi="宋体" w:eastAsia="宋体" w:cs="宋体"/>
        </w:rPr>
      </w:pPr>
      <w:r>
        <w:rPr>
          <w:rFonts w:hint="eastAsia" w:ascii="方正小标宋简体" w:hAnsi="方正小标宋简体" w:eastAsia="方正小标宋简体" w:cs="方正小标宋简体"/>
          <w:color w:val="000000"/>
          <w:spacing w:val="-5"/>
          <w:sz w:val="44"/>
          <w:szCs w:val="44"/>
          <w:shd w:val="clear" w:color="auto" w:fill="FFFFFF"/>
        </w:rPr>
        <w:t>授 权 委 托 书</w:t>
      </w:r>
    </w:p>
    <w:p>
      <w:pPr>
        <w:pStyle w:val="2"/>
        <w:widowControl/>
        <w:shd w:val="clear" w:color="auto" w:fill="FFFFFF"/>
        <w:wordWrap w:val="0"/>
        <w:snapToGrid w:val="0"/>
        <w:spacing w:beforeAutospacing="0" w:afterAutospacing="0" w:line="480" w:lineRule="atLeast"/>
        <w:jc w:val="center"/>
        <w:rPr>
          <w:rFonts w:ascii="宋体" w:hAnsi="宋体" w:eastAsia="宋体" w:cs="宋体"/>
        </w:rPr>
      </w:pPr>
      <w:r>
        <w:rPr>
          <w:rFonts w:hint="eastAsia" w:ascii="方正小标宋简体" w:hAnsi="方正小标宋简体" w:eastAsia="方正小标宋简体" w:cs="方正小标宋简体"/>
          <w:color w:val="333333"/>
          <w:sz w:val="44"/>
          <w:szCs w:val="44"/>
          <w:shd w:val="clear" w:color="auto" w:fill="FFFFFF"/>
        </w:rPr>
        <w:t> </w:t>
      </w:r>
    </w:p>
    <w:p>
      <w:pPr>
        <w:pStyle w:val="2"/>
        <w:widowControl/>
        <w:shd w:val="clear" w:color="auto" w:fill="FFFFFF"/>
        <w:wordWrap w:val="0"/>
        <w:snapToGrid w:val="0"/>
        <w:spacing w:beforeAutospacing="0" w:afterAutospacing="0" w:line="480" w:lineRule="atLeast"/>
        <w:rPr>
          <w:rFonts w:ascii="宋体" w:hAnsi="宋体" w:eastAsia="宋体" w:cs="宋体"/>
        </w:rPr>
      </w:pPr>
      <w:r>
        <w:rPr>
          <w:rFonts w:ascii="Times New Roman" w:hAnsi="Times New Roman" w:eastAsia="宋体"/>
          <w:color w:val="000000"/>
          <w:sz w:val="28"/>
          <w:szCs w:val="28"/>
          <w:shd w:val="clear" w:color="auto" w:fill="FFFFFF"/>
        </w:rPr>
        <w:t> </w:t>
      </w:r>
      <w:r>
        <w:rPr>
          <w:rFonts w:ascii="Times New Roman" w:hAnsi="Times New Roman" w:eastAsia="宋体"/>
          <w:color w:val="000000"/>
          <w:sz w:val="28"/>
          <w:szCs w:val="28"/>
          <w:u w:val="single"/>
          <w:shd w:val="clear" w:color="auto" w:fill="FFFFFF"/>
        </w:rPr>
        <w:t>  </w:t>
      </w:r>
      <w:r>
        <w:rPr>
          <w:rFonts w:hint="eastAsia" w:ascii="仿宋" w:hAnsi="仿宋" w:eastAsia="仿宋" w:cs="仿宋"/>
          <w:color w:val="000000"/>
          <w:sz w:val="28"/>
          <w:szCs w:val="28"/>
          <w:u w:val="single"/>
          <w:shd w:val="clear" w:color="auto" w:fill="FFFFFF"/>
        </w:rPr>
        <w:t xml:space="preserve">        </w:t>
      </w:r>
      <w:r>
        <w:rPr>
          <w:rFonts w:ascii="Times New Roman" w:hAnsi="Times New Roman" w:eastAsia="宋体"/>
          <w:color w:val="000000"/>
          <w:sz w:val="28"/>
          <w:szCs w:val="28"/>
          <w:u w:val="single"/>
          <w:shd w:val="clear" w:color="auto" w:fill="FFFFFF"/>
        </w:rPr>
        <w:t> </w:t>
      </w:r>
      <w:r>
        <w:rPr>
          <w:rFonts w:hint="eastAsia" w:ascii="仿宋" w:hAnsi="仿宋" w:eastAsia="仿宋" w:cs="仿宋"/>
          <w:color w:val="000000"/>
          <w:sz w:val="28"/>
          <w:szCs w:val="28"/>
          <w:shd w:val="clear" w:color="auto" w:fill="FFFFFF"/>
        </w:rPr>
        <w:t>：</w:t>
      </w:r>
    </w:p>
    <w:p>
      <w:pPr>
        <w:pStyle w:val="2"/>
        <w:widowControl/>
        <w:shd w:val="clear" w:color="auto" w:fill="FFFFFF"/>
        <w:wordWrap w:val="0"/>
        <w:snapToGrid w:val="0"/>
        <w:spacing w:beforeAutospacing="0" w:afterAutospacing="0" w:line="480" w:lineRule="atLeast"/>
        <w:ind w:firstLine="480"/>
        <w:rPr>
          <w:rFonts w:ascii="宋体" w:hAnsi="宋体" w:eastAsia="宋体" w:cs="宋体"/>
        </w:rPr>
      </w:pPr>
      <w:r>
        <w:rPr>
          <w:rFonts w:hint="eastAsia" w:ascii="仿宋" w:hAnsi="仿宋" w:eastAsia="仿宋" w:cs="仿宋"/>
          <w:color w:val="000000"/>
          <w:sz w:val="28"/>
          <w:szCs w:val="28"/>
          <w:shd w:val="clear" w:color="auto" w:fill="FFFFFF"/>
        </w:rPr>
        <w:t>本授权声明：</w:t>
      </w:r>
      <w:r>
        <w:rPr>
          <w:rFonts w:ascii="Times New Roman" w:hAnsi="Times New Roman" w:eastAsia="宋体"/>
          <w:color w:val="000000"/>
          <w:sz w:val="28"/>
          <w:szCs w:val="28"/>
          <w:u w:val="single"/>
          <w:shd w:val="clear" w:color="auto" w:fill="FFFFFF"/>
        </w:rPr>
        <w:t>               </w:t>
      </w:r>
      <w:r>
        <w:rPr>
          <w:rFonts w:hint="eastAsia" w:ascii="仿宋" w:hAnsi="仿宋" w:eastAsia="仿宋" w:cs="仿宋"/>
          <w:color w:val="000000"/>
          <w:sz w:val="28"/>
          <w:szCs w:val="28"/>
          <w:shd w:val="clear" w:color="auto" w:fill="FFFFFF"/>
        </w:rPr>
        <w:t>（意向承租人名称）</w:t>
      </w:r>
      <w:r>
        <w:rPr>
          <w:rFonts w:ascii="Times New Roman" w:hAnsi="Times New Roman" w:eastAsia="宋体"/>
          <w:color w:val="000000"/>
          <w:sz w:val="28"/>
          <w:szCs w:val="28"/>
          <w:u w:val="single"/>
          <w:shd w:val="clear" w:color="auto" w:fill="FFFFFF"/>
        </w:rPr>
        <w:t>          </w:t>
      </w:r>
      <w:r>
        <w:rPr>
          <w:rFonts w:hint="eastAsia" w:ascii="仿宋" w:hAnsi="仿宋" w:eastAsia="仿宋" w:cs="仿宋"/>
          <w:color w:val="000000"/>
          <w:sz w:val="28"/>
          <w:szCs w:val="28"/>
          <w:shd w:val="clear" w:color="auto" w:fill="FFFFFF"/>
        </w:rPr>
        <w:t>（法定代表人（负责人）姓名、职务）授权</w:t>
      </w:r>
      <w:r>
        <w:rPr>
          <w:rFonts w:ascii="Times New Roman" w:hAnsi="Times New Roman" w:eastAsia="宋体"/>
          <w:color w:val="000000"/>
          <w:sz w:val="28"/>
          <w:szCs w:val="28"/>
          <w:u w:val="single"/>
          <w:shd w:val="clear" w:color="auto" w:fill="FFFFFF"/>
        </w:rPr>
        <w:t>                </w:t>
      </w:r>
      <w:r>
        <w:rPr>
          <w:rFonts w:hint="eastAsia" w:ascii="仿宋" w:hAnsi="仿宋" w:eastAsia="仿宋" w:cs="仿宋"/>
          <w:color w:val="000000"/>
          <w:sz w:val="28"/>
          <w:szCs w:val="28"/>
          <w:shd w:val="clear" w:color="auto" w:fill="FFFFFF"/>
        </w:rPr>
        <w:t>（被授权人姓名、职务）为我方</w:t>
      </w:r>
      <w:r>
        <w:rPr>
          <w:rFonts w:ascii="Times New Roman" w:hAnsi="Times New Roman" w:eastAsia="宋体"/>
          <w:color w:val="000000"/>
          <w:sz w:val="28"/>
          <w:szCs w:val="28"/>
          <w:shd w:val="clear" w:color="auto" w:fill="FFFFFF"/>
        </w:rPr>
        <w:t> </w:t>
      </w:r>
      <w:r>
        <w:rPr>
          <w:rFonts w:hint="eastAsia" w:ascii="仿宋" w:hAnsi="仿宋" w:eastAsia="仿宋" w:cs="仿宋"/>
          <w:color w:val="000000"/>
          <w:sz w:val="28"/>
          <w:szCs w:val="28"/>
          <w:shd w:val="clear" w:color="auto" w:fill="FFFFFF"/>
        </w:rPr>
        <w:t>“</w:t>
      </w:r>
      <w:r>
        <w:rPr>
          <w:rFonts w:ascii="Times New Roman" w:hAnsi="Times New Roman" w:eastAsia="宋体"/>
          <w:color w:val="000000"/>
          <w:sz w:val="28"/>
          <w:szCs w:val="28"/>
          <w:shd w:val="clear" w:color="auto" w:fill="FFFFFF"/>
        </w:rPr>
        <w:t> </w:t>
      </w:r>
      <w:r>
        <w:rPr>
          <w:rFonts w:ascii="Times New Roman" w:hAnsi="Times New Roman" w:eastAsia="宋体"/>
          <w:color w:val="000000"/>
          <w:sz w:val="28"/>
          <w:szCs w:val="28"/>
          <w:u w:val="single"/>
          <w:shd w:val="clear" w:color="auto" w:fill="FFFFFF"/>
        </w:rPr>
        <w:t>             </w:t>
      </w:r>
      <w:r>
        <w:rPr>
          <w:rFonts w:hint="eastAsia" w:ascii="仿宋" w:hAnsi="仿宋" w:eastAsia="仿宋" w:cs="仿宋"/>
          <w:color w:val="000000"/>
          <w:sz w:val="28"/>
          <w:szCs w:val="28"/>
          <w:shd w:val="clear" w:color="auto" w:fill="FFFFFF"/>
        </w:rPr>
        <w:t>” 项目中的资产电子竞价招租的合法代表，以我方名义全权处理该项目有关电子竞价、签订成交确认书、房屋租赁合同以及执行合同等一切事宜。</w:t>
      </w:r>
    </w:p>
    <w:p>
      <w:pPr>
        <w:pStyle w:val="2"/>
        <w:widowControl/>
        <w:shd w:val="clear" w:color="auto" w:fill="FFFFFF"/>
        <w:wordWrap w:val="0"/>
        <w:snapToGrid w:val="0"/>
        <w:spacing w:beforeAutospacing="0" w:afterAutospacing="0" w:line="480" w:lineRule="atLeast"/>
        <w:ind w:firstLine="480"/>
        <w:rPr>
          <w:rFonts w:ascii="宋体" w:hAnsi="宋体" w:eastAsia="宋体" w:cs="宋体"/>
        </w:rPr>
      </w:pPr>
      <w:r>
        <w:rPr>
          <w:rFonts w:hint="eastAsia" w:ascii="仿宋" w:hAnsi="仿宋" w:eastAsia="仿宋" w:cs="仿宋"/>
          <w:color w:val="000000"/>
          <w:sz w:val="28"/>
          <w:szCs w:val="28"/>
          <w:shd w:val="clear" w:color="auto" w:fill="FFFFFF"/>
        </w:rPr>
        <w:t>特此声明。</w:t>
      </w:r>
    </w:p>
    <w:p>
      <w:pPr>
        <w:pStyle w:val="2"/>
        <w:widowControl/>
        <w:shd w:val="clear" w:color="auto" w:fill="FFFFFF"/>
        <w:wordWrap w:val="0"/>
        <w:snapToGrid w:val="0"/>
        <w:spacing w:beforeAutospacing="0" w:afterAutospacing="0" w:line="480" w:lineRule="atLeast"/>
        <w:ind w:firstLine="480"/>
        <w:rPr>
          <w:rFonts w:ascii="宋体" w:hAnsi="宋体" w:eastAsia="宋体" w:cs="宋体"/>
        </w:rPr>
      </w:pPr>
      <w:r>
        <w:rPr>
          <w:rFonts w:ascii="Times New Roman" w:hAnsi="Times New Roman" w:eastAsia="宋体"/>
          <w:color w:val="000000"/>
          <w:sz w:val="28"/>
          <w:szCs w:val="28"/>
          <w:shd w:val="clear" w:color="auto" w:fill="FFFFFF"/>
        </w:rPr>
        <w:t> </w:t>
      </w:r>
    </w:p>
    <w:p>
      <w:pPr>
        <w:pStyle w:val="2"/>
        <w:widowControl/>
        <w:shd w:val="clear" w:color="auto" w:fill="FFFFFF"/>
        <w:wordWrap w:val="0"/>
        <w:snapToGrid w:val="0"/>
        <w:spacing w:beforeAutospacing="0" w:afterAutospacing="0" w:line="480" w:lineRule="atLeast"/>
        <w:ind w:firstLine="480"/>
        <w:rPr>
          <w:rFonts w:ascii="宋体" w:hAnsi="宋体" w:eastAsia="宋体" w:cs="宋体"/>
        </w:rPr>
      </w:pPr>
      <w:r>
        <w:rPr>
          <w:rFonts w:hint="eastAsia" w:ascii="仿宋" w:hAnsi="仿宋" w:eastAsia="仿宋" w:cs="仿宋"/>
          <w:color w:val="000000"/>
          <w:sz w:val="28"/>
          <w:szCs w:val="28"/>
          <w:shd w:val="clear" w:color="auto" w:fill="FFFFFF"/>
        </w:rPr>
        <w:t>法定代表人（负责人）</w:t>
      </w:r>
      <w:r>
        <w:rPr>
          <w:rFonts w:hint="eastAsia" w:ascii="仿宋" w:hAnsi="仿宋" w:eastAsia="仿宋" w:cs="仿宋"/>
          <w:color w:val="000000"/>
          <w:sz w:val="28"/>
          <w:szCs w:val="28"/>
          <w:u w:val="single"/>
          <w:shd w:val="clear" w:color="auto" w:fill="FFFFFF"/>
        </w:rPr>
        <w:t>：</w:t>
      </w:r>
      <w:r>
        <w:rPr>
          <w:rFonts w:ascii="Times New Roman" w:hAnsi="Times New Roman" w:eastAsia="宋体"/>
          <w:color w:val="000000"/>
          <w:sz w:val="28"/>
          <w:szCs w:val="28"/>
          <w:u w:val="single"/>
          <w:shd w:val="clear" w:color="auto" w:fill="FFFFFF"/>
        </w:rPr>
        <w:t>   </w:t>
      </w:r>
      <w:r>
        <w:rPr>
          <w:rFonts w:hint="eastAsia" w:ascii="仿宋" w:hAnsi="仿宋" w:eastAsia="仿宋" w:cs="仿宋"/>
          <w:color w:val="000000"/>
          <w:sz w:val="28"/>
          <w:szCs w:val="28"/>
          <w:u w:val="single"/>
          <w:shd w:val="clear" w:color="auto" w:fill="FFFFFF"/>
        </w:rPr>
        <w:t>（签章）</w:t>
      </w:r>
      <w:r>
        <w:rPr>
          <w:rFonts w:ascii="Times New Roman" w:hAnsi="Times New Roman" w:eastAsia="宋体"/>
          <w:color w:val="000000"/>
          <w:sz w:val="28"/>
          <w:szCs w:val="28"/>
          <w:u w:val="single"/>
          <w:shd w:val="clear" w:color="auto" w:fill="FFFFFF"/>
        </w:rPr>
        <w:t>      </w:t>
      </w:r>
    </w:p>
    <w:p>
      <w:pPr>
        <w:pStyle w:val="2"/>
        <w:widowControl/>
        <w:shd w:val="clear" w:color="auto" w:fill="FFFFFF"/>
        <w:wordWrap w:val="0"/>
        <w:snapToGrid w:val="0"/>
        <w:spacing w:beforeAutospacing="0" w:afterAutospacing="0" w:line="480" w:lineRule="atLeast"/>
        <w:ind w:firstLine="480"/>
        <w:rPr>
          <w:rFonts w:ascii="宋体" w:hAnsi="宋体" w:eastAsia="宋体" w:cs="宋体"/>
        </w:rPr>
      </w:pPr>
      <w:r>
        <w:rPr>
          <w:rFonts w:ascii="Times New Roman" w:hAnsi="Times New Roman" w:eastAsia="宋体"/>
          <w:color w:val="000000"/>
          <w:sz w:val="28"/>
          <w:szCs w:val="28"/>
          <w:shd w:val="clear" w:color="auto" w:fill="FFFFFF"/>
        </w:rPr>
        <w:t> </w:t>
      </w:r>
    </w:p>
    <w:p>
      <w:pPr>
        <w:pStyle w:val="2"/>
        <w:widowControl/>
        <w:shd w:val="clear" w:color="auto" w:fill="FFFFFF"/>
        <w:wordWrap w:val="0"/>
        <w:snapToGrid w:val="0"/>
        <w:spacing w:beforeAutospacing="0" w:afterAutospacing="0" w:line="480" w:lineRule="atLeast"/>
        <w:ind w:firstLine="480"/>
        <w:rPr>
          <w:rFonts w:ascii="宋体" w:hAnsi="宋体" w:eastAsia="宋体" w:cs="宋体"/>
        </w:rPr>
      </w:pPr>
      <w:r>
        <w:rPr>
          <w:rFonts w:hint="eastAsia" w:ascii="仿宋" w:hAnsi="仿宋" w:eastAsia="仿宋" w:cs="仿宋"/>
          <w:color w:val="000000"/>
          <w:sz w:val="28"/>
          <w:szCs w:val="28"/>
          <w:shd w:val="clear" w:color="auto" w:fill="FFFFFF"/>
        </w:rPr>
        <w:t>授权代表：</w:t>
      </w:r>
      <w:r>
        <w:rPr>
          <w:rFonts w:ascii="Times New Roman" w:hAnsi="Times New Roman" w:eastAsia="宋体"/>
          <w:color w:val="000000"/>
          <w:sz w:val="28"/>
          <w:szCs w:val="28"/>
          <w:u w:val="single"/>
          <w:shd w:val="clear" w:color="auto" w:fill="FFFFFF"/>
        </w:rPr>
        <w:t>     </w:t>
      </w:r>
      <w:r>
        <w:rPr>
          <w:rFonts w:hint="eastAsia" w:ascii="仿宋" w:hAnsi="仿宋" w:eastAsia="仿宋" w:cs="仿宋"/>
          <w:color w:val="000000"/>
          <w:sz w:val="28"/>
          <w:szCs w:val="28"/>
          <w:u w:val="single"/>
          <w:shd w:val="clear" w:color="auto" w:fill="FFFFFF"/>
        </w:rPr>
        <w:t>（签章）</w:t>
      </w:r>
      <w:r>
        <w:rPr>
          <w:rFonts w:ascii="Times New Roman" w:hAnsi="Times New Roman" w:eastAsia="宋体"/>
          <w:color w:val="000000"/>
          <w:sz w:val="28"/>
          <w:szCs w:val="28"/>
          <w:u w:val="single"/>
          <w:shd w:val="clear" w:color="auto" w:fill="FFFFFF"/>
        </w:rPr>
        <w:t>      </w:t>
      </w:r>
    </w:p>
    <w:p>
      <w:pPr>
        <w:pStyle w:val="2"/>
        <w:widowControl/>
        <w:shd w:val="clear" w:color="auto" w:fill="FFFFFF"/>
        <w:wordWrap w:val="0"/>
        <w:snapToGrid w:val="0"/>
        <w:spacing w:beforeAutospacing="0" w:afterAutospacing="0" w:line="480" w:lineRule="atLeast"/>
        <w:ind w:firstLine="480"/>
        <w:rPr>
          <w:rFonts w:ascii="宋体" w:hAnsi="宋体" w:eastAsia="宋体" w:cs="宋体"/>
        </w:rPr>
      </w:pPr>
      <w:r>
        <w:rPr>
          <w:rFonts w:ascii="Times New Roman" w:hAnsi="Times New Roman" w:eastAsia="宋体"/>
          <w:color w:val="000000"/>
          <w:sz w:val="28"/>
          <w:szCs w:val="28"/>
          <w:shd w:val="clear" w:color="auto" w:fill="FFFFFF"/>
        </w:rPr>
        <w:t> </w:t>
      </w:r>
    </w:p>
    <w:p>
      <w:pPr>
        <w:pStyle w:val="2"/>
        <w:widowControl/>
        <w:shd w:val="clear" w:color="auto" w:fill="FFFFFF"/>
        <w:wordWrap w:val="0"/>
        <w:snapToGrid w:val="0"/>
        <w:spacing w:beforeAutospacing="0" w:afterAutospacing="0" w:line="480" w:lineRule="atLeast"/>
        <w:ind w:firstLine="480"/>
        <w:rPr>
          <w:rFonts w:ascii="宋体" w:hAnsi="宋体" w:eastAsia="宋体" w:cs="宋体"/>
        </w:rPr>
      </w:pPr>
      <w:r>
        <w:rPr>
          <w:rFonts w:ascii="Times New Roman" w:hAnsi="Times New Roman" w:eastAsia="宋体"/>
          <w:color w:val="000000"/>
          <w:sz w:val="28"/>
          <w:szCs w:val="28"/>
          <w:shd w:val="clear" w:color="auto" w:fill="FFFFFF"/>
        </w:rPr>
        <w:t> </w:t>
      </w:r>
    </w:p>
    <w:p>
      <w:pPr>
        <w:pStyle w:val="2"/>
        <w:widowControl/>
        <w:shd w:val="clear" w:color="auto" w:fill="FFFFFF"/>
        <w:wordWrap w:val="0"/>
        <w:snapToGrid w:val="0"/>
        <w:spacing w:beforeAutospacing="0" w:afterAutospacing="0" w:line="480" w:lineRule="atLeast"/>
        <w:ind w:firstLine="1920"/>
        <w:rPr>
          <w:rFonts w:ascii="宋体" w:hAnsi="宋体" w:eastAsia="宋体" w:cs="宋体"/>
        </w:rPr>
      </w:pPr>
      <w:r>
        <w:rPr>
          <w:rFonts w:hint="eastAsia" w:ascii="仿宋" w:hAnsi="仿宋" w:eastAsia="仿宋" w:cs="仿宋"/>
          <w:color w:val="000000"/>
          <w:sz w:val="28"/>
          <w:szCs w:val="28"/>
          <w:shd w:val="clear" w:color="auto" w:fill="FFFFFF"/>
        </w:rPr>
        <w:t>                日</w:t>
      </w:r>
      <w:r>
        <w:rPr>
          <w:rFonts w:ascii="Times New Roman" w:hAnsi="Times New Roman" w:eastAsia="宋体"/>
          <w:color w:val="000000"/>
          <w:sz w:val="28"/>
          <w:szCs w:val="28"/>
          <w:shd w:val="clear" w:color="auto" w:fill="FFFFFF"/>
        </w:rPr>
        <w:t>  </w:t>
      </w:r>
      <w:r>
        <w:rPr>
          <w:rFonts w:hint="eastAsia" w:ascii="仿宋" w:hAnsi="仿宋" w:eastAsia="仿宋" w:cs="仿宋"/>
          <w:color w:val="000000"/>
          <w:sz w:val="28"/>
          <w:szCs w:val="28"/>
          <w:shd w:val="clear" w:color="auto" w:fill="FFFFFF"/>
        </w:rPr>
        <w:t>期：    年   月   日</w:t>
      </w:r>
    </w:p>
    <w:p>
      <w:pPr>
        <w:pStyle w:val="2"/>
        <w:widowControl/>
        <w:wordWrap w:val="0"/>
        <w:snapToGrid w:val="0"/>
        <w:spacing w:beforeAutospacing="0" w:afterAutospacing="0"/>
        <w:ind w:firstLine="2660"/>
        <w:jc w:val="both"/>
        <w:rPr>
          <w:rFonts w:ascii="Calibri" w:hAnsi="Calibri" w:cs="Calibri"/>
          <w:sz w:val="21"/>
          <w:szCs w:val="21"/>
        </w:rPr>
      </w:pPr>
      <w:r>
        <w:rPr>
          <w:rFonts w:hint="eastAsia" w:ascii="仿宋" w:hAnsi="仿宋" w:eastAsia="仿宋" w:cs="仿宋"/>
          <w:color w:val="000000"/>
          <w:sz w:val="28"/>
          <w:szCs w:val="28"/>
        </w:rPr>
        <w:t> </w:t>
      </w:r>
    </w:p>
    <w:p>
      <w:pPr>
        <w:pStyle w:val="2"/>
        <w:widowControl/>
        <w:wordWrap w:val="0"/>
        <w:snapToGrid w:val="0"/>
        <w:spacing w:beforeAutospacing="0" w:afterAutospacing="0"/>
        <w:ind w:firstLine="2660"/>
        <w:jc w:val="both"/>
        <w:rPr>
          <w:rFonts w:ascii="Calibri" w:hAnsi="Calibri" w:cs="Calibri"/>
          <w:sz w:val="21"/>
          <w:szCs w:val="21"/>
        </w:rPr>
      </w:pPr>
      <w:r>
        <w:rPr>
          <w:rFonts w:hint="eastAsia" w:ascii="仿宋" w:hAnsi="仿宋" w:eastAsia="仿宋" w:cs="仿宋"/>
          <w:color w:val="000000"/>
          <w:sz w:val="28"/>
          <w:szCs w:val="28"/>
        </w:rPr>
        <w:t> </w:t>
      </w:r>
    </w:p>
    <w:p>
      <w:pPr>
        <w:pStyle w:val="2"/>
        <w:widowControl/>
        <w:wordWrap w:val="0"/>
        <w:snapToGrid w:val="0"/>
        <w:spacing w:beforeAutospacing="0" w:afterAutospacing="0"/>
        <w:ind w:firstLine="2660"/>
        <w:jc w:val="both"/>
        <w:rPr>
          <w:rFonts w:ascii="Calibri" w:hAnsi="Calibri" w:cs="Calibri"/>
          <w:sz w:val="21"/>
          <w:szCs w:val="21"/>
        </w:rPr>
      </w:pPr>
      <w:r>
        <w:rPr>
          <w:rFonts w:hint="eastAsia" w:ascii="仿宋" w:hAnsi="仿宋" w:eastAsia="仿宋" w:cs="仿宋"/>
          <w:color w:val="000000"/>
          <w:sz w:val="28"/>
          <w:szCs w:val="28"/>
        </w:rPr>
        <w:t> </w:t>
      </w:r>
    </w:p>
    <w:p>
      <w:pPr>
        <w:pStyle w:val="2"/>
        <w:widowControl/>
        <w:wordWrap w:val="0"/>
        <w:snapToGrid w:val="0"/>
        <w:spacing w:beforeAutospacing="0" w:afterAutospacing="0"/>
        <w:jc w:val="both"/>
        <w:rPr>
          <w:rFonts w:ascii="Calibri" w:hAnsi="Calibri" w:cs="Calibri"/>
          <w:sz w:val="21"/>
          <w:szCs w:val="21"/>
        </w:rPr>
      </w:pPr>
      <w:r>
        <w:rPr>
          <w:rFonts w:hint="eastAsia" w:ascii="仿宋" w:hAnsi="仿宋" w:eastAsia="仿宋" w:cs="仿宋"/>
          <w:color w:val="000000"/>
          <w:sz w:val="28"/>
          <w:szCs w:val="28"/>
        </w:rPr>
        <w:t> </w:t>
      </w:r>
    </w:p>
    <w:bookmarkEnd w:id="0"/>
    <w:p/>
    <w:p/>
    <w:p/>
    <w:p/>
    <w:p/>
    <w:p/>
    <w:p/>
    <w:bookmarkEnd w:id="1"/>
    <w:p>
      <w:pPr>
        <w:spacing w:line="560" w:lineRule="exact"/>
        <w:jc w:val="both"/>
        <w:rPr>
          <w:rFonts w:ascii="仿宋" w:hAnsi="仿宋" w:eastAsia="仿宋"/>
          <w:b/>
          <w:sz w:val="32"/>
          <w:szCs w:val="32"/>
        </w:rPr>
      </w:pPr>
    </w:p>
    <w:p>
      <w:pPr>
        <w:spacing w:line="560" w:lineRule="exact"/>
        <w:rPr>
          <w:rFonts w:ascii="仿宋" w:hAnsi="仿宋" w:eastAsia="仿宋" w:cs="宋体"/>
          <w:sz w:val="32"/>
          <w:szCs w:val="32"/>
        </w:rPr>
      </w:pPr>
    </w:p>
    <w:bookmarkEnd w:id="2"/>
    <w:bookmarkEnd w:id="3"/>
    <w:p>
      <w:pPr>
        <w:spacing w:line="560" w:lineRule="exact"/>
        <w:rPr>
          <w:rFonts w:ascii="仿宋" w:hAnsi="仿宋" w:eastAsia="仿宋"/>
          <w:sz w:val="32"/>
          <w:szCs w:val="32"/>
        </w:rPr>
      </w:pPr>
    </w:p>
    <w:p>
      <w:pPr>
        <w:spacing w:line="560" w:lineRule="exact"/>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房屋租赁合同</w:t>
      </w:r>
    </w:p>
    <w:tbl>
      <w:tblPr>
        <w:tblStyle w:val="4"/>
        <w:tblW w:w="6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78"/>
        <w:gridCol w:w="963"/>
        <w:gridCol w:w="692"/>
        <w:gridCol w:w="588"/>
        <w:gridCol w:w="321"/>
        <w:gridCol w:w="575"/>
        <w:gridCol w:w="422"/>
        <w:gridCol w:w="73"/>
        <w:gridCol w:w="871"/>
        <w:gridCol w:w="167"/>
        <w:gridCol w:w="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5" w:type="dxa"/>
            <w:gridSpan w:val="12"/>
            <w:vAlign w:val="center"/>
          </w:tcPr>
          <w:p>
            <w:pPr>
              <w:jc w:val="center"/>
              <w:rPr>
                <w:rFonts w:hint="eastAsia"/>
                <w:sz w:val="21"/>
                <w:szCs w:val="21"/>
                <w:vertAlign w:val="baseline"/>
                <w:lang w:val="en-US" w:eastAsia="zh-CN"/>
              </w:rPr>
            </w:pPr>
            <w:r>
              <w:rPr>
                <w:rFonts w:hint="eastAsia"/>
                <w:b/>
                <w:bCs/>
                <w:sz w:val="28"/>
                <w:szCs w:val="28"/>
                <w:vertAlign w:val="baseline"/>
                <w:lang w:val="en-US" w:eastAsia="zh-CN"/>
              </w:rPr>
              <w:t>房屋（经营用房）租赁合同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w:t>
            </w:r>
          </w:p>
        </w:tc>
        <w:tc>
          <w:tcPr>
            <w:tcW w:w="2041" w:type="dxa"/>
            <w:gridSpan w:val="2"/>
            <w:vAlign w:val="center"/>
          </w:tcPr>
          <w:p>
            <w:pPr>
              <w:jc w:val="center"/>
              <w:rPr>
                <w:rFonts w:hint="eastAsia"/>
                <w:sz w:val="18"/>
                <w:szCs w:val="18"/>
                <w:vertAlign w:val="baseline"/>
                <w:lang w:val="en-US" w:eastAsia="zh-CN"/>
              </w:rPr>
            </w:pPr>
            <w:r>
              <w:rPr>
                <w:rFonts w:hint="eastAsia"/>
                <w:sz w:val="18"/>
                <w:szCs w:val="18"/>
                <w:vertAlign w:val="baseline"/>
                <w:lang w:val="en-US" w:eastAsia="zh-CN"/>
              </w:rPr>
              <w:t>资产地址及房屋编号</w:t>
            </w:r>
          </w:p>
        </w:tc>
        <w:tc>
          <w:tcPr>
            <w:tcW w:w="4179" w:type="dxa"/>
            <w:gridSpan w:val="9"/>
            <w:vAlign w:val="center"/>
          </w:tcPr>
          <w:p>
            <w:p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二</w:t>
            </w:r>
          </w:p>
        </w:tc>
        <w:tc>
          <w:tcPr>
            <w:tcW w:w="107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产权证号</w:t>
            </w:r>
          </w:p>
        </w:tc>
        <w:tc>
          <w:tcPr>
            <w:tcW w:w="963" w:type="dxa"/>
            <w:vAlign w:val="center"/>
          </w:tcPr>
          <w:p>
            <w:pPr>
              <w:jc w:val="center"/>
              <w:rPr>
                <w:rFonts w:hint="eastAsia"/>
                <w:sz w:val="18"/>
                <w:szCs w:val="18"/>
                <w:vertAlign w:val="baseline"/>
                <w:lang w:val="en-US" w:eastAsia="zh-CN"/>
              </w:rPr>
            </w:pPr>
          </w:p>
        </w:tc>
        <w:tc>
          <w:tcPr>
            <w:tcW w:w="6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面积</w:t>
            </w:r>
          </w:p>
        </w:tc>
        <w:tc>
          <w:tcPr>
            <w:tcW w:w="588" w:type="dxa"/>
            <w:vAlign w:val="center"/>
          </w:tcPr>
          <w:p>
            <w:pPr>
              <w:jc w:val="center"/>
              <w:rPr>
                <w:rFonts w:hint="eastAsia"/>
                <w:sz w:val="18"/>
                <w:szCs w:val="18"/>
                <w:vertAlign w:val="baseline"/>
                <w:lang w:val="en-US" w:eastAsia="zh-CN"/>
              </w:rPr>
            </w:pPr>
          </w:p>
        </w:tc>
        <w:tc>
          <w:tcPr>
            <w:tcW w:w="896" w:type="dxa"/>
            <w:gridSpan w:val="2"/>
            <w:vAlign w:val="center"/>
          </w:tcPr>
          <w:p>
            <w:pPr>
              <w:jc w:val="center"/>
              <w:rPr>
                <w:rFonts w:hint="eastAsia"/>
                <w:sz w:val="18"/>
                <w:szCs w:val="18"/>
                <w:vertAlign w:val="baseline"/>
                <w:lang w:val="en-US" w:eastAsia="zh-CN"/>
              </w:rPr>
            </w:pPr>
            <w:r>
              <w:rPr>
                <w:rFonts w:hint="eastAsia"/>
                <w:sz w:val="18"/>
                <w:szCs w:val="18"/>
                <w:vertAlign w:val="baseline"/>
                <w:lang w:val="en-US" w:eastAsia="zh-CN"/>
              </w:rPr>
              <w:t>门牌号</w:t>
            </w:r>
          </w:p>
        </w:tc>
        <w:tc>
          <w:tcPr>
            <w:tcW w:w="422" w:type="dxa"/>
            <w:vAlign w:val="center"/>
          </w:tcPr>
          <w:p>
            <w:pPr>
              <w:jc w:val="center"/>
              <w:rPr>
                <w:rFonts w:hint="eastAsia"/>
                <w:sz w:val="18"/>
                <w:szCs w:val="18"/>
                <w:vertAlign w:val="baseline"/>
                <w:lang w:val="en-US" w:eastAsia="zh-CN"/>
              </w:rPr>
            </w:pPr>
          </w:p>
        </w:tc>
        <w:tc>
          <w:tcPr>
            <w:tcW w:w="1111" w:type="dxa"/>
            <w:gridSpan w:val="3"/>
            <w:vAlign w:val="center"/>
          </w:tcPr>
          <w:p>
            <w:pPr>
              <w:jc w:val="center"/>
              <w:rPr>
                <w:rFonts w:hint="eastAsia"/>
                <w:sz w:val="18"/>
                <w:szCs w:val="18"/>
                <w:vertAlign w:val="baseline"/>
                <w:lang w:val="en-US" w:eastAsia="zh-CN"/>
              </w:rPr>
            </w:pPr>
            <w:r>
              <w:rPr>
                <w:rFonts w:hint="eastAsia"/>
                <w:sz w:val="18"/>
                <w:szCs w:val="18"/>
                <w:vertAlign w:val="baseline"/>
                <w:lang w:val="en-US" w:eastAsia="zh-CN"/>
              </w:rPr>
              <w:t>经营项目</w:t>
            </w:r>
          </w:p>
        </w:tc>
        <w:tc>
          <w:tcPr>
            <w:tcW w:w="470" w:type="dxa"/>
            <w:vAlign w:val="center"/>
          </w:tcPr>
          <w:p>
            <w:p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三</w:t>
            </w:r>
          </w:p>
        </w:tc>
        <w:tc>
          <w:tcPr>
            <w:tcW w:w="107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承租时间</w:t>
            </w:r>
          </w:p>
        </w:tc>
        <w:tc>
          <w:tcPr>
            <w:tcW w:w="5142" w:type="dxa"/>
            <w:gridSpan w:val="10"/>
            <w:vAlign w:val="center"/>
          </w:tcPr>
          <w:p>
            <w:pPr>
              <w:jc w:val="both"/>
              <w:rPr>
                <w:rFonts w:hint="eastAsia"/>
                <w:sz w:val="18"/>
                <w:szCs w:val="18"/>
                <w:vertAlign w:val="baseline"/>
                <w:lang w:val="en-US" w:eastAsia="zh-CN"/>
              </w:rPr>
            </w:pPr>
            <w:r>
              <w:rPr>
                <w:rFonts w:hint="eastAsia"/>
                <w:sz w:val="18"/>
                <w:szCs w:val="18"/>
                <w:vertAlign w:val="baseline"/>
                <w:lang w:val="en-US" w:eastAsia="zh-CN"/>
              </w:rPr>
              <w:t>二O   年   月  日至二O   年   月  日（</w:t>
            </w:r>
            <w:r>
              <w:rPr>
                <w:rFonts w:hint="eastAsia"/>
                <w:sz w:val="18"/>
                <w:szCs w:val="18"/>
                <w:u w:val="single"/>
                <w:vertAlign w:val="baseline"/>
                <w:lang w:val="en-US" w:eastAsia="zh-CN"/>
              </w:rPr>
              <w:t xml:space="preserve">       </w:t>
            </w:r>
            <w:r>
              <w:rPr>
                <w:rFonts w:hint="eastAsia"/>
                <w:sz w:val="18"/>
                <w:szCs w:val="18"/>
                <w:vertAlign w:val="baseli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其中</w:t>
            </w:r>
          </w:p>
        </w:tc>
        <w:tc>
          <w:tcPr>
            <w:tcW w:w="107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租    金</w:t>
            </w:r>
          </w:p>
        </w:tc>
        <w:tc>
          <w:tcPr>
            <w:tcW w:w="1655" w:type="dxa"/>
            <w:gridSpan w:val="2"/>
            <w:vAlign w:val="center"/>
          </w:tcPr>
          <w:p>
            <w:pPr>
              <w:jc w:val="center"/>
              <w:rPr>
                <w:rFonts w:hint="eastAsia"/>
                <w:sz w:val="18"/>
                <w:szCs w:val="18"/>
                <w:vertAlign w:val="baseline"/>
                <w:lang w:val="en-US" w:eastAsia="zh-CN"/>
              </w:rPr>
            </w:pPr>
          </w:p>
        </w:tc>
        <w:tc>
          <w:tcPr>
            <w:tcW w:w="909" w:type="dxa"/>
            <w:gridSpan w:val="2"/>
            <w:vAlign w:val="center"/>
          </w:tcPr>
          <w:p>
            <w:pPr>
              <w:jc w:val="center"/>
              <w:rPr>
                <w:rFonts w:hint="eastAsia"/>
                <w:sz w:val="18"/>
                <w:szCs w:val="18"/>
                <w:vertAlign w:val="baseline"/>
                <w:lang w:val="en-US" w:eastAsia="zh-CN"/>
              </w:rPr>
            </w:pPr>
            <w:r>
              <w:rPr>
                <w:rFonts w:hint="eastAsia"/>
                <w:sz w:val="18"/>
                <w:szCs w:val="18"/>
                <w:vertAlign w:val="baseline"/>
                <w:lang w:val="en-US" w:eastAsia="zh-CN"/>
              </w:rPr>
              <w:t>物管费</w:t>
            </w:r>
          </w:p>
        </w:tc>
        <w:tc>
          <w:tcPr>
            <w:tcW w:w="1070" w:type="dxa"/>
            <w:gridSpan w:val="3"/>
            <w:vAlign w:val="center"/>
          </w:tcPr>
          <w:p>
            <w:pPr>
              <w:jc w:val="center"/>
              <w:rPr>
                <w:rFonts w:hint="eastAsia"/>
                <w:sz w:val="18"/>
                <w:szCs w:val="18"/>
                <w:vertAlign w:val="baseline"/>
                <w:lang w:val="en-US" w:eastAsia="zh-CN"/>
              </w:rPr>
            </w:pPr>
          </w:p>
        </w:tc>
        <w:tc>
          <w:tcPr>
            <w:tcW w:w="871"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押金费</w:t>
            </w:r>
          </w:p>
        </w:tc>
        <w:tc>
          <w:tcPr>
            <w:tcW w:w="637" w:type="dxa"/>
            <w:gridSpan w:val="2"/>
            <w:vAlign w:val="center"/>
          </w:tcPr>
          <w:p>
            <w:p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四</w:t>
            </w:r>
          </w:p>
        </w:tc>
        <w:tc>
          <w:tcPr>
            <w:tcW w:w="107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总费用</w:t>
            </w:r>
          </w:p>
        </w:tc>
        <w:tc>
          <w:tcPr>
            <w:tcW w:w="5142" w:type="dxa"/>
            <w:gridSpan w:val="10"/>
            <w:vAlign w:val="center"/>
          </w:tcPr>
          <w:p>
            <w:pPr>
              <w:jc w:val="center"/>
              <w:rPr>
                <w:rFonts w:hint="eastAsia"/>
                <w:sz w:val="18"/>
                <w:szCs w:val="18"/>
                <w:vertAlign w:val="baseline"/>
                <w:lang w:val="en-US" w:eastAsia="zh-CN"/>
              </w:rPr>
            </w:pPr>
            <w:r>
              <w:rPr>
                <w:rFonts w:hint="eastAsia"/>
                <w:sz w:val="18"/>
                <w:szCs w:val="18"/>
                <w:vertAlign w:val="baseline"/>
                <w:lang w:val="en-US" w:eastAsia="zh-CN"/>
              </w:rPr>
              <w:t>万   仟   佰   拾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5" w:type="dxa"/>
            <w:gridSpan w:val="12"/>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 xml:space="preserve">    五、甲、乙双方责权</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 xml:space="preserve">    （一）甲方（出租人）责权</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 xml:space="preserve">    1、保证所提供房屋的结构安全并负责结构上的维修责任。</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 xml:space="preserve">    2、提供照明电到户外，水表进户，室内外附属设施完好交乙方使用。户外广告位权属甲方。</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 xml:space="preserve">    3、租金按每月</w:t>
            </w:r>
            <w:r>
              <w:rPr>
                <w:rFonts w:hint="eastAsia"/>
                <w:sz w:val="18"/>
                <w:szCs w:val="18"/>
                <w:u w:val="single"/>
                <w:vertAlign w:val="baseline"/>
                <w:lang w:val="en-US" w:eastAsia="zh-CN"/>
              </w:rPr>
              <w:t xml:space="preserve">         </w:t>
            </w:r>
            <w:r>
              <w:rPr>
                <w:rFonts w:hint="eastAsia"/>
                <w:sz w:val="18"/>
                <w:szCs w:val="18"/>
                <w:vertAlign w:val="baseline"/>
                <w:lang w:val="en-US" w:eastAsia="zh-CN"/>
              </w:rPr>
              <w:t>元/㎡标准收取，续租租金由甲方根据市场行情调整核定。</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 xml:space="preserve">    4、房屋及其附属设施由于不可抗力因素造成的损失，甲方不承担任何赔偿责任（包括但不限于主供、排水管破裂以及第三方引起的损失）。</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 xml:space="preserve">    5、由于政府建设规划调整等因素导致合同不能履行的，甲方不承担责任。租金按实际使用时间计算退差。</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 xml:space="preserve">    6、积极协助、监督乙方进行门前三包管理。</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 xml:space="preserve">    （二）乙方（承租人）责权</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 xml:space="preserve">    1、持本人身份证原件办理房屋租赁或续租合同，严格按照国家相关法律、法规办理、缴纳全部经营手续和费用（所有费用自理）。应一次性缴纳房屋及附属设施保证金，退租时，经双方认定无“乙方责任”之后果，保证金全额退还，不计算利息。</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 xml:space="preserve">    2、续租，需提前三十天书面告知甲方，并按期重签合约，缴纳租金。租赁期满超过十天，未与甲方办理续租、退租手续的视为自动退租，合同终止，押金不予退还。</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 xml:space="preserve">    3、退租，需提前三十天告知甲方。到期时，应缴清水、电及其它费用和完整地交还甲方提供的水、电及其它设施，若有损坏，照价赔偿。租赁期满，合同终止时，乙方应将属于自己的物品搬离。超过合同期后十五天仍未搬离的，甲方将视为遗弃物处理，由此产生的一切后果，甲方不负任何责任并向乙方收取处理遗弃物产生的全部费用。租赁期满后，租赁物装饰、装修残值归出租人所有，且出租人不对承租人进行任何补偿，承租人无条件将租赁物腾退、归还出租人。</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 xml:space="preserve">    4、不得将承租房用作债务清偿，严禁私下转租、转让和交换使用，违者，甲方有权终止合同。</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5、严禁储存、使用易燃易爆物品（设备），严禁拆墙打洞、加层。如因火灾、爆炸、使用不当、擅自改动房屋结构造成的一切经济、法律责任，包括造成他人伤亡的一切经济、法律责任概由乙方负责和赔偿，并且甲方有权无条件提前终止合同并收回出租房屋（场地）。</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6、因经营需要，改变房屋内部布局或合同已约定的经营项目，应书面申请，经甲方批准后方可实施，并缴纳保证金。</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7、因经营须要进行装璜，应合理投资，退租时不予补偿，并且不得拆除，否则，甲方有权不退保证金。确需拆除的需经甲方同意，乙方必须恢复原状。</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8、除“甲方责权”第1条规定的维修责任外，其余在租用期间内，乙方应自行负责室内外的维修责任，费用自理。</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9、承租广告牌、匾位，自行负责协调与相邻住户关系及费用补偿。</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10、房屋室内外牌、匾、架、防护栏等设施应安全牢固，如造成人、财伤害损失的由乙方负责。</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11、发现房屋出现安全隐患，应及时向甲方反映。非房屋结构造成的损失由乙方自负，甲方不承担任何赔偿责任。</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12、按时缴清水电及其它费用。</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13、认真执行《四川省计划生育管理条例》、《四川省城乡环境综合整治条例》、《流动人口管理办法》、《消防法》及地方相关政策法规。</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14、切实认真履行门前“三包”责任制。不履行门前“三包”责任造成不良后果的，甲方有权终止合同。</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六、其它</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firstLine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1、年租金，在合同签订时一次性付清。</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firstLineChars="0"/>
              <w:jc w:val="both"/>
              <w:textAlignment w:val="auto"/>
              <w:outlineLvl w:val="9"/>
              <w:rPr>
                <w:rFonts w:hint="eastAsia"/>
                <w:sz w:val="18"/>
                <w:szCs w:val="18"/>
                <w:u w:val="single"/>
                <w:vertAlign w:val="baseline"/>
                <w:lang w:val="en-US" w:eastAsia="zh-CN"/>
              </w:rPr>
            </w:pPr>
            <w:r>
              <w:rPr>
                <w:rFonts w:hint="eastAsia"/>
                <w:sz w:val="18"/>
                <w:szCs w:val="18"/>
                <w:vertAlign w:val="baseline"/>
                <w:lang w:val="en-US" w:eastAsia="zh-CN"/>
              </w:rPr>
              <w:t>2、补充内容：</w:t>
            </w:r>
            <w:r>
              <w:rPr>
                <w:rFonts w:hint="eastAsia"/>
                <w:sz w:val="18"/>
                <w:szCs w:val="18"/>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both"/>
              <w:textAlignment w:val="auto"/>
              <w:outlineLvl w:val="9"/>
              <w:rPr>
                <w:rFonts w:hint="eastAsia"/>
                <w:sz w:val="18"/>
                <w:szCs w:val="18"/>
                <w:u w:val="single"/>
                <w:vertAlign w:val="baseline"/>
                <w:lang w:val="en-US" w:eastAsia="zh-CN"/>
              </w:rPr>
            </w:pPr>
            <w:r>
              <w:rPr>
                <w:rFonts w:hint="eastAsia"/>
                <w:sz w:val="18"/>
                <w:szCs w:val="18"/>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both"/>
              <w:textAlignment w:val="auto"/>
              <w:outlineLvl w:val="9"/>
              <w:rPr>
                <w:rFonts w:hint="eastAsia"/>
                <w:sz w:val="18"/>
                <w:szCs w:val="18"/>
                <w:vertAlign w:val="baseline"/>
                <w:lang w:val="en-US" w:eastAsia="zh-CN"/>
              </w:rPr>
            </w:pPr>
            <w:r>
              <w:rPr>
                <w:rFonts w:hint="eastAsia"/>
                <w:sz w:val="18"/>
                <w:szCs w:val="18"/>
                <w:u w:val="single"/>
                <w:vertAlign w:val="baseline"/>
                <w:lang w:val="en-US" w:eastAsia="zh-CN"/>
              </w:rPr>
              <w:t xml:space="preserve">                                                                        </w:t>
            </w:r>
            <w:r>
              <w:rPr>
                <w:rFonts w:hint="eastAsia"/>
                <w:sz w:val="18"/>
                <w:szCs w:val="1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七、本合同一式二份，甲乙双方各执一份，签字盖章后生效，本合同遵循《合同法》、建设部《城市房屋租赁管理办法》、《城市房地产管理法》等法律法规。</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jc w:val="both"/>
              <w:textAlignment w:val="auto"/>
              <w:outlineLvl w:val="9"/>
              <w:rPr>
                <w:rFonts w:hint="eastAsia"/>
                <w:sz w:val="18"/>
                <w:szCs w:val="1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甲方（出租人）：达州房地集团有限公司</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董    事  长：</w:t>
            </w:r>
            <w:r>
              <w:rPr>
                <w:rFonts w:hint="eastAsia"/>
                <w:sz w:val="18"/>
                <w:szCs w:val="18"/>
                <w:u w:val="single"/>
                <w:vertAlign w:val="baseline"/>
                <w:lang w:val="en-US" w:eastAsia="zh-CN"/>
              </w:rPr>
              <w:t xml:space="preserve">               </w:t>
            </w:r>
            <w:r>
              <w:rPr>
                <w:rFonts w:hint="eastAsia"/>
                <w:sz w:val="18"/>
                <w:szCs w:val="18"/>
                <w:vertAlign w:val="baseline"/>
                <w:lang w:val="en-US" w:eastAsia="zh-CN"/>
              </w:rPr>
              <w:t xml:space="preserve">  总  经  理：</w:t>
            </w:r>
            <w:r>
              <w:rPr>
                <w:rFonts w:hint="eastAsia"/>
                <w:sz w:val="18"/>
                <w:szCs w:val="18"/>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分管副总经理：</w:t>
            </w:r>
            <w:r>
              <w:rPr>
                <w:rFonts w:hint="eastAsia"/>
                <w:sz w:val="18"/>
                <w:szCs w:val="18"/>
                <w:u w:val="single"/>
                <w:vertAlign w:val="baseline"/>
                <w:lang w:val="en-US" w:eastAsia="zh-CN"/>
              </w:rPr>
              <w:t xml:space="preserve">               </w:t>
            </w:r>
            <w:r>
              <w:rPr>
                <w:rFonts w:hint="eastAsia"/>
                <w:sz w:val="18"/>
                <w:szCs w:val="18"/>
                <w:vertAlign w:val="baseline"/>
                <w:lang w:val="en-US" w:eastAsia="zh-CN"/>
              </w:rPr>
              <w:t xml:space="preserve">  部门负责人：</w:t>
            </w:r>
            <w:r>
              <w:rPr>
                <w:rFonts w:hint="eastAsia"/>
                <w:sz w:val="18"/>
                <w:szCs w:val="18"/>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办 证 经办人：</w:t>
            </w:r>
            <w:r>
              <w:rPr>
                <w:rFonts w:hint="eastAsia"/>
                <w:sz w:val="18"/>
                <w:szCs w:val="18"/>
                <w:u w:val="single"/>
                <w:vertAlign w:val="baseline"/>
                <w:lang w:val="en-US" w:eastAsia="zh-CN"/>
              </w:rPr>
              <w:t xml:space="preserve">               </w:t>
            </w:r>
            <w:r>
              <w:rPr>
                <w:rFonts w:hint="eastAsia"/>
                <w:sz w:val="18"/>
                <w:szCs w:val="18"/>
                <w:vertAlign w:val="baseline"/>
                <w:lang w:val="en-US" w:eastAsia="zh-CN"/>
              </w:rPr>
              <w:t xml:space="preserve">  部门审核人：</w:t>
            </w:r>
            <w:r>
              <w:rPr>
                <w:rFonts w:hint="eastAsia"/>
                <w:sz w:val="18"/>
                <w:szCs w:val="18"/>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乙方（承租人）：</w:t>
            </w:r>
            <w:r>
              <w:rPr>
                <w:rFonts w:hint="eastAsia"/>
                <w:sz w:val="18"/>
                <w:szCs w:val="18"/>
                <w:u w:val="single"/>
                <w:vertAlign w:val="baseline"/>
                <w:lang w:val="en-US" w:eastAsia="zh-CN"/>
              </w:rPr>
              <w:t xml:space="preserve">              </w:t>
            </w:r>
            <w:r>
              <w:rPr>
                <w:rFonts w:hint="eastAsia"/>
                <w:sz w:val="18"/>
                <w:szCs w:val="18"/>
                <w:vertAlign w:val="baseline"/>
                <w:lang w:val="en-US" w:eastAsia="zh-CN"/>
              </w:rPr>
              <w:t xml:space="preserve">  联 系 电话：</w:t>
            </w:r>
            <w:r>
              <w:rPr>
                <w:rFonts w:hint="eastAsia"/>
                <w:sz w:val="18"/>
                <w:szCs w:val="18"/>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身 份 证 号码：</w:t>
            </w:r>
            <w:r>
              <w:rPr>
                <w:rFonts w:hint="eastAsia"/>
                <w:sz w:val="18"/>
                <w:szCs w:val="18"/>
                <w:u w:val="single"/>
                <w:vertAlign w:val="baseline"/>
                <w:lang w:val="en-US" w:eastAsia="zh-CN"/>
              </w:rPr>
              <w:t xml:space="preserve">               </w:t>
            </w:r>
            <w:r>
              <w:rPr>
                <w:rFonts w:hint="eastAsia"/>
                <w:sz w:val="18"/>
                <w:szCs w:val="18"/>
                <w:vertAlign w:val="baseline"/>
                <w:lang w:val="en-US" w:eastAsia="zh-CN"/>
              </w:rPr>
              <w:t xml:space="preserve"> 已  收  款：</w:t>
            </w:r>
            <w:r>
              <w:rPr>
                <w:rFonts w:hint="eastAsia"/>
                <w:sz w:val="18"/>
                <w:szCs w:val="18"/>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jc w:val="both"/>
              <w:textAlignment w:val="auto"/>
              <w:outlineLvl w:val="9"/>
              <w:rPr>
                <w:rFonts w:hint="eastAsia"/>
                <w:sz w:val="18"/>
                <w:szCs w:val="1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firstLine="360"/>
              <w:jc w:val="both"/>
              <w:textAlignment w:val="auto"/>
              <w:outlineLvl w:val="9"/>
              <w:rPr>
                <w:rFonts w:hint="eastAsia"/>
                <w:lang w:val="en-US" w:eastAsia="zh-CN"/>
              </w:rPr>
            </w:pPr>
            <w:r>
              <w:rPr>
                <w:rFonts w:hint="eastAsia"/>
                <w:sz w:val="18"/>
                <w:szCs w:val="18"/>
                <w:vertAlign w:val="baseline"/>
                <w:lang w:val="en-US" w:eastAsia="zh-CN"/>
              </w:rPr>
              <w:t xml:space="preserve">                                                二O     年   月   日</w:t>
            </w:r>
          </w:p>
        </w:tc>
      </w:tr>
    </w:tbl>
    <w:p>
      <w:pPr>
        <w:spacing w:line="560" w:lineRule="exac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7DA7"/>
    <w:rsid w:val="000379BD"/>
    <w:rsid w:val="001225D3"/>
    <w:rsid w:val="00183893"/>
    <w:rsid w:val="00197DA7"/>
    <w:rsid w:val="00200047"/>
    <w:rsid w:val="002074DD"/>
    <w:rsid w:val="00214051"/>
    <w:rsid w:val="00216C44"/>
    <w:rsid w:val="00233824"/>
    <w:rsid w:val="002736BF"/>
    <w:rsid w:val="00286AA9"/>
    <w:rsid w:val="002E4180"/>
    <w:rsid w:val="004240B0"/>
    <w:rsid w:val="0049554D"/>
    <w:rsid w:val="004B5307"/>
    <w:rsid w:val="005578E5"/>
    <w:rsid w:val="0057625A"/>
    <w:rsid w:val="005A6E35"/>
    <w:rsid w:val="005B6177"/>
    <w:rsid w:val="005B7260"/>
    <w:rsid w:val="005E6409"/>
    <w:rsid w:val="0062281D"/>
    <w:rsid w:val="00657161"/>
    <w:rsid w:val="00675AB2"/>
    <w:rsid w:val="00676A96"/>
    <w:rsid w:val="006F640F"/>
    <w:rsid w:val="007303E2"/>
    <w:rsid w:val="00784A0E"/>
    <w:rsid w:val="00811979"/>
    <w:rsid w:val="009561A7"/>
    <w:rsid w:val="00973282"/>
    <w:rsid w:val="009F34A0"/>
    <w:rsid w:val="00A036E9"/>
    <w:rsid w:val="00A3487F"/>
    <w:rsid w:val="00AB6AEA"/>
    <w:rsid w:val="00AC040B"/>
    <w:rsid w:val="00AE2C8A"/>
    <w:rsid w:val="00CE0FFF"/>
    <w:rsid w:val="00CF2600"/>
    <w:rsid w:val="00D46E69"/>
    <w:rsid w:val="00D5130F"/>
    <w:rsid w:val="00D5787C"/>
    <w:rsid w:val="00D7430C"/>
    <w:rsid w:val="00D97FA3"/>
    <w:rsid w:val="00E5025E"/>
    <w:rsid w:val="00E81DAD"/>
    <w:rsid w:val="00ED77DB"/>
    <w:rsid w:val="00F4360C"/>
    <w:rsid w:val="00F94E96"/>
    <w:rsid w:val="00FC07F3"/>
    <w:rsid w:val="00FD228A"/>
    <w:rsid w:val="0B8D0492"/>
    <w:rsid w:val="113104B7"/>
    <w:rsid w:val="11333889"/>
    <w:rsid w:val="121E2624"/>
    <w:rsid w:val="13451652"/>
    <w:rsid w:val="13E33D01"/>
    <w:rsid w:val="176C1C33"/>
    <w:rsid w:val="258B3848"/>
    <w:rsid w:val="2BB67F5A"/>
    <w:rsid w:val="31312C00"/>
    <w:rsid w:val="34602BAD"/>
    <w:rsid w:val="34605470"/>
    <w:rsid w:val="37352136"/>
    <w:rsid w:val="38C8607D"/>
    <w:rsid w:val="3AF03C2F"/>
    <w:rsid w:val="3D006466"/>
    <w:rsid w:val="3E836A69"/>
    <w:rsid w:val="406960D0"/>
    <w:rsid w:val="462D7AE2"/>
    <w:rsid w:val="4866603D"/>
    <w:rsid w:val="4BCF5981"/>
    <w:rsid w:val="4C990F66"/>
    <w:rsid w:val="4DEB566A"/>
    <w:rsid w:val="556A1960"/>
    <w:rsid w:val="671417C8"/>
    <w:rsid w:val="67C32E88"/>
    <w:rsid w:val="6F23376B"/>
    <w:rsid w:val="726A7902"/>
    <w:rsid w:val="7B5D0004"/>
    <w:rsid w:val="7EA45F4A"/>
    <w:rsid w:val="7F361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1211</Words>
  <Characters>6906</Characters>
  <Lines>57</Lines>
  <Paragraphs>16</Paragraphs>
  <TotalTime>3</TotalTime>
  <ScaleCrop>false</ScaleCrop>
  <LinksUpToDate>false</LinksUpToDate>
  <CharactersWithSpaces>8101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2021-01-27T06:20:00Z</dcterms:created>
  <dc:creator>3B-02-3</dc:creator>
  <cp:lastModifiedBy>浪浪</cp:lastModifiedBy>
  <cp:lastPrinted>2021-05-27T08:10:00Z</cp:lastPrinted>
  <dcterms:modified xsi:type="dcterms:W3CDTF">2022-01-05T08:18:35Z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72F2379726BD4D33BF54B2FAE5A9A271</vt:lpwstr>
  </property>
</Properties>
</file>