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987" w:rsidRDefault="00BB4340">
      <w:pPr>
        <w:tabs>
          <w:tab w:val="left" w:leader="middleDot" w:pos="6720"/>
        </w:tabs>
        <w:rPr>
          <w:b/>
          <w:bCs/>
          <w:color w:val="000000" w:themeColor="text1"/>
          <w:w w:val="80"/>
          <w:sz w:val="44"/>
        </w:rPr>
      </w:pPr>
      <w:r w:rsidRPr="00BB4340">
        <w:rPr>
          <w:color w:val="000000" w:themeColor="text1"/>
        </w:rPr>
        <w:pict>
          <v:shapetype id="_x0000_t202" coordsize="21600,21600" o:spt="202" path="m,l,21600r21600,l21600,xe">
            <v:stroke joinstyle="miter"/>
            <v:path gradientshapeok="t" o:connecttype="rect"/>
          </v:shapetype>
          <v:shape id="Text Box 4" o:spid="_x0000_s2055" type="#_x0000_t202" style="position:absolute;left:0;text-align:left;margin-left:49.45pt;margin-top:57.9pt;width:533.75pt;height:45.35pt;z-index:251659264;mso-position-horizontal-relative:page;mso-position-vertical-relative:page"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rA101wAAAAsBAAAPAAAAAAAAAAEAIAAAACIAAABkcnMvZG93bnJldi54bWxQSwEC&#10;FAAUAAAACACHTuJABMiWSrwBAACRAwAADgAAAAAAAAABACAAAAAmAQAAZHJzL2Uyb0RvYy54bWxQ&#10;SwUGAAAAAAYABgBZAQAAVAUAAAAA&#10;" o:allowincell="f" filled="f" stroked="f">
            <v:textbox inset="4.79997mm,.99997mm,4.79997mm,2.29997mm">
              <w:txbxContent>
                <w:p w:rsidR="00640987" w:rsidRDefault="00980975">
                  <w:pPr>
                    <w:snapToGrid w:val="0"/>
                    <w:spacing w:line="232" w:lineRule="atLeast"/>
                    <w:ind w:right="481"/>
                    <w:jc w:val="right"/>
                    <w:rPr>
                      <w:rFonts w:ascii="黑体" w:eastAsia="黑体" w:hAnsi="黑体"/>
                      <w:color w:val="0000FF"/>
                    </w:rPr>
                  </w:pPr>
                  <w:r>
                    <w:rPr>
                      <w:rFonts w:ascii="华文中宋" w:eastAsia="华文中宋" w:hint="eastAsia"/>
                      <w:sz w:val="24"/>
                    </w:rPr>
                    <w:t xml:space="preserve">　</w:t>
                  </w:r>
                  <w:r>
                    <w:rPr>
                      <w:rFonts w:ascii="黑体" w:eastAsia="黑体" w:hAnsi="黑体" w:hint="eastAsia"/>
                      <w:color w:val="0000FF"/>
                      <w:sz w:val="24"/>
                    </w:rPr>
                    <w:t xml:space="preserve">　</w:t>
                  </w:r>
                  <w:r>
                    <w:rPr>
                      <w:rFonts w:ascii="黑体" w:eastAsia="黑体" w:hAnsi="黑体" w:hint="eastAsia"/>
                      <w:color w:val="0000FF"/>
                      <w:sz w:val="28"/>
                    </w:rPr>
                    <w:t xml:space="preserve">　</w:t>
                  </w:r>
                </w:p>
                <w:p w:rsidR="00640987" w:rsidRDefault="00980975">
                  <w:pPr>
                    <w:snapToGrid w:val="0"/>
                    <w:spacing w:line="232" w:lineRule="atLeast"/>
                    <w:ind w:right="481"/>
                    <w:jc w:val="right"/>
                    <w:rPr>
                      <w:rFonts w:ascii="黑体" w:eastAsia="黑体" w:hAnsi="黑体"/>
                      <w:sz w:val="28"/>
                      <w:szCs w:val="28"/>
                    </w:rPr>
                  </w:pPr>
                  <w:r>
                    <w:rPr>
                      <w:rFonts w:ascii="黑体" w:eastAsia="黑体" w:hAnsi="黑体" w:hint="eastAsia"/>
                      <w:sz w:val="28"/>
                      <w:szCs w:val="28"/>
                    </w:rPr>
                    <w:t>DST（G）〔2023〕</w:t>
                  </w:r>
                  <w:r w:rsidR="00FE3A89">
                    <w:rPr>
                      <w:rFonts w:ascii="黑体" w:eastAsia="黑体" w:hAnsi="黑体" w:hint="eastAsia"/>
                      <w:color w:val="000000" w:themeColor="text1"/>
                      <w:sz w:val="28"/>
                      <w:szCs w:val="28"/>
                    </w:rPr>
                    <w:t>7</w:t>
                  </w:r>
                  <w:r>
                    <w:rPr>
                      <w:rFonts w:ascii="黑体" w:eastAsia="黑体" w:hAnsi="黑体" w:hint="eastAsia"/>
                      <w:sz w:val="28"/>
                      <w:szCs w:val="28"/>
                    </w:rPr>
                    <w:t>号</w:t>
                  </w:r>
                </w:p>
                <w:p w:rsidR="00640987" w:rsidRDefault="00640987">
                  <w:pPr>
                    <w:snapToGrid w:val="0"/>
                    <w:spacing w:line="538" w:lineRule="atLeast"/>
                  </w:pPr>
                </w:p>
                <w:p w:rsidR="00640987" w:rsidRDefault="00640987"/>
              </w:txbxContent>
            </v:textbox>
            <w10:wrap anchorx="page" anchory="page"/>
          </v:shape>
        </w:pict>
      </w:r>
      <w:r w:rsidR="00980975">
        <w:rPr>
          <w:rFonts w:hint="eastAsia"/>
          <w:b/>
          <w:bCs/>
          <w:color w:val="000000" w:themeColor="text1"/>
          <w:w w:val="80"/>
          <w:sz w:val="44"/>
        </w:rPr>
        <w:t xml:space="preserve"> </w:t>
      </w:r>
    </w:p>
    <w:p w:rsidR="00640987" w:rsidRDefault="00640987">
      <w:pPr>
        <w:ind w:left="220" w:hangingChars="50" w:hanging="220"/>
        <w:jc w:val="center"/>
        <w:rPr>
          <w:rFonts w:ascii="方正小标宋简体" w:eastAsia="方正小标宋简体"/>
          <w:color w:val="000000" w:themeColor="text1"/>
          <w:sz w:val="44"/>
          <w:szCs w:val="44"/>
        </w:rPr>
      </w:pPr>
    </w:p>
    <w:p w:rsidR="00640987" w:rsidRDefault="00980975">
      <w:pPr>
        <w:ind w:left="220" w:hangingChars="50" w:hanging="220"/>
        <w:jc w:val="center"/>
        <w:rPr>
          <w:rFonts w:ascii="方正小标宋简体" w:eastAsia="方正小标宋简体"/>
          <w:color w:val="000000" w:themeColor="text1"/>
          <w:sz w:val="44"/>
          <w:szCs w:val="44"/>
        </w:rPr>
      </w:pPr>
      <w:r>
        <w:rPr>
          <w:rFonts w:ascii="方正小标宋简体" w:eastAsia="方正小标宋简体" w:hAnsi="方正小标宋简体" w:cs="方正小标宋简体" w:hint="eastAsia"/>
          <w:sz w:val="44"/>
          <w:szCs w:val="44"/>
        </w:rPr>
        <w:t>达州市环城路二期及环凤产业大道沿线片区02-B-04-04/a地块</w:t>
      </w:r>
      <w:r>
        <w:rPr>
          <w:rFonts w:ascii="方正小标宋简体" w:eastAsia="方正小标宋简体" w:hint="eastAsia"/>
          <w:color w:val="000000" w:themeColor="text1"/>
          <w:sz w:val="44"/>
          <w:szCs w:val="44"/>
        </w:rPr>
        <w:t>国有建设用地</w:t>
      </w:r>
    </w:p>
    <w:p w:rsidR="00640987" w:rsidRDefault="00980975">
      <w:pPr>
        <w:ind w:left="220" w:hangingChars="50" w:hanging="220"/>
        <w:jc w:val="center"/>
        <w:rPr>
          <w:rFonts w:ascii="方正小标宋简体" w:eastAsia="方正小标宋简体"/>
          <w:color w:val="000000" w:themeColor="text1"/>
          <w:sz w:val="32"/>
          <w:szCs w:val="32"/>
        </w:rPr>
      </w:pPr>
      <w:r>
        <w:rPr>
          <w:rFonts w:ascii="方正小标宋简体" w:eastAsia="方正小标宋简体" w:hint="eastAsia"/>
          <w:color w:val="000000" w:themeColor="text1"/>
          <w:sz w:val="44"/>
          <w:szCs w:val="44"/>
        </w:rPr>
        <w:t>使用权挂牌出让文件</w:t>
      </w:r>
    </w:p>
    <w:p w:rsidR="00640987" w:rsidRDefault="00640987">
      <w:pPr>
        <w:tabs>
          <w:tab w:val="left" w:leader="middleDot" w:pos="6720"/>
        </w:tabs>
        <w:ind w:left="220" w:hangingChars="50" w:hanging="220"/>
        <w:jc w:val="center"/>
        <w:rPr>
          <w:color w:val="000000" w:themeColor="text1"/>
          <w:sz w:val="44"/>
        </w:rPr>
      </w:pPr>
    </w:p>
    <w:p w:rsidR="00640987" w:rsidRDefault="00640987">
      <w:pPr>
        <w:tabs>
          <w:tab w:val="left" w:leader="middleDot" w:pos="6720"/>
        </w:tabs>
        <w:ind w:left="220" w:hangingChars="50" w:hanging="220"/>
        <w:jc w:val="center"/>
        <w:rPr>
          <w:color w:val="000000" w:themeColor="text1"/>
          <w:sz w:val="44"/>
        </w:rPr>
      </w:pPr>
    </w:p>
    <w:p w:rsidR="00640987" w:rsidRDefault="00640987">
      <w:pPr>
        <w:tabs>
          <w:tab w:val="left" w:leader="middleDot" w:pos="6720"/>
        </w:tabs>
        <w:ind w:left="220" w:hangingChars="50" w:hanging="220"/>
        <w:rPr>
          <w:color w:val="000000" w:themeColor="text1"/>
          <w:sz w:val="44"/>
        </w:rPr>
      </w:pPr>
    </w:p>
    <w:p w:rsidR="00640987" w:rsidRDefault="00640987">
      <w:pPr>
        <w:tabs>
          <w:tab w:val="left" w:leader="middleDot" w:pos="6720"/>
        </w:tabs>
        <w:rPr>
          <w:color w:val="000000" w:themeColor="text1"/>
          <w:sz w:val="44"/>
        </w:rPr>
      </w:pPr>
    </w:p>
    <w:p w:rsidR="00640987" w:rsidRDefault="00640987">
      <w:pPr>
        <w:tabs>
          <w:tab w:val="left" w:leader="middleDot" w:pos="6720"/>
        </w:tabs>
        <w:rPr>
          <w:color w:val="000000" w:themeColor="text1"/>
          <w:sz w:val="44"/>
        </w:rPr>
      </w:pPr>
    </w:p>
    <w:p w:rsidR="00640987" w:rsidRDefault="00640987">
      <w:pPr>
        <w:tabs>
          <w:tab w:val="left" w:leader="middleDot" w:pos="6720"/>
        </w:tabs>
        <w:rPr>
          <w:color w:val="000000" w:themeColor="text1"/>
          <w:sz w:val="44"/>
        </w:rPr>
      </w:pPr>
    </w:p>
    <w:p w:rsidR="00640987" w:rsidRDefault="00640987">
      <w:pPr>
        <w:tabs>
          <w:tab w:val="left" w:leader="middleDot" w:pos="6720"/>
        </w:tabs>
        <w:rPr>
          <w:color w:val="000000" w:themeColor="text1"/>
          <w:sz w:val="44"/>
        </w:rPr>
      </w:pPr>
    </w:p>
    <w:p w:rsidR="00640987" w:rsidRDefault="00640987">
      <w:pPr>
        <w:tabs>
          <w:tab w:val="left" w:leader="middleDot" w:pos="6720"/>
        </w:tabs>
        <w:rPr>
          <w:color w:val="000000" w:themeColor="text1"/>
          <w:sz w:val="44"/>
        </w:rPr>
      </w:pPr>
    </w:p>
    <w:p w:rsidR="00640987" w:rsidRDefault="00640987">
      <w:pPr>
        <w:tabs>
          <w:tab w:val="left" w:leader="middleDot" w:pos="6720"/>
        </w:tabs>
        <w:rPr>
          <w:color w:val="000000" w:themeColor="text1"/>
          <w:sz w:val="44"/>
        </w:rPr>
      </w:pPr>
    </w:p>
    <w:p w:rsidR="00640987" w:rsidRDefault="00640987">
      <w:pPr>
        <w:tabs>
          <w:tab w:val="left" w:leader="middleDot" w:pos="6720"/>
        </w:tabs>
        <w:rPr>
          <w:color w:val="000000" w:themeColor="text1"/>
          <w:sz w:val="44"/>
        </w:rPr>
      </w:pPr>
    </w:p>
    <w:p w:rsidR="00640987" w:rsidRDefault="00640987">
      <w:pPr>
        <w:tabs>
          <w:tab w:val="left" w:leader="middleDot" w:pos="6720"/>
        </w:tabs>
        <w:rPr>
          <w:color w:val="000000" w:themeColor="text1"/>
          <w:sz w:val="44"/>
        </w:rPr>
      </w:pPr>
    </w:p>
    <w:p w:rsidR="00640987" w:rsidRDefault="00BB4340">
      <w:pPr>
        <w:tabs>
          <w:tab w:val="left" w:leader="middleDot" w:pos="6720"/>
        </w:tabs>
        <w:ind w:left="220" w:hangingChars="50" w:hanging="220"/>
        <w:rPr>
          <w:color w:val="000000" w:themeColor="text1"/>
        </w:rPr>
      </w:pPr>
      <w:r w:rsidRPr="00BB4340">
        <w:rPr>
          <w:color w:val="000000" w:themeColor="text1"/>
          <w:sz w:val="44"/>
        </w:rPr>
        <w:pict>
          <v:shape id="Text Box 12" o:spid="_x0000_s2054" type="#_x0000_t202" style="position:absolute;left:0;text-align:left;margin-left:55.85pt;margin-top:.65pt;width:339.2pt;height:101.55pt;z-index:251660288;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strokecolor="white">
            <v:textbox style="mso-fit-shape-to-text:t">
              <w:txbxContent>
                <w:p w:rsidR="00640987" w:rsidRDefault="00980975">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640987" w:rsidRDefault="00980975">
                  <w:pPr>
                    <w:jc w:val="distribute"/>
                  </w:pPr>
                  <w:r>
                    <w:rPr>
                      <w:rFonts w:ascii="方正小标宋简体" w:eastAsia="方正小标宋简体" w:hint="eastAsia"/>
                      <w:color w:val="000000"/>
                      <w:sz w:val="48"/>
                      <w:szCs w:val="48"/>
                    </w:rPr>
                    <w:t>达州市公共资源交易服务中心</w:t>
                  </w:r>
                </w:p>
              </w:txbxContent>
            </v:textbox>
          </v:shape>
        </w:pict>
      </w:r>
      <w:r w:rsidR="00980975">
        <w:rPr>
          <w:color w:val="000000" w:themeColor="text1"/>
        </w:rPr>
        <w:br w:type="page"/>
      </w:r>
    </w:p>
    <w:p w:rsidR="00640987" w:rsidRDefault="00980975" w:rsidP="00254C65">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640987" w:rsidRDefault="00640987">
      <w:pPr>
        <w:tabs>
          <w:tab w:val="left" w:leader="middleDot" w:pos="7980"/>
        </w:tabs>
        <w:rPr>
          <w:rFonts w:ascii="宋体"/>
          <w:color w:val="000000" w:themeColor="text1"/>
          <w:w w:val="66"/>
          <w:sz w:val="32"/>
          <w:szCs w:val="32"/>
        </w:rPr>
      </w:pPr>
    </w:p>
    <w:p w:rsidR="00640987" w:rsidRDefault="00BB4340">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980975">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8" w:anchor="_Toc3391970" w:history="1">
        <w:r w:rsidR="00980975">
          <w:rPr>
            <w:rStyle w:val="ae"/>
            <w:rFonts w:ascii="宋体" w:hAnsi="宋体" w:hint="eastAsia"/>
            <w:color w:val="000000" w:themeColor="text1"/>
            <w:w w:val="66"/>
            <w:sz w:val="32"/>
            <w:szCs w:val="32"/>
          </w:rPr>
          <w:t>挂牌出让公告</w:t>
        </w:r>
        <w:r w:rsidR="00980975">
          <w:rPr>
            <w:rStyle w:val="ae"/>
            <w:rFonts w:ascii="宋体" w:hint="eastAsia"/>
            <w:color w:val="000000" w:themeColor="text1"/>
            <w:w w:val="66"/>
            <w:sz w:val="32"/>
            <w:szCs w:val="32"/>
          </w:rPr>
          <w:tab/>
        </w:r>
        <w:r>
          <w:rPr>
            <w:rStyle w:val="ae"/>
            <w:rFonts w:ascii="宋体" w:hAnsi="宋体" w:hint="eastAsia"/>
            <w:color w:val="000000" w:themeColor="text1"/>
            <w:w w:val="66"/>
            <w:sz w:val="32"/>
            <w:szCs w:val="32"/>
          </w:rPr>
          <w:fldChar w:fldCharType="begin"/>
        </w:r>
        <w:r w:rsidR="00980975">
          <w:rPr>
            <w:rStyle w:val="ae"/>
            <w:rFonts w:ascii="宋体" w:hAnsi="宋体" w:hint="eastAsia"/>
            <w:color w:val="000000" w:themeColor="text1"/>
            <w:w w:val="66"/>
            <w:sz w:val="32"/>
            <w:szCs w:val="32"/>
          </w:rPr>
          <w:instrText xml:space="preserve"> PAGEREF _Toc3391970 \h </w:instrText>
        </w:r>
        <w:r>
          <w:rPr>
            <w:rStyle w:val="ae"/>
            <w:rFonts w:ascii="宋体" w:hAnsi="宋体" w:hint="eastAsia"/>
            <w:color w:val="000000" w:themeColor="text1"/>
            <w:w w:val="66"/>
            <w:sz w:val="32"/>
            <w:szCs w:val="32"/>
          </w:rPr>
        </w:r>
        <w:r>
          <w:rPr>
            <w:rStyle w:val="ae"/>
            <w:rFonts w:ascii="宋体" w:hAnsi="宋体" w:hint="eastAsia"/>
            <w:color w:val="000000" w:themeColor="text1"/>
            <w:w w:val="66"/>
            <w:sz w:val="32"/>
            <w:szCs w:val="32"/>
          </w:rPr>
          <w:fldChar w:fldCharType="separate"/>
        </w:r>
        <w:r w:rsidR="0010554D">
          <w:rPr>
            <w:rStyle w:val="ae"/>
            <w:rFonts w:ascii="宋体" w:hAnsi="宋体"/>
            <w:noProof/>
            <w:color w:val="000000" w:themeColor="text1"/>
            <w:w w:val="66"/>
            <w:sz w:val="32"/>
            <w:szCs w:val="32"/>
          </w:rPr>
          <w:t>- 3 -</w:t>
        </w:r>
        <w:r>
          <w:rPr>
            <w:rStyle w:val="ae"/>
            <w:rFonts w:ascii="宋体" w:hAnsi="宋体" w:hint="eastAsia"/>
            <w:color w:val="000000" w:themeColor="text1"/>
            <w:w w:val="66"/>
            <w:sz w:val="32"/>
            <w:szCs w:val="32"/>
          </w:rPr>
          <w:fldChar w:fldCharType="end"/>
        </w:r>
      </w:hyperlink>
      <w:r w:rsidR="00980975">
        <w:rPr>
          <w:rFonts w:ascii="宋体" w:hAnsi="宋体" w:hint="eastAsia"/>
          <w:color w:val="000000" w:themeColor="text1"/>
          <w:sz w:val="32"/>
          <w:szCs w:val="32"/>
        </w:rPr>
        <w:t>-6</w:t>
      </w:r>
    </w:p>
    <w:p w:rsidR="00640987" w:rsidRDefault="00BB4340">
      <w:pPr>
        <w:numPr>
          <w:ilvl w:val="0"/>
          <w:numId w:val="1"/>
        </w:numPr>
        <w:tabs>
          <w:tab w:val="left" w:leader="middleDot" w:pos="7980"/>
        </w:tabs>
        <w:ind w:left="105" w:hangingChars="50" w:hanging="105"/>
        <w:rPr>
          <w:rFonts w:ascii="宋体"/>
          <w:color w:val="000000" w:themeColor="text1"/>
          <w:w w:val="66"/>
          <w:sz w:val="32"/>
          <w:szCs w:val="32"/>
        </w:rPr>
      </w:pPr>
      <w:hyperlink r:id="rId9" w:anchor="_Toc3391971" w:history="1">
        <w:r w:rsidR="00980975">
          <w:rPr>
            <w:rStyle w:val="ae"/>
            <w:rFonts w:ascii="宋体" w:hAnsi="宋体" w:hint="eastAsia"/>
            <w:color w:val="000000" w:themeColor="text1"/>
            <w:w w:val="66"/>
            <w:sz w:val="32"/>
            <w:szCs w:val="32"/>
          </w:rPr>
          <w:t>国有建设用地使用权挂牌出让须知</w:t>
        </w:r>
        <w:r w:rsidR="00980975">
          <w:rPr>
            <w:rStyle w:val="ae"/>
            <w:rFonts w:ascii="宋体" w:hint="eastAsia"/>
            <w:color w:val="000000" w:themeColor="text1"/>
            <w:w w:val="66"/>
            <w:sz w:val="32"/>
            <w:szCs w:val="32"/>
          </w:rPr>
          <w:tab/>
        </w:r>
      </w:hyperlink>
      <w:r w:rsidR="00980975">
        <w:rPr>
          <w:rFonts w:ascii="宋体" w:hint="eastAsia"/>
          <w:color w:val="000000" w:themeColor="text1"/>
          <w:w w:val="66"/>
          <w:sz w:val="32"/>
          <w:szCs w:val="32"/>
        </w:rPr>
        <w:t>7-22</w:t>
      </w:r>
    </w:p>
    <w:p w:rsidR="00640987" w:rsidRDefault="00BB4340">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2" w:history="1">
        <w:r w:rsidR="00980975">
          <w:rPr>
            <w:rStyle w:val="ae"/>
            <w:rFonts w:ascii="宋体" w:hAnsi="宋体" w:hint="eastAsia"/>
            <w:color w:val="000000" w:themeColor="text1"/>
            <w:w w:val="66"/>
            <w:sz w:val="32"/>
            <w:szCs w:val="32"/>
          </w:rPr>
          <w:t>地块规划条件相关资料</w:t>
        </w:r>
        <w:r w:rsidR="00980975">
          <w:rPr>
            <w:rStyle w:val="ae"/>
            <w:rFonts w:ascii="宋体" w:hint="eastAsia"/>
            <w:color w:val="000000" w:themeColor="text1"/>
            <w:w w:val="66"/>
            <w:sz w:val="32"/>
            <w:szCs w:val="32"/>
          </w:rPr>
          <w:tab/>
        </w:r>
      </w:hyperlink>
      <w:r w:rsidR="00980975">
        <w:rPr>
          <w:rFonts w:ascii="宋体" w:hint="eastAsia"/>
          <w:color w:val="000000" w:themeColor="text1"/>
          <w:w w:val="66"/>
          <w:sz w:val="32"/>
          <w:szCs w:val="32"/>
        </w:rPr>
        <w:t>23-24</w:t>
      </w:r>
    </w:p>
    <w:p w:rsidR="00640987" w:rsidRDefault="00BB4340">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3" w:history="1">
        <w:r w:rsidR="00980975">
          <w:rPr>
            <w:rStyle w:val="ae"/>
            <w:rFonts w:ascii="宋体" w:hAnsi="宋体" w:hint="eastAsia"/>
            <w:color w:val="000000" w:themeColor="text1"/>
            <w:w w:val="66"/>
            <w:sz w:val="32"/>
            <w:szCs w:val="32"/>
          </w:rPr>
          <w:t>用地红线图</w:t>
        </w:r>
        <w:r w:rsidR="00980975">
          <w:rPr>
            <w:rStyle w:val="ae"/>
            <w:rFonts w:ascii="宋体" w:hint="eastAsia"/>
            <w:color w:val="000000" w:themeColor="text1"/>
            <w:w w:val="66"/>
            <w:sz w:val="32"/>
            <w:szCs w:val="32"/>
          </w:rPr>
          <w:tab/>
        </w:r>
      </w:hyperlink>
      <w:r w:rsidR="00980975">
        <w:rPr>
          <w:rFonts w:ascii="宋体" w:hint="eastAsia"/>
          <w:color w:val="000000" w:themeColor="text1"/>
          <w:w w:val="66"/>
          <w:sz w:val="32"/>
          <w:szCs w:val="32"/>
        </w:rPr>
        <w:t>25</w:t>
      </w:r>
    </w:p>
    <w:p w:rsidR="00640987" w:rsidRDefault="00BB4340">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4" w:history="1">
        <w:r w:rsidR="00980975">
          <w:rPr>
            <w:rStyle w:val="ae"/>
            <w:rFonts w:ascii="宋体" w:hAnsi="宋体" w:hint="eastAsia"/>
            <w:color w:val="000000" w:themeColor="text1"/>
            <w:w w:val="66"/>
            <w:sz w:val="32"/>
            <w:szCs w:val="32"/>
          </w:rPr>
          <w:t>用地勘界图</w:t>
        </w:r>
        <w:r w:rsidR="00980975">
          <w:rPr>
            <w:rStyle w:val="ae"/>
            <w:rFonts w:ascii="宋体" w:hint="eastAsia"/>
            <w:color w:val="000000" w:themeColor="text1"/>
            <w:w w:val="66"/>
            <w:sz w:val="32"/>
            <w:szCs w:val="32"/>
          </w:rPr>
          <w:tab/>
        </w:r>
        <w:r w:rsidR="00980975">
          <w:rPr>
            <w:rStyle w:val="ae"/>
            <w:rFonts w:ascii="宋体" w:hAnsi="宋体" w:hint="eastAsia"/>
            <w:color w:val="000000" w:themeColor="text1"/>
            <w:w w:val="66"/>
            <w:sz w:val="32"/>
            <w:szCs w:val="32"/>
          </w:rPr>
          <w:t>2</w:t>
        </w:r>
      </w:hyperlink>
      <w:r w:rsidR="00980975">
        <w:rPr>
          <w:rFonts w:ascii="宋体" w:hAnsi="宋体" w:hint="eastAsia"/>
          <w:color w:val="000000" w:themeColor="text1"/>
          <w:w w:val="66"/>
          <w:sz w:val="32"/>
          <w:szCs w:val="32"/>
        </w:rPr>
        <w:t>6</w:t>
      </w:r>
    </w:p>
    <w:p w:rsidR="00640987" w:rsidRDefault="00BB4340">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5" w:history="1">
        <w:r w:rsidR="00980975">
          <w:rPr>
            <w:rStyle w:val="ae"/>
            <w:rFonts w:ascii="宋体" w:hAnsi="宋体" w:hint="eastAsia"/>
            <w:color w:val="000000" w:themeColor="text1"/>
            <w:w w:val="66"/>
            <w:sz w:val="32"/>
            <w:szCs w:val="32"/>
          </w:rPr>
          <w:t>竞买申请书（样本）</w:t>
        </w:r>
        <w:r w:rsidR="00980975">
          <w:rPr>
            <w:rStyle w:val="ae"/>
            <w:rFonts w:ascii="宋体" w:hint="eastAsia"/>
            <w:color w:val="000000" w:themeColor="text1"/>
            <w:w w:val="66"/>
            <w:sz w:val="32"/>
            <w:szCs w:val="32"/>
          </w:rPr>
          <w:tab/>
        </w:r>
        <w:r w:rsidR="00980975">
          <w:rPr>
            <w:rStyle w:val="ae"/>
            <w:rFonts w:ascii="宋体" w:hAnsi="宋体" w:hint="eastAsia"/>
            <w:color w:val="000000" w:themeColor="text1"/>
            <w:w w:val="66"/>
            <w:sz w:val="32"/>
            <w:szCs w:val="32"/>
          </w:rPr>
          <w:t>2</w:t>
        </w:r>
      </w:hyperlink>
      <w:r w:rsidR="00980975">
        <w:rPr>
          <w:rFonts w:ascii="宋体" w:hAnsi="宋体" w:hint="eastAsia"/>
          <w:color w:val="000000" w:themeColor="text1"/>
          <w:w w:val="66"/>
          <w:sz w:val="32"/>
          <w:szCs w:val="32"/>
        </w:rPr>
        <w:t>7</w:t>
      </w:r>
    </w:p>
    <w:p w:rsidR="00640987" w:rsidRDefault="00BB4340">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6" w:history="1">
        <w:r w:rsidR="00980975">
          <w:rPr>
            <w:rStyle w:val="ae"/>
            <w:rFonts w:ascii="宋体" w:hAnsi="宋体" w:hint="eastAsia"/>
            <w:color w:val="000000" w:themeColor="text1"/>
            <w:w w:val="66"/>
            <w:sz w:val="32"/>
            <w:szCs w:val="32"/>
          </w:rPr>
          <w:t>保证金承诺书（样本）</w:t>
        </w:r>
        <w:r w:rsidR="00980975">
          <w:rPr>
            <w:rStyle w:val="ae"/>
            <w:rFonts w:ascii="宋体" w:hint="eastAsia"/>
            <w:color w:val="000000" w:themeColor="text1"/>
            <w:w w:val="66"/>
            <w:sz w:val="32"/>
            <w:szCs w:val="32"/>
          </w:rPr>
          <w:tab/>
        </w:r>
        <w:r w:rsidR="00980975">
          <w:rPr>
            <w:rStyle w:val="ae"/>
            <w:rFonts w:ascii="宋体" w:hAnsi="宋体" w:hint="eastAsia"/>
            <w:color w:val="000000" w:themeColor="text1"/>
            <w:w w:val="66"/>
            <w:sz w:val="32"/>
            <w:szCs w:val="32"/>
          </w:rPr>
          <w:t>2</w:t>
        </w:r>
      </w:hyperlink>
      <w:r w:rsidR="00980975">
        <w:rPr>
          <w:rFonts w:ascii="宋体" w:hAnsi="宋体" w:hint="eastAsia"/>
          <w:color w:val="000000" w:themeColor="text1"/>
          <w:w w:val="66"/>
          <w:sz w:val="32"/>
          <w:szCs w:val="32"/>
        </w:rPr>
        <w:t>8</w:t>
      </w:r>
    </w:p>
    <w:p w:rsidR="00640987" w:rsidRDefault="00BB4340">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7" w:history="1">
        <w:r w:rsidR="00980975">
          <w:rPr>
            <w:rStyle w:val="ae"/>
            <w:rFonts w:ascii="宋体" w:hAnsi="宋体" w:hint="eastAsia"/>
            <w:color w:val="000000" w:themeColor="text1"/>
            <w:w w:val="66"/>
            <w:sz w:val="32"/>
            <w:szCs w:val="32"/>
          </w:rPr>
          <w:t>法定代表人身份证明书（样本）</w:t>
        </w:r>
        <w:r w:rsidR="00980975">
          <w:rPr>
            <w:rStyle w:val="ae"/>
            <w:rFonts w:ascii="宋体" w:hint="eastAsia"/>
            <w:color w:val="000000" w:themeColor="text1"/>
            <w:w w:val="66"/>
            <w:sz w:val="32"/>
            <w:szCs w:val="32"/>
          </w:rPr>
          <w:tab/>
        </w:r>
        <w:r w:rsidR="00980975">
          <w:rPr>
            <w:rStyle w:val="ae"/>
            <w:rFonts w:ascii="宋体" w:hAnsi="宋体" w:hint="eastAsia"/>
            <w:color w:val="000000" w:themeColor="text1"/>
            <w:w w:val="66"/>
            <w:sz w:val="32"/>
            <w:szCs w:val="32"/>
          </w:rPr>
          <w:t>2</w:t>
        </w:r>
      </w:hyperlink>
      <w:r w:rsidR="00980975">
        <w:rPr>
          <w:rFonts w:ascii="宋体" w:hAnsi="宋体" w:hint="eastAsia"/>
          <w:color w:val="000000" w:themeColor="text1"/>
          <w:w w:val="66"/>
          <w:sz w:val="32"/>
          <w:szCs w:val="32"/>
        </w:rPr>
        <w:t>9</w:t>
      </w:r>
    </w:p>
    <w:p w:rsidR="00640987" w:rsidRDefault="00BB4340">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8" w:history="1">
        <w:r w:rsidR="00980975">
          <w:rPr>
            <w:rStyle w:val="ae"/>
            <w:rFonts w:ascii="宋体" w:hAnsi="宋体" w:hint="eastAsia"/>
            <w:color w:val="000000" w:themeColor="text1"/>
            <w:w w:val="66"/>
            <w:sz w:val="32"/>
            <w:szCs w:val="32"/>
          </w:rPr>
          <w:t>授权委托书（样本）</w:t>
        </w:r>
        <w:r w:rsidR="00980975">
          <w:rPr>
            <w:rStyle w:val="ae"/>
            <w:rFonts w:ascii="宋体" w:hint="eastAsia"/>
            <w:color w:val="000000" w:themeColor="text1"/>
            <w:w w:val="66"/>
            <w:sz w:val="32"/>
            <w:szCs w:val="32"/>
          </w:rPr>
          <w:tab/>
        </w:r>
        <w:r w:rsidR="00980975">
          <w:rPr>
            <w:rStyle w:val="ae"/>
            <w:rFonts w:ascii="宋体" w:hAnsi="宋体" w:hint="eastAsia"/>
            <w:color w:val="000000" w:themeColor="text1"/>
            <w:w w:val="66"/>
            <w:sz w:val="32"/>
            <w:szCs w:val="32"/>
          </w:rPr>
          <w:t>3</w:t>
        </w:r>
      </w:hyperlink>
      <w:r w:rsidR="00980975">
        <w:rPr>
          <w:rFonts w:ascii="宋体" w:hAnsi="宋体" w:hint="eastAsia"/>
          <w:color w:val="000000" w:themeColor="text1"/>
          <w:w w:val="66"/>
          <w:sz w:val="32"/>
          <w:szCs w:val="32"/>
        </w:rPr>
        <w:t>0</w:t>
      </w:r>
    </w:p>
    <w:p w:rsidR="00640987" w:rsidRDefault="00BB4340">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9" w:history="1">
        <w:r w:rsidR="00980975">
          <w:rPr>
            <w:rStyle w:val="ae"/>
            <w:rFonts w:ascii="宋体" w:hAnsi="宋体" w:hint="eastAsia"/>
            <w:color w:val="000000" w:themeColor="text1"/>
            <w:w w:val="66"/>
            <w:sz w:val="32"/>
            <w:szCs w:val="32"/>
          </w:rPr>
          <w:t>成交确认书（样本）</w:t>
        </w:r>
        <w:r w:rsidR="00980975">
          <w:rPr>
            <w:rStyle w:val="ae"/>
            <w:rFonts w:ascii="宋体" w:hint="eastAsia"/>
            <w:color w:val="000000" w:themeColor="text1"/>
            <w:w w:val="66"/>
            <w:sz w:val="32"/>
            <w:szCs w:val="32"/>
          </w:rPr>
          <w:tab/>
        </w:r>
        <w:r w:rsidR="00980975">
          <w:rPr>
            <w:rStyle w:val="ae"/>
            <w:rFonts w:ascii="宋体" w:hAnsi="宋体" w:hint="eastAsia"/>
            <w:color w:val="000000" w:themeColor="text1"/>
            <w:w w:val="66"/>
            <w:sz w:val="32"/>
            <w:szCs w:val="32"/>
          </w:rPr>
          <w:t>31</w:t>
        </w:r>
      </w:hyperlink>
    </w:p>
    <w:p w:rsidR="00640987" w:rsidRDefault="00BB4340">
      <w:pPr>
        <w:numPr>
          <w:ilvl w:val="0"/>
          <w:numId w:val="1"/>
        </w:numPr>
        <w:tabs>
          <w:tab w:val="left" w:leader="middleDot" w:pos="7980"/>
        </w:tabs>
        <w:ind w:left="105" w:hangingChars="50" w:hanging="105"/>
        <w:rPr>
          <w:rFonts w:ascii="宋体" w:hAnsi="宋体"/>
          <w:color w:val="000000" w:themeColor="text1"/>
          <w:w w:val="66"/>
          <w:sz w:val="32"/>
          <w:szCs w:val="32"/>
        </w:rPr>
      </w:pPr>
      <w:hyperlink r:id="rId18" w:anchor="_Toc3391980" w:history="1">
        <w:r w:rsidR="00980975">
          <w:rPr>
            <w:rStyle w:val="ae"/>
            <w:rFonts w:ascii="宋体" w:hAnsi="宋体" w:hint="eastAsia"/>
            <w:color w:val="000000" w:themeColor="text1"/>
            <w:w w:val="66"/>
            <w:sz w:val="32"/>
            <w:szCs w:val="32"/>
          </w:rPr>
          <w:t>国有建设用地使用权出让合同（样本）</w:t>
        </w:r>
        <w:r w:rsidR="00980975">
          <w:rPr>
            <w:rStyle w:val="ae"/>
            <w:rFonts w:ascii="宋体" w:hAnsi="宋体" w:hint="eastAsia"/>
            <w:color w:val="000000" w:themeColor="text1"/>
            <w:w w:val="66"/>
            <w:sz w:val="32"/>
            <w:szCs w:val="32"/>
          </w:rPr>
          <w:tab/>
          <w:t>32</w:t>
        </w:r>
      </w:hyperlink>
      <w:r w:rsidR="00980975">
        <w:rPr>
          <w:rFonts w:ascii="宋体" w:hAnsi="宋体" w:hint="eastAsia"/>
          <w:color w:val="000000" w:themeColor="text1"/>
          <w:w w:val="66"/>
          <w:sz w:val="32"/>
          <w:szCs w:val="32"/>
        </w:rPr>
        <w:t>-47</w:t>
      </w:r>
    </w:p>
    <w:p w:rsidR="00640987" w:rsidRDefault="00BB4340">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1" w:history="1">
        <w:r w:rsidR="00980975">
          <w:rPr>
            <w:rStyle w:val="ae"/>
            <w:rFonts w:ascii="宋体" w:hAnsi="宋体" w:hint="eastAsia"/>
            <w:color w:val="000000" w:themeColor="text1"/>
            <w:w w:val="66"/>
            <w:sz w:val="32"/>
            <w:szCs w:val="32"/>
          </w:rPr>
          <w:t>其他相关文件</w:t>
        </w:r>
        <w:r w:rsidR="00980975">
          <w:rPr>
            <w:rStyle w:val="ae"/>
            <w:rFonts w:ascii="宋体" w:hAnsi="宋体" w:hint="eastAsia"/>
            <w:color w:val="000000" w:themeColor="text1"/>
            <w:w w:val="66"/>
            <w:sz w:val="32"/>
            <w:szCs w:val="32"/>
          </w:rPr>
          <w:tab/>
          <w:t>4</w:t>
        </w:r>
      </w:hyperlink>
      <w:r w:rsidR="00980975">
        <w:rPr>
          <w:rFonts w:ascii="宋体" w:hAnsi="宋体" w:hint="eastAsia"/>
          <w:color w:val="000000" w:themeColor="text1"/>
          <w:w w:val="66"/>
          <w:sz w:val="32"/>
          <w:szCs w:val="32"/>
        </w:rPr>
        <w:t>8-51</w:t>
      </w:r>
    </w:p>
    <w:p w:rsidR="00640987" w:rsidRDefault="00BB4340">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640987" w:rsidRDefault="00640987">
      <w:pPr>
        <w:tabs>
          <w:tab w:val="left" w:leader="middleDot" w:pos="6720"/>
        </w:tabs>
        <w:ind w:left="105" w:hangingChars="50" w:hanging="105"/>
        <w:jc w:val="center"/>
        <w:rPr>
          <w:color w:val="000000" w:themeColor="text1"/>
        </w:rPr>
      </w:pPr>
    </w:p>
    <w:p w:rsidR="00640987" w:rsidRDefault="00640987">
      <w:pPr>
        <w:rPr>
          <w:color w:val="000000" w:themeColor="text1"/>
        </w:rPr>
      </w:pPr>
    </w:p>
    <w:p w:rsidR="00640987" w:rsidRDefault="00640987">
      <w:pPr>
        <w:rPr>
          <w:color w:val="000000" w:themeColor="text1"/>
          <w:sz w:val="44"/>
        </w:rPr>
      </w:pPr>
    </w:p>
    <w:p w:rsidR="00640987" w:rsidRDefault="00640987">
      <w:pPr>
        <w:rPr>
          <w:color w:val="000000" w:themeColor="text1"/>
          <w:sz w:val="44"/>
        </w:rPr>
      </w:pPr>
    </w:p>
    <w:p w:rsidR="00640987" w:rsidRDefault="00640987">
      <w:pPr>
        <w:rPr>
          <w:color w:val="000000" w:themeColor="text1"/>
          <w:sz w:val="44"/>
        </w:rPr>
      </w:pPr>
    </w:p>
    <w:p w:rsidR="00640987" w:rsidRDefault="00640987">
      <w:pPr>
        <w:pStyle w:val="p0"/>
        <w:spacing w:line="492" w:lineRule="atLeast"/>
        <w:ind w:left="0"/>
        <w:rPr>
          <w:b/>
          <w:color w:val="000000" w:themeColor="text1"/>
          <w:spacing w:val="-5"/>
          <w:sz w:val="44"/>
          <w:szCs w:val="44"/>
        </w:rPr>
        <w:sectPr w:rsidR="00640987">
          <w:headerReference w:type="default" r:id="rId20"/>
          <w:footerReference w:type="even" r:id="rId21"/>
          <w:footerReference w:type="default" r:id="rId22"/>
          <w:pgSz w:w="11906" w:h="16838"/>
          <w:pgMar w:top="2098" w:right="1474" w:bottom="1985" w:left="1588" w:header="851" w:footer="1701" w:gutter="0"/>
          <w:cols w:space="720"/>
          <w:docGrid w:type="linesAndChars" w:linePitch="312"/>
        </w:sectPr>
      </w:pPr>
    </w:p>
    <w:p w:rsidR="00640987" w:rsidRDefault="00980975">
      <w:pPr>
        <w:snapToGrid w:val="0"/>
        <w:spacing w:line="600" w:lineRule="exact"/>
        <w:jc w:val="center"/>
        <w:rPr>
          <w:rFonts w:ascii="方正小标宋简体" w:eastAsia="方正小标宋简体" w:hAnsi="宋体"/>
          <w:color w:val="000000" w:themeColor="text1"/>
          <w:sz w:val="44"/>
          <w:szCs w:val="44"/>
        </w:rPr>
      </w:pPr>
      <w:bookmarkStart w:id="0" w:name="_Toc3391742"/>
      <w:bookmarkStart w:id="1" w:name="_Toc3391971"/>
      <w:r>
        <w:rPr>
          <w:rFonts w:ascii="方正小标宋简体" w:eastAsia="方正小标宋简体" w:hAnsi="宋体" w:hint="eastAsia"/>
          <w:color w:val="000000" w:themeColor="text1"/>
          <w:sz w:val="44"/>
          <w:szCs w:val="44"/>
        </w:rPr>
        <w:lastRenderedPageBreak/>
        <w:t>达州市自然资源和规划局</w:t>
      </w:r>
    </w:p>
    <w:p w:rsidR="00640987" w:rsidRDefault="00980975">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640987" w:rsidRDefault="00980975">
      <w:pPr>
        <w:pStyle w:val="ab"/>
        <w:spacing w:before="0" w:after="0" w:line="600" w:lineRule="exact"/>
        <w:rPr>
          <w:rFonts w:ascii="方正小标宋简体" w:eastAsia="方正小标宋简体"/>
          <w:b w:val="0"/>
          <w:color w:val="000000" w:themeColor="text1"/>
          <w:sz w:val="44"/>
          <w:szCs w:val="44"/>
        </w:rPr>
      </w:pPr>
      <w:bookmarkStart w:id="2" w:name="_Toc3391741"/>
      <w:bookmarkStart w:id="3" w:name="_Toc3391970"/>
      <w:r>
        <w:rPr>
          <w:rFonts w:ascii="方正小标宋简体" w:eastAsia="方正小标宋简体" w:hint="eastAsia"/>
          <w:b w:val="0"/>
          <w:color w:val="000000" w:themeColor="text1"/>
          <w:sz w:val="44"/>
          <w:szCs w:val="44"/>
        </w:rPr>
        <w:t>国有建设用地使用权挂牌出让公告</w:t>
      </w:r>
      <w:bookmarkEnd w:id="2"/>
      <w:bookmarkEnd w:id="3"/>
    </w:p>
    <w:p w:rsidR="00640987" w:rsidRDefault="00640987">
      <w:pPr>
        <w:spacing w:line="578" w:lineRule="exact"/>
        <w:ind w:firstLineChars="200" w:firstLine="640"/>
        <w:rPr>
          <w:rFonts w:eastAsia="仿宋_GB2312"/>
          <w:sz w:val="32"/>
          <w:szCs w:val="32"/>
        </w:rPr>
      </w:pPr>
    </w:p>
    <w:p w:rsidR="00640987" w:rsidRDefault="00980975">
      <w:pPr>
        <w:wordWrap w:val="0"/>
        <w:ind w:firstLineChars="200" w:firstLine="640"/>
        <w:jc w:val="center"/>
        <w:rPr>
          <w:rFonts w:ascii="仿宋" w:eastAsia="仿宋" w:hAnsi="仿宋"/>
          <w:sz w:val="32"/>
          <w:szCs w:val="32"/>
        </w:rPr>
      </w:pPr>
      <w:r>
        <w:rPr>
          <w:rFonts w:ascii="仿宋" w:eastAsia="仿宋" w:hAnsi="仿宋" w:hint="eastAsia"/>
          <w:sz w:val="32"/>
          <w:szCs w:val="32"/>
        </w:rPr>
        <w:t>DST（G）〔2023〕</w:t>
      </w:r>
      <w:r w:rsidR="00FE3A89">
        <w:rPr>
          <w:rFonts w:ascii="仿宋" w:eastAsia="仿宋" w:hAnsi="仿宋" w:hint="eastAsia"/>
          <w:color w:val="000000" w:themeColor="text1"/>
          <w:sz w:val="32"/>
          <w:szCs w:val="32"/>
        </w:rPr>
        <w:t>7</w:t>
      </w:r>
      <w:r>
        <w:rPr>
          <w:rFonts w:ascii="仿宋" w:eastAsia="仿宋" w:hAnsi="仿宋" w:hint="eastAsia"/>
          <w:sz w:val="32"/>
          <w:szCs w:val="32"/>
        </w:rPr>
        <w:t>号</w:t>
      </w:r>
    </w:p>
    <w:p w:rsidR="00640987" w:rsidRDefault="00980975">
      <w:pPr>
        <w:wordWrap w:val="0"/>
        <w:ind w:firstLineChars="200" w:firstLine="640"/>
        <w:rPr>
          <w:rFonts w:ascii="仿宋" w:eastAsia="仿宋" w:hAnsi="仿宋" w:cs="宋体"/>
          <w:color w:val="000000" w:themeColor="text1"/>
          <w:kern w:val="0"/>
          <w:szCs w:val="21"/>
        </w:rPr>
      </w:pPr>
      <w:r>
        <w:rPr>
          <w:rFonts w:ascii="仿宋" w:eastAsia="仿宋" w:hAnsi="仿宋" w:hint="eastAsia"/>
          <w:sz w:val="32"/>
          <w:szCs w:val="32"/>
        </w:rPr>
        <w:t>经达州市人民政府批准，达州市自然资源和规划局决定以挂牌方式出让</w:t>
      </w:r>
      <w:r w:rsidR="00113E0A">
        <w:rPr>
          <w:rFonts w:ascii="仿宋" w:eastAsia="仿宋" w:hAnsi="仿宋" w:hint="eastAsia"/>
          <w:sz w:val="32"/>
          <w:szCs w:val="32"/>
          <w:u w:val="single"/>
        </w:rPr>
        <w:t>达州市梁家坝组团D-02-01地块</w:t>
      </w:r>
      <w:r w:rsidR="00254C65" w:rsidRPr="00C25B39">
        <w:rPr>
          <w:rFonts w:ascii="仿宋" w:eastAsia="仿宋" w:hAnsi="仿宋" w:hint="eastAsia"/>
          <w:sz w:val="32"/>
          <w:szCs w:val="32"/>
          <w:u w:val="single"/>
        </w:rPr>
        <w:t>等7宗</w:t>
      </w:r>
      <w:r>
        <w:rPr>
          <w:rFonts w:ascii="仿宋" w:eastAsia="仿宋" w:hAnsi="仿宋" w:hint="eastAsia"/>
          <w:sz w:val="32"/>
          <w:szCs w:val="32"/>
          <w:u w:val="single"/>
        </w:rPr>
        <w:t>国有建设用地使用权。</w:t>
      </w:r>
      <w:r>
        <w:rPr>
          <w:rFonts w:ascii="仿宋" w:eastAsia="仿宋" w:hAnsi="仿宋" w:hint="eastAsia"/>
          <w:sz w:val="32"/>
          <w:szCs w:val="32"/>
        </w:rPr>
        <w:t>达州市公共资源交易服务中心受出让人委托对以上地块组织挂牌。现将有关事项公告如下</w:t>
      </w:r>
      <w:r>
        <w:rPr>
          <w:rFonts w:ascii="仿宋" w:eastAsia="仿宋" w:hAnsi="仿宋" w:hint="eastAsia"/>
          <w:color w:val="000000" w:themeColor="text1"/>
          <w:sz w:val="32"/>
          <w:szCs w:val="32"/>
        </w:rPr>
        <w:t>：</w:t>
      </w:r>
    </w:p>
    <w:p w:rsidR="00640987" w:rsidRDefault="00980975">
      <w:pPr>
        <w:spacing w:line="578"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一、挂牌出让地块的基本情况和规划指标要求：</w:t>
      </w:r>
    </w:p>
    <w:tbl>
      <w:tblPr>
        <w:tblW w:w="9870"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45"/>
        <w:gridCol w:w="1394"/>
        <w:gridCol w:w="567"/>
        <w:gridCol w:w="709"/>
        <w:gridCol w:w="567"/>
        <w:gridCol w:w="708"/>
        <w:gridCol w:w="709"/>
        <w:gridCol w:w="851"/>
        <w:gridCol w:w="708"/>
        <w:gridCol w:w="709"/>
        <w:gridCol w:w="567"/>
        <w:gridCol w:w="562"/>
        <w:gridCol w:w="707"/>
        <w:gridCol w:w="567"/>
      </w:tblGrid>
      <w:tr w:rsidR="00640987">
        <w:trPr>
          <w:trHeight w:val="443"/>
        </w:trPr>
        <w:tc>
          <w:tcPr>
            <w:tcW w:w="545" w:type="dxa"/>
            <w:vMerge w:val="restart"/>
            <w:tcBorders>
              <w:top w:val="single" w:sz="4" w:space="0" w:color="000000"/>
              <w:left w:val="single" w:sz="4" w:space="0" w:color="000000"/>
              <w:bottom w:val="single" w:sz="4" w:space="0" w:color="auto"/>
              <w:right w:val="single" w:sz="4" w:space="0" w:color="auto"/>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序号</w:t>
            </w:r>
          </w:p>
        </w:tc>
        <w:tc>
          <w:tcPr>
            <w:tcW w:w="1394" w:type="dxa"/>
            <w:vMerge w:val="restart"/>
            <w:tcBorders>
              <w:top w:val="single" w:sz="4" w:space="0" w:color="000000"/>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地块</w:t>
            </w:r>
          </w:p>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编号</w:t>
            </w:r>
          </w:p>
        </w:tc>
        <w:tc>
          <w:tcPr>
            <w:tcW w:w="567" w:type="dxa"/>
            <w:vMerge w:val="restart"/>
            <w:tcBorders>
              <w:top w:val="single" w:sz="4" w:space="0" w:color="000000"/>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土地</w:t>
            </w:r>
          </w:p>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位置</w:t>
            </w:r>
          </w:p>
        </w:tc>
        <w:tc>
          <w:tcPr>
            <w:tcW w:w="709" w:type="dxa"/>
            <w:vMerge w:val="restart"/>
            <w:tcBorders>
              <w:top w:val="single" w:sz="4" w:space="0" w:color="000000"/>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土地出让面积(㎡）</w:t>
            </w:r>
          </w:p>
        </w:tc>
        <w:tc>
          <w:tcPr>
            <w:tcW w:w="567" w:type="dxa"/>
            <w:vMerge w:val="restart"/>
            <w:tcBorders>
              <w:top w:val="single" w:sz="4" w:space="0" w:color="000000"/>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土地</w:t>
            </w:r>
          </w:p>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用途</w:t>
            </w:r>
          </w:p>
        </w:tc>
        <w:tc>
          <w:tcPr>
            <w:tcW w:w="3685" w:type="dxa"/>
            <w:gridSpan w:val="5"/>
            <w:tcBorders>
              <w:top w:val="single" w:sz="4" w:space="0" w:color="000000"/>
              <w:left w:val="single" w:sz="4" w:space="0" w:color="auto"/>
              <w:bottom w:val="single" w:sz="4" w:space="0" w:color="000000"/>
              <w:right w:val="single" w:sz="4" w:space="0" w:color="auto"/>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规划指标要求</w:t>
            </w:r>
          </w:p>
        </w:tc>
        <w:tc>
          <w:tcPr>
            <w:tcW w:w="567" w:type="dxa"/>
            <w:vMerge w:val="restart"/>
            <w:tcBorders>
              <w:top w:val="single" w:sz="4" w:space="0" w:color="000000"/>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出让</w:t>
            </w:r>
          </w:p>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年限</w:t>
            </w:r>
          </w:p>
        </w:tc>
        <w:tc>
          <w:tcPr>
            <w:tcW w:w="562" w:type="dxa"/>
            <w:vMerge w:val="restart"/>
            <w:tcBorders>
              <w:top w:val="single" w:sz="4" w:space="0" w:color="000000"/>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宗地挂牌起始价</w:t>
            </w:r>
          </w:p>
        </w:tc>
        <w:tc>
          <w:tcPr>
            <w:tcW w:w="707" w:type="dxa"/>
            <w:vMerge w:val="restart"/>
            <w:tcBorders>
              <w:top w:val="single" w:sz="4" w:space="0" w:color="000000"/>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b/>
                <w:color w:val="000000" w:themeColor="text1"/>
                <w:spacing w:val="-6"/>
                <w:sz w:val="18"/>
                <w:szCs w:val="18"/>
              </w:rPr>
            </w:pPr>
            <w:r>
              <w:rPr>
                <w:rFonts w:ascii="仿宋" w:eastAsia="仿宋" w:hAnsi="仿宋" w:cs="仿宋" w:hint="eastAsia"/>
                <w:b/>
                <w:color w:val="000000" w:themeColor="text1"/>
                <w:spacing w:val="-6"/>
                <w:sz w:val="18"/>
                <w:szCs w:val="18"/>
              </w:rPr>
              <w:t>增价</w:t>
            </w:r>
          </w:p>
          <w:p w:rsidR="00640987" w:rsidRDefault="00980975">
            <w:pPr>
              <w:spacing w:line="240" w:lineRule="exact"/>
              <w:jc w:val="center"/>
              <w:rPr>
                <w:rFonts w:ascii="仿宋" w:eastAsia="仿宋" w:hAnsi="仿宋" w:cs="仿宋"/>
                <w:b/>
                <w:color w:val="000000" w:themeColor="text1"/>
                <w:spacing w:val="-32"/>
                <w:sz w:val="18"/>
                <w:szCs w:val="18"/>
              </w:rPr>
            </w:pPr>
            <w:r>
              <w:rPr>
                <w:rFonts w:ascii="仿宋" w:eastAsia="仿宋" w:hAnsi="仿宋" w:cs="仿宋" w:hint="eastAsia"/>
                <w:b/>
                <w:color w:val="000000" w:themeColor="text1"/>
                <w:spacing w:val="-6"/>
                <w:sz w:val="18"/>
                <w:szCs w:val="18"/>
              </w:rPr>
              <w:t>幅度</w:t>
            </w:r>
          </w:p>
        </w:tc>
        <w:tc>
          <w:tcPr>
            <w:tcW w:w="567" w:type="dxa"/>
            <w:vMerge w:val="restart"/>
            <w:tcBorders>
              <w:top w:val="single" w:sz="4" w:space="0" w:color="000000"/>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竞买保证金</w:t>
            </w:r>
          </w:p>
        </w:tc>
      </w:tr>
      <w:tr w:rsidR="00640987">
        <w:trPr>
          <w:trHeight w:val="695"/>
        </w:trPr>
        <w:tc>
          <w:tcPr>
            <w:tcW w:w="545" w:type="dxa"/>
            <w:vMerge/>
            <w:tcBorders>
              <w:top w:val="single" w:sz="4" w:space="0" w:color="000000"/>
              <w:left w:val="single" w:sz="4" w:space="0" w:color="000000"/>
              <w:bottom w:val="single" w:sz="4" w:space="0" w:color="auto"/>
              <w:right w:val="single" w:sz="4" w:space="0" w:color="auto"/>
            </w:tcBorders>
            <w:vAlign w:val="center"/>
          </w:tcPr>
          <w:p w:rsidR="00640987" w:rsidRDefault="00640987">
            <w:pPr>
              <w:widowControl/>
              <w:spacing w:line="240" w:lineRule="exact"/>
              <w:jc w:val="left"/>
              <w:rPr>
                <w:rFonts w:ascii="仿宋" w:eastAsia="仿宋" w:hAnsi="仿宋" w:cs="仿宋"/>
                <w:b/>
                <w:color w:val="000000" w:themeColor="text1"/>
                <w:sz w:val="18"/>
                <w:szCs w:val="18"/>
              </w:rPr>
            </w:pPr>
          </w:p>
        </w:tc>
        <w:tc>
          <w:tcPr>
            <w:tcW w:w="1394" w:type="dxa"/>
            <w:vMerge/>
            <w:tcBorders>
              <w:top w:val="single" w:sz="4" w:space="0" w:color="000000"/>
              <w:left w:val="single" w:sz="4" w:space="0" w:color="auto"/>
              <w:bottom w:val="single" w:sz="4" w:space="0" w:color="auto"/>
              <w:right w:val="single" w:sz="4" w:space="0" w:color="000000"/>
            </w:tcBorders>
            <w:vAlign w:val="center"/>
          </w:tcPr>
          <w:p w:rsidR="00640987" w:rsidRDefault="00640987">
            <w:pPr>
              <w:widowControl/>
              <w:spacing w:line="240" w:lineRule="exact"/>
              <w:jc w:val="left"/>
              <w:rPr>
                <w:rFonts w:ascii="仿宋" w:eastAsia="仿宋" w:hAnsi="仿宋" w:cs="仿宋"/>
                <w:b/>
                <w:color w:val="000000" w:themeColor="text1"/>
                <w:sz w:val="18"/>
                <w:szCs w:val="18"/>
              </w:rPr>
            </w:pPr>
          </w:p>
        </w:tc>
        <w:tc>
          <w:tcPr>
            <w:tcW w:w="567" w:type="dxa"/>
            <w:vMerge/>
            <w:tcBorders>
              <w:top w:val="single" w:sz="4" w:space="0" w:color="000000"/>
              <w:left w:val="single" w:sz="4" w:space="0" w:color="auto"/>
              <w:bottom w:val="single" w:sz="4" w:space="0" w:color="auto"/>
              <w:right w:val="single" w:sz="4" w:space="0" w:color="000000"/>
            </w:tcBorders>
            <w:vAlign w:val="center"/>
          </w:tcPr>
          <w:p w:rsidR="00640987" w:rsidRDefault="00640987">
            <w:pPr>
              <w:widowControl/>
              <w:spacing w:line="240" w:lineRule="exact"/>
              <w:jc w:val="left"/>
              <w:rPr>
                <w:rFonts w:ascii="仿宋" w:eastAsia="仿宋" w:hAnsi="仿宋" w:cs="仿宋"/>
                <w:b/>
                <w:color w:val="000000" w:themeColor="text1"/>
                <w:sz w:val="18"/>
                <w:szCs w:val="18"/>
              </w:rPr>
            </w:pPr>
          </w:p>
        </w:tc>
        <w:tc>
          <w:tcPr>
            <w:tcW w:w="709" w:type="dxa"/>
            <w:vMerge/>
            <w:tcBorders>
              <w:top w:val="single" w:sz="4" w:space="0" w:color="000000"/>
              <w:left w:val="single" w:sz="4" w:space="0" w:color="auto"/>
              <w:bottom w:val="single" w:sz="4" w:space="0" w:color="auto"/>
              <w:right w:val="single" w:sz="4" w:space="0" w:color="000000"/>
            </w:tcBorders>
            <w:vAlign w:val="center"/>
          </w:tcPr>
          <w:p w:rsidR="00640987" w:rsidRDefault="00640987">
            <w:pPr>
              <w:widowControl/>
              <w:spacing w:line="240" w:lineRule="exact"/>
              <w:jc w:val="left"/>
              <w:rPr>
                <w:rFonts w:ascii="仿宋" w:eastAsia="仿宋" w:hAnsi="仿宋" w:cs="仿宋"/>
                <w:b/>
                <w:color w:val="000000" w:themeColor="text1"/>
                <w:sz w:val="18"/>
                <w:szCs w:val="18"/>
              </w:rPr>
            </w:pPr>
          </w:p>
        </w:tc>
        <w:tc>
          <w:tcPr>
            <w:tcW w:w="567" w:type="dxa"/>
            <w:vMerge/>
            <w:tcBorders>
              <w:top w:val="single" w:sz="4" w:space="0" w:color="000000"/>
              <w:left w:val="single" w:sz="4" w:space="0" w:color="auto"/>
              <w:bottom w:val="single" w:sz="4" w:space="0" w:color="auto"/>
              <w:right w:val="single" w:sz="4" w:space="0" w:color="000000"/>
            </w:tcBorders>
            <w:vAlign w:val="center"/>
          </w:tcPr>
          <w:p w:rsidR="00640987" w:rsidRDefault="00640987">
            <w:pPr>
              <w:widowControl/>
              <w:spacing w:line="240" w:lineRule="exact"/>
              <w:jc w:val="left"/>
              <w:rPr>
                <w:rFonts w:ascii="仿宋" w:eastAsia="仿宋" w:hAnsi="仿宋" w:cs="仿宋"/>
                <w:b/>
                <w:color w:val="000000" w:themeColor="text1"/>
                <w:sz w:val="18"/>
                <w:szCs w:val="18"/>
              </w:rPr>
            </w:pPr>
          </w:p>
        </w:tc>
        <w:tc>
          <w:tcPr>
            <w:tcW w:w="708" w:type="dxa"/>
            <w:tcBorders>
              <w:top w:val="single" w:sz="4" w:space="0" w:color="auto"/>
              <w:left w:val="single" w:sz="4" w:space="0" w:color="auto"/>
              <w:bottom w:val="single" w:sz="4" w:space="0" w:color="000000"/>
              <w:right w:val="single" w:sz="4" w:space="0" w:color="000000"/>
            </w:tcBorders>
            <w:vAlign w:val="center"/>
          </w:tcPr>
          <w:p w:rsidR="00640987" w:rsidRDefault="00980975">
            <w:pPr>
              <w:snapToGrid w:val="0"/>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容积率</w:t>
            </w:r>
          </w:p>
        </w:tc>
        <w:tc>
          <w:tcPr>
            <w:tcW w:w="709" w:type="dxa"/>
            <w:tcBorders>
              <w:top w:val="single" w:sz="4" w:space="0" w:color="auto"/>
              <w:left w:val="single" w:sz="4" w:space="0" w:color="auto"/>
              <w:bottom w:val="single" w:sz="4" w:space="0" w:color="000000"/>
              <w:right w:val="single" w:sz="4" w:space="0" w:color="000000"/>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建筑</w:t>
            </w:r>
          </w:p>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密度</w:t>
            </w:r>
          </w:p>
        </w:tc>
        <w:tc>
          <w:tcPr>
            <w:tcW w:w="851" w:type="dxa"/>
            <w:tcBorders>
              <w:top w:val="single" w:sz="4" w:space="0" w:color="auto"/>
              <w:left w:val="single" w:sz="4" w:space="0" w:color="auto"/>
              <w:bottom w:val="single" w:sz="4" w:space="0" w:color="000000"/>
              <w:right w:val="single" w:sz="4" w:space="0" w:color="000000"/>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绿地率</w:t>
            </w:r>
          </w:p>
        </w:tc>
        <w:tc>
          <w:tcPr>
            <w:tcW w:w="708" w:type="dxa"/>
            <w:tcBorders>
              <w:top w:val="single" w:sz="4" w:space="0" w:color="auto"/>
              <w:left w:val="single" w:sz="4" w:space="0" w:color="auto"/>
              <w:bottom w:val="single" w:sz="4" w:space="0" w:color="000000"/>
              <w:right w:val="single" w:sz="4" w:space="0" w:color="auto"/>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建筑</w:t>
            </w:r>
          </w:p>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限高</w:t>
            </w:r>
          </w:p>
        </w:tc>
        <w:tc>
          <w:tcPr>
            <w:tcW w:w="709" w:type="dxa"/>
            <w:tcBorders>
              <w:top w:val="single" w:sz="4" w:space="0" w:color="auto"/>
              <w:left w:val="single" w:sz="4" w:space="0" w:color="auto"/>
              <w:bottom w:val="single" w:sz="4" w:space="0" w:color="000000"/>
              <w:right w:val="single" w:sz="4" w:space="0" w:color="000000"/>
            </w:tcBorders>
            <w:vAlign w:val="center"/>
          </w:tcPr>
          <w:p w:rsidR="00640987" w:rsidRDefault="00980975">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其他规划指标</w:t>
            </w:r>
          </w:p>
        </w:tc>
        <w:tc>
          <w:tcPr>
            <w:tcW w:w="567" w:type="dxa"/>
            <w:vMerge/>
            <w:tcBorders>
              <w:top w:val="single" w:sz="4" w:space="0" w:color="000000"/>
              <w:left w:val="single" w:sz="4" w:space="0" w:color="auto"/>
              <w:bottom w:val="single" w:sz="4" w:space="0" w:color="auto"/>
              <w:right w:val="single" w:sz="4" w:space="0" w:color="000000"/>
            </w:tcBorders>
            <w:vAlign w:val="center"/>
          </w:tcPr>
          <w:p w:rsidR="00640987" w:rsidRDefault="00640987">
            <w:pPr>
              <w:widowControl/>
              <w:spacing w:line="240" w:lineRule="exact"/>
              <w:jc w:val="left"/>
              <w:rPr>
                <w:rFonts w:ascii="仿宋" w:eastAsia="仿宋" w:hAnsi="仿宋" w:cs="仿宋"/>
                <w:b/>
                <w:color w:val="000000" w:themeColor="text1"/>
                <w:sz w:val="18"/>
                <w:szCs w:val="18"/>
              </w:rPr>
            </w:pPr>
          </w:p>
        </w:tc>
        <w:tc>
          <w:tcPr>
            <w:tcW w:w="562" w:type="dxa"/>
            <w:vMerge/>
            <w:tcBorders>
              <w:top w:val="single" w:sz="4" w:space="0" w:color="000000"/>
              <w:left w:val="single" w:sz="4" w:space="0" w:color="auto"/>
              <w:bottom w:val="single" w:sz="4" w:space="0" w:color="auto"/>
              <w:right w:val="single" w:sz="4" w:space="0" w:color="000000"/>
            </w:tcBorders>
            <w:vAlign w:val="center"/>
          </w:tcPr>
          <w:p w:rsidR="00640987" w:rsidRDefault="00640987">
            <w:pPr>
              <w:widowControl/>
              <w:spacing w:line="240" w:lineRule="exact"/>
              <w:jc w:val="left"/>
              <w:rPr>
                <w:rFonts w:ascii="仿宋" w:eastAsia="仿宋" w:hAnsi="仿宋" w:cs="仿宋"/>
                <w:b/>
                <w:color w:val="000000" w:themeColor="text1"/>
                <w:sz w:val="18"/>
                <w:szCs w:val="18"/>
              </w:rPr>
            </w:pPr>
          </w:p>
        </w:tc>
        <w:tc>
          <w:tcPr>
            <w:tcW w:w="707" w:type="dxa"/>
            <w:vMerge/>
            <w:tcBorders>
              <w:top w:val="single" w:sz="4" w:space="0" w:color="000000"/>
              <w:left w:val="single" w:sz="4" w:space="0" w:color="auto"/>
              <w:bottom w:val="single" w:sz="4" w:space="0" w:color="auto"/>
              <w:right w:val="single" w:sz="4" w:space="0" w:color="000000"/>
            </w:tcBorders>
            <w:vAlign w:val="center"/>
          </w:tcPr>
          <w:p w:rsidR="00640987" w:rsidRDefault="00640987">
            <w:pPr>
              <w:widowControl/>
              <w:spacing w:line="240" w:lineRule="exact"/>
              <w:jc w:val="left"/>
              <w:rPr>
                <w:rFonts w:ascii="仿宋" w:eastAsia="仿宋" w:hAnsi="仿宋" w:cs="仿宋"/>
                <w:b/>
                <w:color w:val="000000" w:themeColor="text1"/>
                <w:spacing w:val="-32"/>
                <w:sz w:val="18"/>
                <w:szCs w:val="18"/>
              </w:rPr>
            </w:pPr>
          </w:p>
        </w:tc>
        <w:tc>
          <w:tcPr>
            <w:tcW w:w="567" w:type="dxa"/>
            <w:vMerge/>
            <w:tcBorders>
              <w:top w:val="single" w:sz="4" w:space="0" w:color="000000"/>
              <w:left w:val="single" w:sz="4" w:space="0" w:color="auto"/>
              <w:bottom w:val="single" w:sz="4" w:space="0" w:color="auto"/>
              <w:right w:val="single" w:sz="4" w:space="0" w:color="000000"/>
            </w:tcBorders>
            <w:vAlign w:val="center"/>
          </w:tcPr>
          <w:p w:rsidR="00640987" w:rsidRDefault="00640987">
            <w:pPr>
              <w:widowControl/>
              <w:spacing w:line="240" w:lineRule="exact"/>
              <w:jc w:val="left"/>
              <w:rPr>
                <w:rFonts w:ascii="仿宋" w:eastAsia="仿宋" w:hAnsi="仿宋" w:cs="仿宋"/>
                <w:b/>
                <w:color w:val="000000" w:themeColor="text1"/>
                <w:sz w:val="18"/>
                <w:szCs w:val="18"/>
              </w:rPr>
            </w:pPr>
          </w:p>
        </w:tc>
      </w:tr>
      <w:tr w:rsidR="00500ABD">
        <w:trPr>
          <w:trHeight w:val="1477"/>
        </w:trPr>
        <w:tc>
          <w:tcPr>
            <w:tcW w:w="545" w:type="dxa"/>
            <w:tcBorders>
              <w:top w:val="single" w:sz="4" w:space="0" w:color="auto"/>
              <w:left w:val="single" w:sz="4" w:space="0" w:color="000000"/>
              <w:bottom w:val="single" w:sz="4" w:space="0" w:color="auto"/>
              <w:right w:val="single" w:sz="4" w:space="0" w:color="auto"/>
            </w:tcBorders>
            <w:vAlign w:val="center"/>
          </w:tcPr>
          <w:p w:rsidR="00500ABD" w:rsidRDefault="00500ABD">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w:t>
            </w:r>
          </w:p>
        </w:tc>
        <w:tc>
          <w:tcPr>
            <w:tcW w:w="1394" w:type="dxa"/>
            <w:tcBorders>
              <w:top w:val="single" w:sz="4" w:space="0" w:color="auto"/>
              <w:left w:val="single" w:sz="4" w:space="0" w:color="auto"/>
              <w:bottom w:val="single" w:sz="4" w:space="0" w:color="auto"/>
              <w:right w:val="single" w:sz="4" w:space="0" w:color="000000"/>
            </w:tcBorders>
            <w:vAlign w:val="center"/>
          </w:tcPr>
          <w:p w:rsidR="00500ABD" w:rsidRPr="00A739EC" w:rsidRDefault="00500ABD" w:rsidP="00ED2537">
            <w:pPr>
              <w:spacing w:line="240" w:lineRule="exact"/>
              <w:jc w:val="center"/>
              <w:rPr>
                <w:rFonts w:ascii="仿宋" w:eastAsia="仿宋" w:hAnsi="仿宋" w:cs="仿宋"/>
                <w:color w:val="000000" w:themeColor="text1"/>
                <w:sz w:val="18"/>
                <w:szCs w:val="18"/>
              </w:rPr>
            </w:pPr>
            <w:r w:rsidRPr="00A739EC">
              <w:rPr>
                <w:rFonts w:ascii="仿宋" w:eastAsia="仿宋" w:hAnsi="仿宋" w:hint="eastAsia"/>
                <w:color w:val="000000" w:themeColor="text1"/>
                <w:sz w:val="18"/>
                <w:szCs w:val="18"/>
              </w:rPr>
              <w:t>达州市梁家坝组团B-06-02地块</w:t>
            </w:r>
          </w:p>
        </w:tc>
        <w:tc>
          <w:tcPr>
            <w:tcW w:w="567"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color w:val="000000" w:themeColor="text1"/>
                <w:sz w:val="18"/>
                <w:szCs w:val="18"/>
              </w:rPr>
              <w:t>达州市通川区复兴镇板桥村</w:t>
            </w:r>
          </w:p>
        </w:tc>
        <w:tc>
          <w:tcPr>
            <w:tcW w:w="709"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napToGrid w:val="0"/>
              <w:spacing w:line="240" w:lineRule="exac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12293.16</w:t>
            </w:r>
            <w:r w:rsidRPr="00586075">
              <w:rPr>
                <w:rFonts w:ascii="仿宋" w:eastAsia="仿宋" w:hAnsi="仿宋" w:cs="仿宋" w:hint="eastAsia"/>
                <w:color w:val="000000" w:themeColor="text1"/>
                <w:sz w:val="18"/>
                <w:szCs w:val="18"/>
              </w:rPr>
              <w:t>平方米（折合</w:t>
            </w:r>
            <w:r>
              <w:rPr>
                <w:rFonts w:ascii="仿宋" w:eastAsia="仿宋" w:hAnsi="仿宋" w:cs="仿宋" w:hint="eastAsia"/>
                <w:color w:val="000000" w:themeColor="text1"/>
                <w:sz w:val="18"/>
                <w:szCs w:val="18"/>
              </w:rPr>
              <w:t>18.44</w:t>
            </w:r>
            <w:r w:rsidRPr="00586075">
              <w:rPr>
                <w:rFonts w:ascii="仿宋" w:eastAsia="仿宋" w:hAnsi="仿宋" w:cs="仿宋" w:hint="eastAsia"/>
                <w:color w:val="000000" w:themeColor="text1"/>
                <w:sz w:val="18"/>
                <w:szCs w:val="18"/>
              </w:rPr>
              <w:t>亩）</w:t>
            </w:r>
          </w:p>
        </w:tc>
        <w:tc>
          <w:tcPr>
            <w:tcW w:w="567"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商业设施用地</w:t>
            </w:r>
          </w:p>
        </w:tc>
        <w:tc>
          <w:tcPr>
            <w:tcW w:w="708"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rPr>
                <w:rFonts w:ascii="仿宋" w:eastAsia="仿宋" w:hAnsi="仿宋" w:cs="仿宋"/>
                <w:color w:val="000000" w:themeColor="text1"/>
                <w:sz w:val="18"/>
                <w:szCs w:val="18"/>
              </w:rPr>
            </w:pPr>
            <w:r w:rsidRPr="00586075">
              <w:rPr>
                <w:rFonts w:ascii="仿宋" w:eastAsia="仿宋" w:hAnsi="仿宋" w:cs="仿宋" w:hint="eastAsia"/>
                <w:color w:val="000000" w:themeColor="text1"/>
                <w:sz w:val="18"/>
                <w:szCs w:val="18"/>
              </w:rPr>
              <w:t>F</w:t>
            </w:r>
            <w:r w:rsidRPr="00586075">
              <w:rPr>
                <w:rFonts w:ascii="仿宋" w:eastAsia="仿宋" w:hAnsi="仿宋" w:hint="eastAsia"/>
                <w:color w:val="000000" w:themeColor="text1"/>
                <w:sz w:val="18"/>
                <w:szCs w:val="18"/>
              </w:rPr>
              <w:t>≤</w:t>
            </w:r>
            <w:r>
              <w:rPr>
                <w:rFonts w:ascii="仿宋" w:eastAsia="仿宋" w:hAnsi="仿宋" w:cs="仿宋" w:hint="eastAsia"/>
                <w:color w:val="000000" w:themeColor="text1"/>
                <w:sz w:val="18"/>
                <w:szCs w:val="18"/>
              </w:rPr>
              <w:t>1.2</w:t>
            </w:r>
          </w:p>
        </w:tc>
        <w:tc>
          <w:tcPr>
            <w:tcW w:w="709"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sidRPr="00586075">
              <w:rPr>
                <w:rFonts w:ascii="仿宋" w:eastAsia="仿宋" w:hAnsi="仿宋" w:hint="eastAsia"/>
                <w:color w:val="000000" w:themeColor="text1"/>
                <w:sz w:val="18"/>
                <w:szCs w:val="18"/>
              </w:rPr>
              <w:t>B≤</w:t>
            </w:r>
            <w:r>
              <w:rPr>
                <w:rFonts w:ascii="仿宋" w:eastAsia="仿宋" w:hAnsi="仿宋" w:hint="eastAsia"/>
                <w:color w:val="000000" w:themeColor="text1"/>
                <w:sz w:val="18"/>
                <w:szCs w:val="18"/>
              </w:rPr>
              <w:t>45</w:t>
            </w:r>
            <w:r w:rsidRPr="00586075">
              <w:rPr>
                <w:rFonts w:ascii="仿宋" w:eastAsia="仿宋" w:hAnsi="仿宋" w:hint="eastAsia"/>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napToGrid w:val="0"/>
              <w:spacing w:line="240" w:lineRule="exact"/>
              <w:jc w:val="center"/>
              <w:rPr>
                <w:rFonts w:ascii="仿宋" w:eastAsia="仿宋" w:hAnsi="仿宋" w:cs="仿宋"/>
                <w:color w:val="000000" w:themeColor="text1"/>
                <w:sz w:val="18"/>
                <w:szCs w:val="18"/>
              </w:rPr>
            </w:pPr>
            <w:r w:rsidRPr="00586075">
              <w:rPr>
                <w:rFonts w:ascii="仿宋" w:eastAsia="仿宋" w:hAnsi="仿宋" w:cs="仿宋" w:hint="eastAsia"/>
                <w:color w:val="000000" w:themeColor="text1"/>
                <w:sz w:val="18"/>
                <w:szCs w:val="18"/>
              </w:rPr>
              <w:t>G</w:t>
            </w:r>
            <w:r w:rsidRPr="00586075">
              <w:rPr>
                <w:rFonts w:ascii="仿宋" w:eastAsia="仿宋" w:hAnsi="仿宋"/>
                <w:color w:val="000000" w:themeColor="text1"/>
                <w:kern w:val="0"/>
                <w:sz w:val="18"/>
                <w:szCs w:val="18"/>
              </w:rPr>
              <w:t>≥</w:t>
            </w:r>
            <w:r>
              <w:rPr>
                <w:rFonts w:ascii="仿宋" w:eastAsia="仿宋" w:hAnsi="仿宋" w:hint="eastAsia"/>
                <w:color w:val="000000" w:themeColor="text1"/>
                <w:sz w:val="18"/>
                <w:szCs w:val="18"/>
              </w:rPr>
              <w:t>25</w:t>
            </w:r>
            <w:r w:rsidRPr="00586075">
              <w:rPr>
                <w:rFonts w:ascii="仿宋" w:eastAsia="仿宋" w:hAnsi="仿宋" w:hint="eastAsia"/>
                <w:color w:val="000000" w:themeColor="text1"/>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sidRPr="00586075">
              <w:rPr>
                <w:rFonts w:ascii="仿宋" w:eastAsia="仿宋" w:hAnsi="仿宋" w:cs="仿宋" w:hint="eastAsia"/>
                <w:color w:val="000000" w:themeColor="text1"/>
                <w:sz w:val="18"/>
                <w:szCs w:val="18"/>
              </w:rPr>
              <w:t>HL</w:t>
            </w:r>
            <w:r w:rsidRPr="00586075">
              <w:rPr>
                <w:rFonts w:ascii="仿宋" w:eastAsia="仿宋" w:hAnsi="仿宋" w:hint="eastAsia"/>
                <w:color w:val="000000" w:themeColor="text1"/>
                <w:sz w:val="18"/>
                <w:szCs w:val="18"/>
              </w:rPr>
              <w:t>≤</w:t>
            </w:r>
            <w:r>
              <w:rPr>
                <w:rFonts w:ascii="仿宋" w:eastAsia="仿宋" w:hAnsi="仿宋" w:hint="eastAsia"/>
                <w:color w:val="000000" w:themeColor="text1"/>
                <w:sz w:val="18"/>
                <w:szCs w:val="18"/>
              </w:rPr>
              <w:t>20</w:t>
            </w:r>
            <w:r w:rsidRPr="00586075">
              <w:rPr>
                <w:rFonts w:ascii="仿宋" w:eastAsia="仿宋" w:hAnsi="仿宋" w:hint="eastAsia"/>
                <w:color w:val="000000" w:themeColor="text1"/>
                <w:sz w:val="18"/>
                <w:szCs w:val="18"/>
              </w:rPr>
              <w:t>米</w:t>
            </w:r>
          </w:p>
        </w:tc>
        <w:tc>
          <w:tcPr>
            <w:tcW w:w="709"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sidRPr="00586075">
              <w:rPr>
                <w:rFonts w:ascii="仿宋" w:eastAsia="仿宋" w:hAnsi="仿宋" w:cs="仿宋" w:hint="eastAsia"/>
                <w:color w:val="000000" w:themeColor="text1"/>
                <w:sz w:val="18"/>
                <w:szCs w:val="18"/>
              </w:rPr>
              <w:t>详见《</w:t>
            </w:r>
            <w:r w:rsidRPr="00A739EC">
              <w:rPr>
                <w:rFonts w:ascii="仿宋" w:eastAsia="仿宋" w:hAnsi="仿宋" w:hint="eastAsia"/>
                <w:color w:val="000000" w:themeColor="text1"/>
                <w:sz w:val="18"/>
                <w:szCs w:val="18"/>
              </w:rPr>
              <w:t>达州市梁家坝组团B-06-02地块</w:t>
            </w:r>
            <w:r w:rsidRPr="00586075">
              <w:rPr>
                <w:rFonts w:ascii="仿宋" w:eastAsia="仿宋" w:hAnsi="仿宋" w:cs="仿宋" w:hint="eastAsia"/>
                <w:color w:val="000000" w:themeColor="text1"/>
                <w:sz w:val="18"/>
                <w:szCs w:val="18"/>
              </w:rPr>
              <w:t>规划条件》</w:t>
            </w:r>
          </w:p>
        </w:tc>
        <w:tc>
          <w:tcPr>
            <w:tcW w:w="567"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40</w:t>
            </w:r>
            <w:r w:rsidRPr="00586075">
              <w:rPr>
                <w:rFonts w:ascii="仿宋" w:eastAsia="仿宋" w:hAnsi="仿宋" w:cs="仿宋" w:hint="eastAsia"/>
                <w:color w:val="000000" w:themeColor="text1"/>
                <w:sz w:val="18"/>
                <w:szCs w:val="18"/>
              </w:rPr>
              <w:t>年</w:t>
            </w:r>
          </w:p>
        </w:tc>
        <w:tc>
          <w:tcPr>
            <w:tcW w:w="562"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138</w:t>
            </w:r>
            <w:r w:rsidRPr="00586075">
              <w:rPr>
                <w:rFonts w:ascii="仿宋" w:eastAsia="仿宋" w:hAnsi="仿宋" w:cs="仿宋" w:hint="eastAsia"/>
                <w:color w:val="000000" w:themeColor="text1"/>
                <w:sz w:val="18"/>
                <w:szCs w:val="18"/>
              </w:rPr>
              <w:t>万元/亩</w:t>
            </w:r>
          </w:p>
        </w:tc>
        <w:tc>
          <w:tcPr>
            <w:tcW w:w="707"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w:t>
            </w:r>
            <w:r w:rsidRPr="00586075">
              <w:rPr>
                <w:rFonts w:ascii="仿宋" w:eastAsia="仿宋" w:hAnsi="仿宋" w:cs="仿宋" w:hint="eastAsia"/>
                <w:color w:val="000000" w:themeColor="text1"/>
                <w:sz w:val="18"/>
                <w:szCs w:val="18"/>
              </w:rPr>
              <w:t>万元/亩或</w:t>
            </w:r>
            <w:r>
              <w:rPr>
                <w:rFonts w:ascii="仿宋" w:eastAsia="仿宋" w:hAnsi="仿宋" w:cs="仿宋" w:hint="eastAsia"/>
                <w:color w:val="000000" w:themeColor="text1"/>
                <w:sz w:val="18"/>
                <w:szCs w:val="18"/>
              </w:rPr>
              <w:t>2</w:t>
            </w:r>
            <w:r w:rsidRPr="00586075">
              <w:rPr>
                <w:rFonts w:ascii="仿宋" w:eastAsia="仿宋" w:hAnsi="仿宋" w:cs="仿宋" w:hint="eastAsia"/>
                <w:color w:val="000000" w:themeColor="text1"/>
                <w:sz w:val="18"/>
                <w:szCs w:val="18"/>
              </w:rPr>
              <w:t>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sidRPr="00586075">
              <w:rPr>
                <w:rFonts w:ascii="仿宋" w:eastAsia="仿宋" w:hAnsi="仿宋" w:cs="仿宋" w:hint="eastAsia"/>
                <w:color w:val="000000" w:themeColor="text1"/>
                <w:sz w:val="18"/>
                <w:szCs w:val="18"/>
              </w:rPr>
              <w:t>1300万元</w:t>
            </w:r>
          </w:p>
        </w:tc>
      </w:tr>
      <w:tr w:rsidR="00500ABD">
        <w:trPr>
          <w:trHeight w:val="1477"/>
        </w:trPr>
        <w:tc>
          <w:tcPr>
            <w:tcW w:w="545" w:type="dxa"/>
            <w:tcBorders>
              <w:top w:val="single" w:sz="4" w:space="0" w:color="auto"/>
              <w:left w:val="single" w:sz="4" w:space="0" w:color="000000"/>
              <w:bottom w:val="single" w:sz="4" w:space="0" w:color="auto"/>
              <w:right w:val="single" w:sz="4" w:space="0" w:color="auto"/>
            </w:tcBorders>
            <w:vAlign w:val="center"/>
          </w:tcPr>
          <w:p w:rsidR="00500ABD" w:rsidRDefault="00500ABD">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w:t>
            </w:r>
          </w:p>
        </w:tc>
        <w:tc>
          <w:tcPr>
            <w:tcW w:w="1394" w:type="dxa"/>
            <w:tcBorders>
              <w:top w:val="single" w:sz="4" w:space="0" w:color="auto"/>
              <w:left w:val="single" w:sz="4" w:space="0" w:color="auto"/>
              <w:bottom w:val="single" w:sz="4" w:space="0" w:color="auto"/>
              <w:right w:val="single" w:sz="4" w:space="0" w:color="000000"/>
            </w:tcBorders>
            <w:vAlign w:val="center"/>
          </w:tcPr>
          <w:p w:rsidR="00500ABD" w:rsidRPr="00832376" w:rsidRDefault="00500ABD" w:rsidP="00ED2537">
            <w:pPr>
              <w:spacing w:line="240" w:lineRule="exact"/>
              <w:jc w:val="center"/>
              <w:rPr>
                <w:rFonts w:ascii="仿宋" w:eastAsia="仿宋" w:hAnsi="仿宋" w:cs="仿宋"/>
                <w:color w:val="000000" w:themeColor="text1"/>
                <w:sz w:val="18"/>
                <w:szCs w:val="18"/>
              </w:rPr>
            </w:pPr>
            <w:r w:rsidRPr="00832376">
              <w:rPr>
                <w:rFonts w:ascii="仿宋" w:eastAsia="仿宋" w:hAnsi="仿宋" w:cs="仿宋"/>
                <w:color w:val="000000" w:themeColor="text1"/>
                <w:sz w:val="18"/>
                <w:szCs w:val="18"/>
              </w:rPr>
              <w:t>达州市梁家坝组团 C-03-01</w:t>
            </w:r>
          </w:p>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color w:val="000000" w:themeColor="text1"/>
                <w:sz w:val="18"/>
                <w:szCs w:val="18"/>
              </w:rPr>
              <w:t>地块</w:t>
            </w:r>
          </w:p>
        </w:tc>
        <w:tc>
          <w:tcPr>
            <w:tcW w:w="567"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sidRPr="00832376">
              <w:rPr>
                <w:rFonts w:ascii="仿宋" w:eastAsia="仿宋" w:hAnsi="仿宋" w:cs="仿宋"/>
                <w:color w:val="000000" w:themeColor="text1"/>
                <w:sz w:val="18"/>
                <w:szCs w:val="18"/>
              </w:rPr>
              <w:t>达州市通川区复兴镇罗家坝社</w:t>
            </w:r>
            <w:r>
              <w:rPr>
                <w:rFonts w:ascii="仿宋" w:eastAsia="仿宋" w:hAnsi="仿宋" w:cs="仿宋" w:hint="eastAsia"/>
                <w:color w:val="000000" w:themeColor="text1"/>
                <w:sz w:val="18"/>
                <w:szCs w:val="18"/>
              </w:rPr>
              <w:t>区</w:t>
            </w:r>
          </w:p>
        </w:tc>
        <w:tc>
          <w:tcPr>
            <w:tcW w:w="709"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napToGrid w:val="0"/>
              <w:spacing w:line="240" w:lineRule="exact"/>
              <w:rPr>
                <w:rFonts w:ascii="仿宋" w:eastAsia="仿宋" w:hAnsi="仿宋" w:cs="仿宋"/>
                <w:color w:val="000000" w:themeColor="text1"/>
                <w:sz w:val="18"/>
                <w:szCs w:val="18"/>
              </w:rPr>
            </w:pPr>
            <w:r w:rsidRPr="00832376">
              <w:rPr>
                <w:rFonts w:ascii="仿宋" w:eastAsia="仿宋" w:hAnsi="仿宋" w:cs="仿宋" w:hint="eastAsia"/>
                <w:color w:val="000000" w:themeColor="text1"/>
                <w:sz w:val="18"/>
                <w:szCs w:val="18"/>
              </w:rPr>
              <w:t>33851.8</w:t>
            </w:r>
            <w:r w:rsidRPr="00586075">
              <w:rPr>
                <w:rFonts w:ascii="仿宋" w:eastAsia="仿宋" w:hAnsi="仿宋" w:cs="仿宋" w:hint="eastAsia"/>
                <w:color w:val="000000" w:themeColor="text1"/>
                <w:sz w:val="18"/>
                <w:szCs w:val="18"/>
              </w:rPr>
              <w:t>平方米（折合</w:t>
            </w:r>
            <w:r w:rsidRPr="00832376">
              <w:rPr>
                <w:rFonts w:ascii="仿宋" w:eastAsia="仿宋" w:hAnsi="仿宋" w:cs="仿宋" w:hint="eastAsia"/>
                <w:color w:val="000000" w:themeColor="text1"/>
                <w:sz w:val="18"/>
                <w:szCs w:val="18"/>
              </w:rPr>
              <w:t>50.78</w:t>
            </w:r>
            <w:r w:rsidRPr="00586075">
              <w:rPr>
                <w:rFonts w:ascii="仿宋" w:eastAsia="仿宋" w:hAnsi="仿宋" w:cs="仿宋" w:hint="eastAsia"/>
                <w:color w:val="000000" w:themeColor="text1"/>
                <w:sz w:val="18"/>
                <w:szCs w:val="18"/>
              </w:rPr>
              <w:t>亩）</w:t>
            </w:r>
          </w:p>
        </w:tc>
        <w:tc>
          <w:tcPr>
            <w:tcW w:w="567"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商业设施用地</w:t>
            </w:r>
          </w:p>
        </w:tc>
        <w:tc>
          <w:tcPr>
            <w:tcW w:w="708"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rPr>
                <w:rFonts w:ascii="仿宋" w:eastAsia="仿宋" w:hAnsi="仿宋" w:cs="仿宋"/>
                <w:color w:val="000000" w:themeColor="text1"/>
                <w:sz w:val="18"/>
                <w:szCs w:val="18"/>
              </w:rPr>
            </w:pPr>
            <w:r w:rsidRPr="00586075">
              <w:rPr>
                <w:rFonts w:ascii="仿宋" w:eastAsia="仿宋" w:hAnsi="仿宋" w:cs="仿宋" w:hint="eastAsia"/>
                <w:color w:val="000000" w:themeColor="text1"/>
                <w:sz w:val="18"/>
                <w:szCs w:val="18"/>
              </w:rPr>
              <w:t>F</w:t>
            </w:r>
            <w:r w:rsidRPr="00832376">
              <w:rPr>
                <w:rFonts w:ascii="仿宋" w:eastAsia="仿宋" w:hAnsi="仿宋" w:cs="仿宋" w:hint="eastAsia"/>
                <w:color w:val="000000" w:themeColor="text1"/>
                <w:sz w:val="18"/>
                <w:szCs w:val="18"/>
              </w:rPr>
              <w:t>≤</w:t>
            </w:r>
            <w:r>
              <w:rPr>
                <w:rFonts w:ascii="仿宋" w:eastAsia="仿宋" w:hAnsi="仿宋" w:cs="仿宋" w:hint="eastAsia"/>
                <w:color w:val="000000" w:themeColor="text1"/>
                <w:sz w:val="18"/>
                <w:szCs w:val="18"/>
              </w:rPr>
              <w:t>1.8</w:t>
            </w:r>
          </w:p>
        </w:tc>
        <w:tc>
          <w:tcPr>
            <w:tcW w:w="709"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sidRPr="00832376">
              <w:rPr>
                <w:rFonts w:ascii="仿宋" w:eastAsia="仿宋" w:hAnsi="仿宋" w:cs="仿宋" w:hint="eastAsia"/>
                <w:color w:val="000000" w:themeColor="text1"/>
                <w:sz w:val="18"/>
                <w:szCs w:val="18"/>
              </w:rPr>
              <w:t>B≤30%</w:t>
            </w:r>
          </w:p>
        </w:tc>
        <w:tc>
          <w:tcPr>
            <w:tcW w:w="851"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napToGrid w:val="0"/>
              <w:spacing w:line="240" w:lineRule="exact"/>
              <w:jc w:val="center"/>
              <w:rPr>
                <w:rFonts w:ascii="仿宋" w:eastAsia="仿宋" w:hAnsi="仿宋" w:cs="仿宋"/>
                <w:color w:val="000000" w:themeColor="text1"/>
                <w:sz w:val="18"/>
                <w:szCs w:val="18"/>
              </w:rPr>
            </w:pPr>
            <w:r w:rsidRPr="00586075">
              <w:rPr>
                <w:rFonts w:ascii="仿宋" w:eastAsia="仿宋" w:hAnsi="仿宋" w:cs="仿宋" w:hint="eastAsia"/>
                <w:color w:val="000000" w:themeColor="text1"/>
                <w:sz w:val="18"/>
                <w:szCs w:val="18"/>
              </w:rPr>
              <w:t>G</w:t>
            </w:r>
            <w:r w:rsidRPr="00832376">
              <w:rPr>
                <w:rFonts w:ascii="仿宋" w:eastAsia="仿宋" w:hAnsi="仿宋" w:cs="仿宋"/>
                <w:color w:val="000000" w:themeColor="text1"/>
                <w:sz w:val="18"/>
                <w:szCs w:val="18"/>
              </w:rPr>
              <w:t>≥</w:t>
            </w:r>
            <w:r w:rsidRPr="00832376">
              <w:rPr>
                <w:rFonts w:ascii="仿宋" w:eastAsia="仿宋" w:hAnsi="仿宋" w:cs="仿宋" w:hint="eastAsia"/>
                <w:color w:val="000000" w:themeColor="text1"/>
                <w:sz w:val="18"/>
                <w:szCs w:val="18"/>
              </w:rPr>
              <w:t>30%</w:t>
            </w:r>
          </w:p>
        </w:tc>
        <w:tc>
          <w:tcPr>
            <w:tcW w:w="708" w:type="dxa"/>
            <w:tcBorders>
              <w:top w:val="single" w:sz="4" w:space="0" w:color="auto"/>
              <w:left w:val="single" w:sz="4" w:space="0" w:color="auto"/>
              <w:bottom w:val="single" w:sz="4" w:space="0" w:color="auto"/>
              <w:right w:val="single" w:sz="4" w:space="0" w:color="auto"/>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sidRPr="00586075">
              <w:rPr>
                <w:rFonts w:ascii="仿宋" w:eastAsia="仿宋" w:hAnsi="仿宋" w:cs="仿宋" w:hint="eastAsia"/>
                <w:color w:val="000000" w:themeColor="text1"/>
                <w:sz w:val="18"/>
                <w:szCs w:val="18"/>
              </w:rPr>
              <w:t>HL</w:t>
            </w:r>
            <w:r w:rsidRPr="00832376">
              <w:rPr>
                <w:rFonts w:ascii="仿宋" w:eastAsia="仿宋" w:hAnsi="仿宋" w:cs="仿宋" w:hint="eastAsia"/>
                <w:color w:val="000000" w:themeColor="text1"/>
                <w:sz w:val="18"/>
                <w:szCs w:val="18"/>
              </w:rPr>
              <w:t>≤36米</w:t>
            </w:r>
          </w:p>
        </w:tc>
        <w:tc>
          <w:tcPr>
            <w:tcW w:w="709" w:type="dxa"/>
            <w:tcBorders>
              <w:top w:val="single" w:sz="4" w:space="0" w:color="auto"/>
              <w:left w:val="single" w:sz="4" w:space="0" w:color="auto"/>
              <w:bottom w:val="single" w:sz="4" w:space="0" w:color="auto"/>
              <w:right w:val="single" w:sz="4" w:space="0" w:color="000000"/>
            </w:tcBorders>
            <w:vAlign w:val="center"/>
          </w:tcPr>
          <w:p w:rsidR="00500ABD" w:rsidRPr="00832376" w:rsidRDefault="00500ABD" w:rsidP="00ED2537">
            <w:pPr>
              <w:spacing w:line="240" w:lineRule="exact"/>
              <w:jc w:val="center"/>
              <w:rPr>
                <w:rFonts w:ascii="仿宋" w:eastAsia="仿宋" w:hAnsi="仿宋" w:cs="仿宋"/>
                <w:color w:val="000000" w:themeColor="text1"/>
                <w:sz w:val="18"/>
                <w:szCs w:val="18"/>
              </w:rPr>
            </w:pPr>
            <w:r w:rsidRPr="00586075">
              <w:rPr>
                <w:rFonts w:ascii="仿宋" w:eastAsia="仿宋" w:hAnsi="仿宋" w:cs="仿宋" w:hint="eastAsia"/>
                <w:color w:val="000000" w:themeColor="text1"/>
                <w:sz w:val="18"/>
                <w:szCs w:val="18"/>
              </w:rPr>
              <w:t>详见《</w:t>
            </w:r>
            <w:r w:rsidRPr="00832376">
              <w:rPr>
                <w:rFonts w:ascii="仿宋" w:eastAsia="仿宋" w:hAnsi="仿宋" w:cs="仿宋"/>
                <w:color w:val="000000" w:themeColor="text1"/>
                <w:sz w:val="18"/>
                <w:szCs w:val="18"/>
              </w:rPr>
              <w:t>达州市梁家坝组团 C-03-01</w:t>
            </w:r>
          </w:p>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color w:val="000000" w:themeColor="text1"/>
                <w:sz w:val="18"/>
                <w:szCs w:val="18"/>
              </w:rPr>
              <w:t>地块</w:t>
            </w:r>
            <w:r w:rsidRPr="00832376">
              <w:rPr>
                <w:rFonts w:ascii="仿宋" w:eastAsia="仿宋" w:hAnsi="仿宋" w:cs="仿宋"/>
                <w:color w:val="000000" w:themeColor="text1"/>
                <w:sz w:val="18"/>
                <w:szCs w:val="18"/>
              </w:rPr>
              <w:t>规划条件</w:t>
            </w:r>
            <w:r w:rsidRPr="00586075">
              <w:rPr>
                <w:rFonts w:ascii="仿宋" w:eastAsia="仿宋" w:hAnsi="仿宋" w:cs="仿宋" w:hint="eastAsia"/>
                <w:color w:val="000000" w:themeColor="text1"/>
                <w:sz w:val="18"/>
                <w:szCs w:val="18"/>
              </w:rPr>
              <w:t>》</w:t>
            </w:r>
          </w:p>
        </w:tc>
        <w:tc>
          <w:tcPr>
            <w:tcW w:w="567"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40</w:t>
            </w:r>
            <w:r w:rsidRPr="00586075">
              <w:rPr>
                <w:rFonts w:ascii="仿宋" w:eastAsia="仿宋" w:hAnsi="仿宋" w:cs="仿宋" w:hint="eastAsia"/>
                <w:color w:val="000000" w:themeColor="text1"/>
                <w:sz w:val="18"/>
                <w:szCs w:val="18"/>
              </w:rPr>
              <w:t>年</w:t>
            </w:r>
          </w:p>
        </w:tc>
        <w:tc>
          <w:tcPr>
            <w:tcW w:w="562"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158</w:t>
            </w:r>
            <w:r w:rsidRPr="00586075">
              <w:rPr>
                <w:rFonts w:ascii="仿宋" w:eastAsia="仿宋" w:hAnsi="仿宋" w:cs="仿宋" w:hint="eastAsia"/>
                <w:color w:val="000000" w:themeColor="text1"/>
                <w:sz w:val="18"/>
                <w:szCs w:val="18"/>
              </w:rPr>
              <w:t>万元/亩</w:t>
            </w:r>
          </w:p>
        </w:tc>
        <w:tc>
          <w:tcPr>
            <w:tcW w:w="707"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w:t>
            </w:r>
            <w:r w:rsidRPr="00586075">
              <w:rPr>
                <w:rFonts w:ascii="仿宋" w:eastAsia="仿宋" w:hAnsi="仿宋" w:cs="仿宋" w:hint="eastAsia"/>
                <w:color w:val="000000" w:themeColor="text1"/>
                <w:sz w:val="18"/>
                <w:szCs w:val="18"/>
              </w:rPr>
              <w:t>万元/亩或</w:t>
            </w:r>
            <w:r>
              <w:rPr>
                <w:rFonts w:ascii="仿宋" w:eastAsia="仿宋" w:hAnsi="仿宋" w:cs="仿宋" w:hint="eastAsia"/>
                <w:color w:val="000000" w:themeColor="text1"/>
                <w:sz w:val="18"/>
                <w:szCs w:val="18"/>
              </w:rPr>
              <w:t>2</w:t>
            </w:r>
            <w:r w:rsidRPr="00586075">
              <w:rPr>
                <w:rFonts w:ascii="仿宋" w:eastAsia="仿宋" w:hAnsi="仿宋" w:cs="仿宋" w:hint="eastAsia"/>
                <w:color w:val="000000" w:themeColor="text1"/>
                <w:sz w:val="18"/>
                <w:szCs w:val="18"/>
              </w:rPr>
              <w:t>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500ABD" w:rsidRPr="00586075" w:rsidRDefault="00500ABD" w:rsidP="00ED2537">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4100</w:t>
            </w:r>
            <w:r w:rsidRPr="00586075">
              <w:rPr>
                <w:rFonts w:ascii="仿宋" w:eastAsia="仿宋" w:hAnsi="仿宋" w:cs="仿宋" w:hint="eastAsia"/>
                <w:color w:val="000000" w:themeColor="text1"/>
                <w:sz w:val="18"/>
                <w:szCs w:val="18"/>
              </w:rPr>
              <w:t>万元</w:t>
            </w:r>
          </w:p>
        </w:tc>
      </w:tr>
      <w:tr w:rsidR="00640987">
        <w:trPr>
          <w:trHeight w:val="1477"/>
        </w:trPr>
        <w:tc>
          <w:tcPr>
            <w:tcW w:w="545" w:type="dxa"/>
            <w:tcBorders>
              <w:top w:val="single" w:sz="4" w:space="0" w:color="auto"/>
              <w:left w:val="single" w:sz="4" w:space="0" w:color="000000"/>
              <w:bottom w:val="single" w:sz="4" w:space="0" w:color="auto"/>
              <w:right w:val="single" w:sz="4" w:space="0" w:color="auto"/>
            </w:tcBorders>
            <w:vAlign w:val="center"/>
          </w:tcPr>
          <w:p w:rsidR="00640987" w:rsidRDefault="00500ABD">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3</w:t>
            </w:r>
          </w:p>
        </w:tc>
        <w:tc>
          <w:tcPr>
            <w:tcW w:w="1394"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rPr>
                <w:rFonts w:ascii="仿宋" w:eastAsia="仿宋" w:hAnsi="仿宋" w:cs="方正小标宋简体"/>
                <w:sz w:val="18"/>
                <w:szCs w:val="18"/>
              </w:rPr>
            </w:pPr>
            <w:r>
              <w:rPr>
                <w:rFonts w:ascii="仿宋" w:eastAsia="仿宋" w:hAnsi="仿宋"/>
                <w:color w:val="000000"/>
                <w:kern w:val="0"/>
                <w:sz w:val="18"/>
                <w:szCs w:val="18"/>
              </w:rPr>
              <w:t>达州市环城路二期及环凤产业大道沿线片区02-B-04-04/a地块</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sz w:val="18"/>
                <w:szCs w:val="18"/>
              </w:rPr>
              <w:t>达州市通川区东岳镇</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napToGrid w:val="0"/>
              <w:spacing w:line="240" w:lineRule="exact"/>
              <w:rPr>
                <w:rFonts w:ascii="仿宋" w:eastAsia="仿宋" w:hAnsi="仿宋" w:cs="仿宋"/>
                <w:color w:val="000000" w:themeColor="text1"/>
                <w:sz w:val="18"/>
                <w:szCs w:val="18"/>
              </w:rPr>
            </w:pPr>
            <w:r>
              <w:rPr>
                <w:rFonts w:ascii="仿宋" w:eastAsia="仿宋" w:hAnsi="仿宋"/>
                <w:color w:val="000000"/>
                <w:sz w:val="18"/>
                <w:szCs w:val="18"/>
              </w:rPr>
              <w:t>16787.21</w:t>
            </w:r>
            <w:r>
              <w:rPr>
                <w:rFonts w:ascii="仿宋" w:eastAsia="仿宋" w:hAnsi="仿宋" w:cs="仿宋" w:hint="eastAsia"/>
                <w:color w:val="000000" w:themeColor="text1"/>
                <w:sz w:val="18"/>
                <w:szCs w:val="18"/>
              </w:rPr>
              <w:t>平方米（折合</w:t>
            </w:r>
            <w:r>
              <w:rPr>
                <w:rFonts w:ascii="仿宋" w:eastAsia="仿宋" w:hAnsi="仿宋"/>
                <w:color w:val="000000"/>
                <w:kern w:val="0"/>
                <w:sz w:val="18"/>
                <w:szCs w:val="18"/>
              </w:rPr>
              <w:t>25.18</w:t>
            </w:r>
            <w:r>
              <w:rPr>
                <w:rFonts w:ascii="仿宋" w:eastAsia="仿宋" w:hAnsi="仿宋" w:cs="仿宋" w:hint="eastAsia"/>
                <w:color w:val="000000" w:themeColor="text1"/>
                <w:sz w:val="18"/>
                <w:szCs w:val="18"/>
              </w:rPr>
              <w:t>亩）</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kern w:val="0"/>
                <w:sz w:val="18"/>
                <w:szCs w:val="18"/>
              </w:rPr>
              <w:t>其他服务设施用地</w:t>
            </w:r>
          </w:p>
        </w:tc>
        <w:tc>
          <w:tcPr>
            <w:tcW w:w="708"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rPr>
                <w:rFonts w:ascii="仿宋" w:eastAsia="仿宋" w:hAnsi="仿宋" w:cs="宋体"/>
                <w:sz w:val="18"/>
                <w:szCs w:val="18"/>
              </w:rPr>
            </w:pPr>
            <w:r>
              <w:rPr>
                <w:rFonts w:ascii="仿宋" w:eastAsia="仿宋" w:hAnsi="仿宋"/>
                <w:color w:val="000000"/>
                <w:sz w:val="18"/>
                <w:szCs w:val="18"/>
              </w:rPr>
              <w:t>F≤2.0</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sz w:val="18"/>
                <w:szCs w:val="18"/>
              </w:rPr>
              <w:t>B≤35%</w:t>
            </w:r>
          </w:p>
        </w:tc>
        <w:tc>
          <w:tcPr>
            <w:tcW w:w="851"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sz w:val="18"/>
                <w:szCs w:val="18"/>
              </w:rPr>
              <w:t>G≥25%</w:t>
            </w:r>
          </w:p>
        </w:tc>
        <w:tc>
          <w:tcPr>
            <w:tcW w:w="708" w:type="dxa"/>
            <w:tcBorders>
              <w:top w:val="single" w:sz="4" w:space="0" w:color="auto"/>
              <w:left w:val="single" w:sz="4" w:space="0" w:color="auto"/>
              <w:bottom w:val="single" w:sz="4" w:space="0" w:color="auto"/>
              <w:right w:val="single" w:sz="4" w:space="0" w:color="auto"/>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olor w:val="000000"/>
                <w:sz w:val="18"/>
                <w:szCs w:val="18"/>
              </w:rPr>
              <w:t>36米</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详见《</w:t>
            </w:r>
            <w:r>
              <w:rPr>
                <w:rFonts w:ascii="仿宋" w:eastAsia="仿宋" w:hAnsi="仿宋"/>
                <w:color w:val="000000"/>
                <w:kern w:val="0"/>
                <w:sz w:val="18"/>
                <w:szCs w:val="18"/>
              </w:rPr>
              <w:t>达州市环城路二期及环凤产业大道沿线片区02-B-04</w:t>
            </w:r>
            <w:r>
              <w:rPr>
                <w:rFonts w:ascii="仿宋" w:eastAsia="仿宋" w:hAnsi="仿宋"/>
                <w:color w:val="000000"/>
                <w:kern w:val="0"/>
                <w:sz w:val="18"/>
                <w:szCs w:val="18"/>
              </w:rPr>
              <w:lastRenderedPageBreak/>
              <w:t>-04/a地块</w:t>
            </w:r>
            <w:r>
              <w:rPr>
                <w:rFonts w:ascii="仿宋" w:eastAsia="仿宋" w:hAnsi="仿宋" w:cs="仿宋" w:hint="eastAsia"/>
                <w:color w:val="000000" w:themeColor="text1"/>
                <w:sz w:val="18"/>
                <w:szCs w:val="18"/>
              </w:rPr>
              <w:t>规划条件》</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lastRenderedPageBreak/>
              <w:t>40年</w:t>
            </w:r>
          </w:p>
        </w:tc>
        <w:tc>
          <w:tcPr>
            <w:tcW w:w="562"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91万元/亩</w:t>
            </w:r>
          </w:p>
        </w:tc>
        <w:tc>
          <w:tcPr>
            <w:tcW w:w="70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2万元/亩或2万元/亩的整倍数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kern w:val="0"/>
                <w:sz w:val="18"/>
                <w:szCs w:val="18"/>
              </w:rPr>
              <w:t>1150</w:t>
            </w:r>
            <w:r>
              <w:rPr>
                <w:rFonts w:ascii="仿宋" w:eastAsia="仿宋" w:hAnsi="仿宋" w:cs="仿宋" w:hint="eastAsia"/>
                <w:color w:val="000000" w:themeColor="text1"/>
                <w:sz w:val="18"/>
                <w:szCs w:val="18"/>
              </w:rPr>
              <w:t>万元</w:t>
            </w:r>
          </w:p>
        </w:tc>
      </w:tr>
      <w:tr w:rsidR="00640987">
        <w:trPr>
          <w:trHeight w:val="1477"/>
        </w:trPr>
        <w:tc>
          <w:tcPr>
            <w:tcW w:w="545" w:type="dxa"/>
            <w:tcBorders>
              <w:top w:val="single" w:sz="4" w:space="0" w:color="auto"/>
              <w:left w:val="single" w:sz="4" w:space="0" w:color="000000"/>
              <w:bottom w:val="single" w:sz="4" w:space="0" w:color="auto"/>
              <w:right w:val="single" w:sz="4" w:space="0" w:color="auto"/>
            </w:tcBorders>
            <w:vAlign w:val="center"/>
          </w:tcPr>
          <w:p w:rsidR="00640987" w:rsidRDefault="00500ABD">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lastRenderedPageBreak/>
              <w:t>4</w:t>
            </w:r>
          </w:p>
        </w:tc>
        <w:tc>
          <w:tcPr>
            <w:tcW w:w="1394"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rPr>
                <w:rFonts w:ascii="仿宋" w:eastAsia="仿宋" w:hAnsi="仿宋" w:cs="方正小标宋简体"/>
                <w:sz w:val="18"/>
                <w:szCs w:val="18"/>
              </w:rPr>
            </w:pPr>
            <w:r>
              <w:rPr>
                <w:rFonts w:ascii="仿宋" w:eastAsia="仿宋" w:hAnsi="仿宋"/>
                <w:color w:val="000000"/>
                <w:kern w:val="0"/>
                <w:sz w:val="18"/>
                <w:szCs w:val="18"/>
              </w:rPr>
              <w:t>达州市环城路二期及环凤产业大道沿线片区03-A-05-02/a地块</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olor w:val="000000"/>
                <w:sz w:val="18"/>
                <w:szCs w:val="18"/>
              </w:rPr>
            </w:pPr>
            <w:r>
              <w:rPr>
                <w:rFonts w:ascii="仿宋" w:eastAsia="仿宋" w:hAnsi="仿宋"/>
                <w:color w:val="000000"/>
                <w:sz w:val="18"/>
                <w:szCs w:val="18"/>
              </w:rPr>
              <w:t>达州市通川区罗江镇魏兴社区</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napToGrid w:val="0"/>
              <w:spacing w:line="240" w:lineRule="exact"/>
              <w:rPr>
                <w:rFonts w:ascii="仿宋" w:eastAsia="仿宋" w:hAnsi="仿宋" w:cs="仿宋"/>
                <w:color w:val="000000" w:themeColor="text1"/>
                <w:sz w:val="18"/>
                <w:szCs w:val="18"/>
              </w:rPr>
            </w:pPr>
            <w:r>
              <w:rPr>
                <w:rFonts w:ascii="仿宋" w:eastAsia="仿宋" w:hAnsi="仿宋"/>
                <w:color w:val="000000"/>
                <w:sz w:val="18"/>
                <w:szCs w:val="18"/>
              </w:rPr>
              <w:t>4654.64</w:t>
            </w:r>
            <w:r>
              <w:rPr>
                <w:rFonts w:ascii="仿宋" w:eastAsia="仿宋" w:hAnsi="仿宋" w:cs="仿宋" w:hint="eastAsia"/>
                <w:color w:val="000000" w:themeColor="text1"/>
                <w:sz w:val="18"/>
                <w:szCs w:val="18"/>
              </w:rPr>
              <w:t>平方米（折合</w:t>
            </w:r>
            <w:r>
              <w:rPr>
                <w:rFonts w:ascii="仿宋" w:eastAsia="仿宋" w:hAnsi="仿宋"/>
                <w:color w:val="000000"/>
                <w:kern w:val="0"/>
                <w:sz w:val="18"/>
                <w:szCs w:val="18"/>
              </w:rPr>
              <w:t>6.98</w:t>
            </w:r>
            <w:r>
              <w:rPr>
                <w:rFonts w:ascii="仿宋" w:eastAsia="仿宋" w:hAnsi="仿宋" w:cs="仿宋" w:hint="eastAsia"/>
                <w:color w:val="000000" w:themeColor="text1"/>
                <w:sz w:val="18"/>
                <w:szCs w:val="18"/>
              </w:rPr>
              <w:t>亩）</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kern w:val="0"/>
                <w:sz w:val="18"/>
                <w:szCs w:val="18"/>
              </w:rPr>
              <w:t>商业设施用地</w:t>
            </w:r>
          </w:p>
        </w:tc>
        <w:tc>
          <w:tcPr>
            <w:tcW w:w="708"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rPr>
                <w:rFonts w:ascii="仿宋" w:eastAsia="仿宋" w:hAnsi="仿宋" w:cs="宋体"/>
                <w:sz w:val="18"/>
                <w:szCs w:val="18"/>
              </w:rPr>
            </w:pPr>
            <w:r>
              <w:rPr>
                <w:rFonts w:ascii="仿宋" w:eastAsia="仿宋" w:hAnsi="仿宋"/>
                <w:color w:val="000000"/>
                <w:sz w:val="18"/>
                <w:szCs w:val="18"/>
              </w:rPr>
              <w:t>F≤2.0</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sz w:val="18"/>
                <w:szCs w:val="18"/>
              </w:rPr>
              <w:t>B≤40%</w:t>
            </w:r>
          </w:p>
        </w:tc>
        <w:tc>
          <w:tcPr>
            <w:tcW w:w="851"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sz w:val="18"/>
                <w:szCs w:val="18"/>
              </w:rPr>
              <w:t>G≥25%</w:t>
            </w:r>
          </w:p>
        </w:tc>
        <w:tc>
          <w:tcPr>
            <w:tcW w:w="708" w:type="dxa"/>
            <w:tcBorders>
              <w:top w:val="single" w:sz="4" w:space="0" w:color="auto"/>
              <w:left w:val="single" w:sz="4" w:space="0" w:color="auto"/>
              <w:bottom w:val="single" w:sz="4" w:space="0" w:color="auto"/>
              <w:right w:val="single" w:sz="4" w:space="0" w:color="auto"/>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olor w:val="000000"/>
                <w:sz w:val="18"/>
                <w:szCs w:val="18"/>
              </w:rPr>
              <w:t>60米</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详见《</w:t>
            </w:r>
            <w:r>
              <w:rPr>
                <w:rFonts w:ascii="仿宋" w:eastAsia="仿宋" w:hAnsi="仿宋"/>
                <w:color w:val="000000"/>
                <w:kern w:val="0"/>
                <w:sz w:val="18"/>
                <w:szCs w:val="18"/>
              </w:rPr>
              <w:t>达州市环城路二期及环凤产业大道沿线片区03-A-05-02/a地块</w:t>
            </w:r>
            <w:r>
              <w:rPr>
                <w:rFonts w:ascii="仿宋" w:eastAsia="仿宋" w:hAnsi="仿宋" w:cs="仿宋" w:hint="eastAsia"/>
                <w:color w:val="000000" w:themeColor="text1"/>
                <w:sz w:val="18"/>
                <w:szCs w:val="18"/>
              </w:rPr>
              <w:t>规划条件》</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40年</w:t>
            </w:r>
          </w:p>
        </w:tc>
        <w:tc>
          <w:tcPr>
            <w:tcW w:w="562"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sz w:val="18"/>
                <w:szCs w:val="18"/>
              </w:rPr>
              <w:t>90</w:t>
            </w:r>
            <w:r>
              <w:rPr>
                <w:rFonts w:ascii="仿宋" w:eastAsia="仿宋" w:hAnsi="仿宋" w:cs="仿宋" w:hint="eastAsia"/>
                <w:color w:val="000000" w:themeColor="text1"/>
                <w:sz w:val="18"/>
                <w:szCs w:val="18"/>
              </w:rPr>
              <w:t>万元/亩</w:t>
            </w:r>
          </w:p>
        </w:tc>
        <w:tc>
          <w:tcPr>
            <w:tcW w:w="70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2万元/亩或2万元/亩的整倍数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kern w:val="0"/>
                <w:sz w:val="18"/>
                <w:szCs w:val="18"/>
              </w:rPr>
              <w:t>320</w:t>
            </w:r>
            <w:r>
              <w:rPr>
                <w:rFonts w:ascii="仿宋" w:eastAsia="仿宋" w:hAnsi="仿宋" w:cs="仿宋" w:hint="eastAsia"/>
                <w:color w:val="000000" w:themeColor="text1"/>
                <w:sz w:val="18"/>
                <w:szCs w:val="18"/>
              </w:rPr>
              <w:t>万元</w:t>
            </w:r>
          </w:p>
        </w:tc>
      </w:tr>
      <w:tr w:rsidR="00640987">
        <w:trPr>
          <w:trHeight w:val="1477"/>
        </w:trPr>
        <w:tc>
          <w:tcPr>
            <w:tcW w:w="545" w:type="dxa"/>
            <w:tcBorders>
              <w:top w:val="single" w:sz="4" w:space="0" w:color="auto"/>
              <w:left w:val="single" w:sz="4" w:space="0" w:color="000000"/>
              <w:bottom w:val="single" w:sz="4" w:space="0" w:color="auto"/>
              <w:right w:val="single" w:sz="4" w:space="0" w:color="auto"/>
            </w:tcBorders>
            <w:vAlign w:val="center"/>
          </w:tcPr>
          <w:p w:rsidR="00640987" w:rsidRDefault="00500ABD">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5</w:t>
            </w:r>
          </w:p>
        </w:tc>
        <w:tc>
          <w:tcPr>
            <w:tcW w:w="1394"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rPr>
                <w:rFonts w:ascii="仿宋" w:eastAsia="仿宋" w:hAnsi="仿宋"/>
                <w:color w:val="000000"/>
                <w:kern w:val="0"/>
                <w:sz w:val="18"/>
                <w:szCs w:val="18"/>
              </w:rPr>
            </w:pPr>
            <w:r>
              <w:rPr>
                <w:rFonts w:ascii="仿宋" w:eastAsia="仿宋" w:hAnsi="仿宋"/>
                <w:color w:val="000000"/>
                <w:sz w:val="18"/>
                <w:szCs w:val="18"/>
              </w:rPr>
              <w:t>达州市梁家坝组团C-03-03（A区）地块</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olor w:val="000000"/>
                <w:sz w:val="18"/>
                <w:szCs w:val="18"/>
              </w:rPr>
            </w:pPr>
            <w:r>
              <w:rPr>
                <w:rFonts w:ascii="仿宋" w:eastAsia="仿宋" w:hAnsi="仿宋"/>
                <w:color w:val="000000"/>
                <w:sz w:val="18"/>
                <w:szCs w:val="18"/>
              </w:rPr>
              <w:t>达州市通川区复兴镇罗家坝社区</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napToGrid w:val="0"/>
              <w:spacing w:line="240" w:lineRule="exact"/>
              <w:rPr>
                <w:rFonts w:ascii="仿宋" w:eastAsia="仿宋" w:hAnsi="仿宋" w:cs="仿宋"/>
                <w:color w:val="000000" w:themeColor="text1"/>
                <w:sz w:val="18"/>
                <w:szCs w:val="18"/>
              </w:rPr>
            </w:pPr>
            <w:r>
              <w:rPr>
                <w:rFonts w:ascii="仿宋" w:eastAsia="仿宋" w:hAnsi="仿宋"/>
                <w:sz w:val="18"/>
                <w:szCs w:val="18"/>
              </w:rPr>
              <w:t xml:space="preserve">16778.47  </w:t>
            </w:r>
            <w:r>
              <w:rPr>
                <w:rFonts w:ascii="仿宋" w:eastAsia="仿宋" w:hAnsi="仿宋" w:cs="仿宋" w:hint="eastAsia"/>
                <w:color w:val="000000" w:themeColor="text1"/>
                <w:sz w:val="18"/>
                <w:szCs w:val="18"/>
              </w:rPr>
              <w:t>平方米（折合</w:t>
            </w:r>
            <w:r>
              <w:rPr>
                <w:rFonts w:ascii="仿宋" w:eastAsia="仿宋" w:hAnsi="仿宋"/>
                <w:sz w:val="18"/>
                <w:szCs w:val="18"/>
              </w:rPr>
              <w:t xml:space="preserve">25.17  </w:t>
            </w:r>
            <w:r>
              <w:rPr>
                <w:rFonts w:ascii="仿宋" w:eastAsia="仿宋" w:hAnsi="仿宋" w:cs="仿宋" w:hint="eastAsia"/>
                <w:color w:val="000000" w:themeColor="text1"/>
                <w:sz w:val="18"/>
                <w:szCs w:val="18"/>
              </w:rPr>
              <w:t>亩）</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kern w:val="0"/>
                <w:sz w:val="18"/>
                <w:szCs w:val="18"/>
              </w:rPr>
              <w:t>商业设施用地</w:t>
            </w:r>
          </w:p>
        </w:tc>
        <w:tc>
          <w:tcPr>
            <w:tcW w:w="708"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rPr>
                <w:rFonts w:ascii="仿宋" w:eastAsia="仿宋" w:hAnsi="仿宋" w:cs="宋体"/>
                <w:sz w:val="18"/>
                <w:szCs w:val="18"/>
              </w:rPr>
            </w:pPr>
            <w:r>
              <w:rPr>
                <w:rFonts w:ascii="仿宋" w:eastAsia="仿宋" w:hAnsi="仿宋"/>
                <w:color w:val="000000"/>
                <w:sz w:val="18"/>
                <w:szCs w:val="18"/>
              </w:rPr>
              <w:t>F≤1.8</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sz w:val="18"/>
                <w:szCs w:val="18"/>
              </w:rPr>
              <w:t>B≤45%</w:t>
            </w:r>
          </w:p>
        </w:tc>
        <w:tc>
          <w:tcPr>
            <w:tcW w:w="851"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sz w:val="18"/>
                <w:szCs w:val="18"/>
              </w:rPr>
              <w:t>G≥25%</w:t>
            </w:r>
          </w:p>
        </w:tc>
        <w:tc>
          <w:tcPr>
            <w:tcW w:w="708" w:type="dxa"/>
            <w:tcBorders>
              <w:top w:val="single" w:sz="4" w:space="0" w:color="auto"/>
              <w:left w:val="single" w:sz="4" w:space="0" w:color="auto"/>
              <w:bottom w:val="single" w:sz="4" w:space="0" w:color="auto"/>
              <w:right w:val="single" w:sz="4" w:space="0" w:color="auto"/>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olor w:val="000000"/>
                <w:sz w:val="18"/>
                <w:szCs w:val="18"/>
              </w:rPr>
              <w:t>60米</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详见《</w:t>
            </w:r>
            <w:r>
              <w:rPr>
                <w:rFonts w:ascii="仿宋" w:eastAsia="仿宋" w:hAnsi="仿宋"/>
                <w:color w:val="000000"/>
                <w:sz w:val="18"/>
                <w:szCs w:val="18"/>
              </w:rPr>
              <w:t>达州市梁家坝组团C-03-03（A区）地块</w:t>
            </w:r>
            <w:r>
              <w:rPr>
                <w:rFonts w:ascii="仿宋" w:eastAsia="仿宋" w:hAnsi="仿宋" w:cs="仿宋" w:hint="eastAsia"/>
                <w:color w:val="000000" w:themeColor="text1"/>
                <w:sz w:val="18"/>
                <w:szCs w:val="18"/>
              </w:rPr>
              <w:t>规划条件》</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40年</w:t>
            </w:r>
          </w:p>
        </w:tc>
        <w:tc>
          <w:tcPr>
            <w:tcW w:w="562"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olor w:val="000000"/>
                <w:sz w:val="18"/>
                <w:szCs w:val="18"/>
              </w:rPr>
              <w:t>146</w:t>
            </w:r>
            <w:r>
              <w:rPr>
                <w:rFonts w:ascii="仿宋" w:eastAsia="仿宋" w:hAnsi="仿宋" w:cs="仿宋" w:hint="eastAsia"/>
                <w:color w:val="000000" w:themeColor="text1"/>
                <w:sz w:val="18"/>
                <w:szCs w:val="18"/>
              </w:rPr>
              <w:t>万元/亩</w:t>
            </w:r>
          </w:p>
        </w:tc>
        <w:tc>
          <w:tcPr>
            <w:tcW w:w="70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2万元/亩或2万元/亩的整倍数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olor w:val="000000"/>
                <w:sz w:val="18"/>
                <w:szCs w:val="18"/>
              </w:rPr>
              <w:t>1840</w:t>
            </w:r>
            <w:r>
              <w:rPr>
                <w:rFonts w:ascii="仿宋" w:eastAsia="仿宋" w:hAnsi="仿宋" w:cs="仿宋" w:hint="eastAsia"/>
                <w:color w:val="000000" w:themeColor="text1"/>
                <w:sz w:val="18"/>
                <w:szCs w:val="18"/>
              </w:rPr>
              <w:t>万元</w:t>
            </w:r>
          </w:p>
        </w:tc>
      </w:tr>
      <w:tr w:rsidR="00640987">
        <w:trPr>
          <w:trHeight w:val="1477"/>
        </w:trPr>
        <w:tc>
          <w:tcPr>
            <w:tcW w:w="545" w:type="dxa"/>
            <w:tcBorders>
              <w:top w:val="single" w:sz="4" w:space="0" w:color="auto"/>
              <w:left w:val="single" w:sz="4" w:space="0" w:color="000000"/>
              <w:bottom w:val="single" w:sz="4" w:space="0" w:color="auto"/>
              <w:right w:val="single" w:sz="4" w:space="0" w:color="auto"/>
            </w:tcBorders>
            <w:vAlign w:val="center"/>
          </w:tcPr>
          <w:p w:rsidR="00640987" w:rsidRDefault="00500ABD">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6</w:t>
            </w:r>
          </w:p>
        </w:tc>
        <w:tc>
          <w:tcPr>
            <w:tcW w:w="1394"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rPr>
                <w:rFonts w:ascii="仿宋" w:eastAsia="仿宋" w:hAnsi="仿宋"/>
                <w:color w:val="000000"/>
                <w:kern w:val="0"/>
                <w:sz w:val="18"/>
                <w:szCs w:val="18"/>
              </w:rPr>
            </w:pPr>
            <w:r>
              <w:rPr>
                <w:rFonts w:ascii="仿宋" w:eastAsia="仿宋" w:hAnsi="仿宋"/>
                <w:color w:val="000000"/>
                <w:sz w:val="18"/>
                <w:szCs w:val="18"/>
              </w:rPr>
              <w:t>达州市梁家坝组团C-03-03（</w:t>
            </w:r>
            <w:r>
              <w:rPr>
                <w:rFonts w:ascii="仿宋" w:eastAsia="仿宋" w:hAnsi="仿宋" w:hint="eastAsia"/>
                <w:color w:val="000000"/>
                <w:sz w:val="18"/>
                <w:szCs w:val="18"/>
              </w:rPr>
              <w:t>B</w:t>
            </w:r>
            <w:r>
              <w:rPr>
                <w:rFonts w:ascii="仿宋" w:eastAsia="仿宋" w:hAnsi="仿宋"/>
                <w:color w:val="000000"/>
                <w:sz w:val="18"/>
                <w:szCs w:val="18"/>
              </w:rPr>
              <w:t>区）地块</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olor w:val="000000"/>
                <w:sz w:val="18"/>
                <w:szCs w:val="18"/>
              </w:rPr>
            </w:pPr>
            <w:r>
              <w:rPr>
                <w:rFonts w:ascii="仿宋" w:eastAsia="仿宋" w:hAnsi="仿宋"/>
                <w:color w:val="000000"/>
                <w:sz w:val="18"/>
                <w:szCs w:val="18"/>
              </w:rPr>
              <w:t>达州市通川区复兴镇罗家坝社区</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napToGrid w:val="0"/>
              <w:spacing w:line="240" w:lineRule="exact"/>
              <w:rPr>
                <w:rFonts w:ascii="仿宋" w:eastAsia="仿宋" w:hAnsi="仿宋" w:cs="仿宋"/>
                <w:color w:val="000000" w:themeColor="text1"/>
                <w:sz w:val="18"/>
                <w:szCs w:val="18"/>
              </w:rPr>
            </w:pPr>
            <w:r>
              <w:rPr>
                <w:rFonts w:ascii="仿宋" w:eastAsia="仿宋" w:hAnsi="仿宋"/>
                <w:sz w:val="18"/>
                <w:szCs w:val="18"/>
              </w:rPr>
              <w:t>8765.62</w:t>
            </w:r>
            <w:r>
              <w:rPr>
                <w:rFonts w:ascii="仿宋" w:eastAsia="仿宋" w:hAnsi="仿宋" w:cs="仿宋" w:hint="eastAsia"/>
                <w:color w:val="000000" w:themeColor="text1"/>
                <w:sz w:val="18"/>
                <w:szCs w:val="18"/>
              </w:rPr>
              <w:t>平方米（折合</w:t>
            </w:r>
            <w:r>
              <w:rPr>
                <w:rFonts w:ascii="仿宋" w:eastAsia="仿宋" w:hAnsi="仿宋"/>
                <w:sz w:val="18"/>
                <w:szCs w:val="18"/>
              </w:rPr>
              <w:t xml:space="preserve">13.15 </w:t>
            </w:r>
            <w:r>
              <w:rPr>
                <w:rFonts w:ascii="仿宋" w:eastAsia="仿宋" w:hAnsi="仿宋" w:cs="仿宋" w:hint="eastAsia"/>
                <w:color w:val="000000" w:themeColor="text1"/>
                <w:sz w:val="18"/>
                <w:szCs w:val="18"/>
              </w:rPr>
              <w:t>亩）</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kern w:val="0"/>
                <w:sz w:val="18"/>
                <w:szCs w:val="18"/>
              </w:rPr>
              <w:t>商业设施用地</w:t>
            </w:r>
          </w:p>
        </w:tc>
        <w:tc>
          <w:tcPr>
            <w:tcW w:w="708"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rPr>
                <w:rFonts w:ascii="仿宋" w:eastAsia="仿宋" w:hAnsi="仿宋" w:cs="宋体"/>
                <w:sz w:val="18"/>
                <w:szCs w:val="18"/>
              </w:rPr>
            </w:pPr>
            <w:r>
              <w:rPr>
                <w:rFonts w:ascii="仿宋" w:eastAsia="仿宋" w:hAnsi="仿宋"/>
                <w:color w:val="000000"/>
                <w:sz w:val="18"/>
                <w:szCs w:val="18"/>
              </w:rPr>
              <w:t>F≤1.8</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sz w:val="18"/>
                <w:szCs w:val="18"/>
              </w:rPr>
              <w:t>B≤45%</w:t>
            </w:r>
          </w:p>
        </w:tc>
        <w:tc>
          <w:tcPr>
            <w:tcW w:w="851"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sz w:val="18"/>
                <w:szCs w:val="18"/>
              </w:rPr>
              <w:t>G≥25%</w:t>
            </w:r>
          </w:p>
        </w:tc>
        <w:tc>
          <w:tcPr>
            <w:tcW w:w="708" w:type="dxa"/>
            <w:tcBorders>
              <w:top w:val="single" w:sz="4" w:space="0" w:color="auto"/>
              <w:left w:val="single" w:sz="4" w:space="0" w:color="auto"/>
              <w:bottom w:val="single" w:sz="4" w:space="0" w:color="auto"/>
              <w:right w:val="single" w:sz="4" w:space="0" w:color="auto"/>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olor w:val="000000"/>
                <w:sz w:val="18"/>
                <w:szCs w:val="18"/>
              </w:rPr>
              <w:t>60米</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详见《</w:t>
            </w:r>
            <w:r>
              <w:rPr>
                <w:rFonts w:ascii="仿宋" w:eastAsia="仿宋" w:hAnsi="仿宋"/>
                <w:color w:val="000000"/>
                <w:sz w:val="18"/>
                <w:szCs w:val="18"/>
              </w:rPr>
              <w:t>达州市梁家坝组团C-03-03（</w:t>
            </w:r>
            <w:r>
              <w:rPr>
                <w:rFonts w:ascii="仿宋" w:eastAsia="仿宋" w:hAnsi="仿宋" w:hint="eastAsia"/>
                <w:color w:val="000000"/>
                <w:sz w:val="18"/>
                <w:szCs w:val="18"/>
              </w:rPr>
              <w:t>B</w:t>
            </w:r>
            <w:r>
              <w:rPr>
                <w:rFonts w:ascii="仿宋" w:eastAsia="仿宋" w:hAnsi="仿宋"/>
                <w:color w:val="000000"/>
                <w:sz w:val="18"/>
                <w:szCs w:val="18"/>
              </w:rPr>
              <w:t>区）地块</w:t>
            </w:r>
            <w:r>
              <w:rPr>
                <w:rFonts w:ascii="仿宋" w:eastAsia="仿宋" w:hAnsi="仿宋" w:cs="仿宋" w:hint="eastAsia"/>
                <w:color w:val="000000" w:themeColor="text1"/>
                <w:sz w:val="18"/>
                <w:szCs w:val="18"/>
              </w:rPr>
              <w:t>规划条件》</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40年</w:t>
            </w:r>
          </w:p>
        </w:tc>
        <w:tc>
          <w:tcPr>
            <w:tcW w:w="562"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olor w:val="000000"/>
                <w:sz w:val="18"/>
                <w:szCs w:val="18"/>
              </w:rPr>
              <w:t>145</w:t>
            </w:r>
            <w:r>
              <w:rPr>
                <w:rFonts w:ascii="仿宋" w:eastAsia="仿宋" w:hAnsi="仿宋" w:cs="仿宋" w:hint="eastAsia"/>
                <w:color w:val="000000" w:themeColor="text1"/>
                <w:sz w:val="18"/>
                <w:szCs w:val="18"/>
              </w:rPr>
              <w:t>万元/亩</w:t>
            </w:r>
          </w:p>
        </w:tc>
        <w:tc>
          <w:tcPr>
            <w:tcW w:w="70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2万元/亩或2万元/亩的整倍数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hint="eastAsia"/>
                <w:color w:val="000000"/>
                <w:sz w:val="18"/>
                <w:szCs w:val="18"/>
              </w:rPr>
              <w:t>960</w:t>
            </w:r>
            <w:r>
              <w:rPr>
                <w:rFonts w:ascii="仿宋" w:eastAsia="仿宋" w:hAnsi="仿宋" w:cs="仿宋" w:hint="eastAsia"/>
                <w:color w:val="000000" w:themeColor="text1"/>
                <w:sz w:val="18"/>
                <w:szCs w:val="18"/>
              </w:rPr>
              <w:t>万元</w:t>
            </w:r>
          </w:p>
        </w:tc>
      </w:tr>
      <w:tr w:rsidR="00640987">
        <w:trPr>
          <w:trHeight w:val="1477"/>
        </w:trPr>
        <w:tc>
          <w:tcPr>
            <w:tcW w:w="545" w:type="dxa"/>
            <w:tcBorders>
              <w:top w:val="single" w:sz="4" w:space="0" w:color="auto"/>
              <w:left w:val="single" w:sz="4" w:space="0" w:color="000000"/>
              <w:bottom w:val="single" w:sz="4" w:space="0" w:color="auto"/>
              <w:right w:val="single" w:sz="4" w:space="0" w:color="auto"/>
            </w:tcBorders>
            <w:vAlign w:val="center"/>
          </w:tcPr>
          <w:p w:rsidR="00640987" w:rsidRDefault="00500ABD">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7</w:t>
            </w:r>
          </w:p>
        </w:tc>
        <w:tc>
          <w:tcPr>
            <w:tcW w:w="1394"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rPr>
                <w:rFonts w:ascii="仿宋" w:eastAsia="仿宋" w:hAnsi="仿宋"/>
                <w:color w:val="000000"/>
                <w:sz w:val="18"/>
                <w:szCs w:val="18"/>
              </w:rPr>
            </w:pPr>
            <w:r>
              <w:rPr>
                <w:rFonts w:ascii="仿宋" w:eastAsia="仿宋" w:hAnsi="仿宋"/>
                <w:color w:val="000000"/>
                <w:sz w:val="18"/>
                <w:szCs w:val="18"/>
              </w:rPr>
              <w:t>达州市梁家坝组团D-02-01地块</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olor w:val="000000"/>
                <w:sz w:val="18"/>
                <w:szCs w:val="18"/>
              </w:rPr>
            </w:pPr>
            <w:r>
              <w:rPr>
                <w:rFonts w:ascii="仿宋" w:eastAsia="仿宋" w:hAnsi="仿宋"/>
                <w:color w:val="000000"/>
                <w:sz w:val="18"/>
                <w:szCs w:val="18"/>
              </w:rPr>
              <w:t>达州市通川区复兴镇罗家坝社区</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napToGrid w:val="0"/>
              <w:spacing w:line="240" w:lineRule="exact"/>
              <w:rPr>
                <w:rFonts w:ascii="仿宋" w:eastAsia="仿宋" w:hAnsi="仿宋" w:cs="仿宋"/>
                <w:color w:val="000000" w:themeColor="text1"/>
                <w:sz w:val="18"/>
                <w:szCs w:val="18"/>
              </w:rPr>
            </w:pPr>
            <w:r>
              <w:rPr>
                <w:rFonts w:ascii="仿宋" w:eastAsia="仿宋" w:hAnsi="仿宋"/>
                <w:sz w:val="18"/>
                <w:szCs w:val="18"/>
              </w:rPr>
              <w:t>26614.64</w:t>
            </w:r>
            <w:r>
              <w:rPr>
                <w:rFonts w:ascii="仿宋" w:eastAsia="仿宋" w:hAnsi="仿宋" w:cs="仿宋" w:hint="eastAsia"/>
                <w:color w:val="000000" w:themeColor="text1"/>
                <w:sz w:val="18"/>
                <w:szCs w:val="18"/>
              </w:rPr>
              <w:t>平方米（折合</w:t>
            </w:r>
            <w:r>
              <w:rPr>
                <w:rFonts w:ascii="仿宋" w:eastAsia="仿宋" w:hAnsi="仿宋"/>
                <w:sz w:val="18"/>
                <w:szCs w:val="18"/>
              </w:rPr>
              <w:t>39.92</w:t>
            </w:r>
            <w:r>
              <w:rPr>
                <w:rFonts w:ascii="仿宋" w:eastAsia="仿宋" w:hAnsi="仿宋"/>
                <w:color w:val="FF0000"/>
                <w:sz w:val="18"/>
                <w:szCs w:val="18"/>
              </w:rPr>
              <w:t xml:space="preserve">  </w:t>
            </w:r>
            <w:r>
              <w:rPr>
                <w:rFonts w:ascii="仿宋" w:eastAsia="仿宋" w:hAnsi="仿宋" w:cs="仿宋" w:hint="eastAsia"/>
                <w:color w:val="000000" w:themeColor="text1"/>
                <w:sz w:val="18"/>
                <w:szCs w:val="18"/>
              </w:rPr>
              <w:t>亩）</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s="仿宋_GB2312" w:hint="eastAsia"/>
                <w:color w:val="000000"/>
                <w:sz w:val="18"/>
                <w:szCs w:val="18"/>
              </w:rPr>
              <w:t>旅馆用地</w:t>
            </w:r>
          </w:p>
        </w:tc>
        <w:tc>
          <w:tcPr>
            <w:tcW w:w="708"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rPr>
                <w:rFonts w:ascii="仿宋" w:eastAsia="仿宋" w:hAnsi="仿宋" w:cs="宋体"/>
                <w:sz w:val="18"/>
                <w:szCs w:val="18"/>
              </w:rPr>
            </w:pPr>
            <w:r>
              <w:rPr>
                <w:rFonts w:ascii="仿宋" w:eastAsia="仿宋" w:hAnsi="仿宋"/>
                <w:color w:val="000000"/>
                <w:sz w:val="18"/>
                <w:szCs w:val="18"/>
              </w:rPr>
              <w:t>F≤1.5</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sz w:val="18"/>
                <w:szCs w:val="18"/>
              </w:rPr>
              <w:t>B≤35%</w:t>
            </w:r>
          </w:p>
        </w:tc>
        <w:tc>
          <w:tcPr>
            <w:tcW w:w="851"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宋体"/>
                <w:sz w:val="18"/>
                <w:szCs w:val="18"/>
              </w:rPr>
            </w:pPr>
            <w:r>
              <w:rPr>
                <w:rFonts w:ascii="仿宋" w:eastAsia="仿宋" w:hAnsi="仿宋"/>
                <w:color w:val="000000"/>
                <w:sz w:val="18"/>
                <w:szCs w:val="18"/>
              </w:rPr>
              <w:t>G≥25%</w:t>
            </w:r>
          </w:p>
        </w:tc>
        <w:tc>
          <w:tcPr>
            <w:tcW w:w="708" w:type="dxa"/>
            <w:tcBorders>
              <w:top w:val="single" w:sz="4" w:space="0" w:color="auto"/>
              <w:left w:val="single" w:sz="4" w:space="0" w:color="auto"/>
              <w:bottom w:val="single" w:sz="4" w:space="0" w:color="auto"/>
              <w:right w:val="single" w:sz="4" w:space="0" w:color="auto"/>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olor w:val="000000"/>
                <w:sz w:val="18"/>
                <w:szCs w:val="18"/>
              </w:rPr>
              <w:t>36米</w:t>
            </w:r>
          </w:p>
        </w:tc>
        <w:tc>
          <w:tcPr>
            <w:tcW w:w="709"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详见《</w:t>
            </w:r>
            <w:r>
              <w:rPr>
                <w:rFonts w:ascii="仿宋" w:eastAsia="仿宋" w:hAnsi="仿宋"/>
                <w:color w:val="000000"/>
                <w:sz w:val="18"/>
                <w:szCs w:val="18"/>
              </w:rPr>
              <w:t>达州市梁家坝组团D-02-01地块</w:t>
            </w:r>
            <w:r>
              <w:rPr>
                <w:rFonts w:ascii="仿宋" w:eastAsia="仿宋" w:hAnsi="仿宋" w:cs="仿宋" w:hint="eastAsia"/>
                <w:color w:val="000000" w:themeColor="text1"/>
                <w:sz w:val="18"/>
                <w:szCs w:val="18"/>
              </w:rPr>
              <w:t>规划条件》</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40年</w:t>
            </w:r>
          </w:p>
        </w:tc>
        <w:tc>
          <w:tcPr>
            <w:tcW w:w="562"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olor w:val="000000"/>
                <w:sz w:val="18"/>
                <w:szCs w:val="18"/>
              </w:rPr>
              <w:t>117</w:t>
            </w:r>
            <w:r>
              <w:rPr>
                <w:rFonts w:ascii="仿宋" w:eastAsia="仿宋" w:hAnsi="仿宋" w:cs="仿宋" w:hint="eastAsia"/>
                <w:color w:val="000000" w:themeColor="text1"/>
                <w:sz w:val="18"/>
                <w:szCs w:val="18"/>
              </w:rPr>
              <w:t>万元/亩</w:t>
            </w:r>
          </w:p>
        </w:tc>
        <w:tc>
          <w:tcPr>
            <w:tcW w:w="70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2万元/亩或2万元/亩的整倍数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640987" w:rsidRDefault="00980975">
            <w:pPr>
              <w:spacing w:line="240" w:lineRule="exact"/>
              <w:jc w:val="center"/>
              <w:rPr>
                <w:rFonts w:ascii="仿宋" w:eastAsia="仿宋" w:hAnsi="仿宋" w:cs="仿宋"/>
                <w:color w:val="000000" w:themeColor="text1"/>
                <w:sz w:val="18"/>
                <w:szCs w:val="18"/>
              </w:rPr>
            </w:pPr>
            <w:r>
              <w:rPr>
                <w:rFonts w:ascii="仿宋" w:eastAsia="仿宋" w:hAnsi="仿宋"/>
                <w:color w:val="000000"/>
                <w:sz w:val="18"/>
                <w:szCs w:val="18"/>
              </w:rPr>
              <w:t>2340</w:t>
            </w:r>
            <w:r>
              <w:rPr>
                <w:rFonts w:ascii="仿宋" w:eastAsia="仿宋" w:hAnsi="仿宋" w:cs="仿宋" w:hint="eastAsia"/>
                <w:color w:val="000000" w:themeColor="text1"/>
                <w:sz w:val="18"/>
                <w:szCs w:val="18"/>
              </w:rPr>
              <w:t>万元</w:t>
            </w:r>
          </w:p>
        </w:tc>
      </w:tr>
    </w:tbl>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二、中华人民共和国境内外的法人、自然人和其他组织均可申请参加竞买，竞买申请人可以单独申请,也可以联合申请，但法律法规或出让文件有特殊规定的除外。</w:t>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三、申请参加本公告土地竞买的，竞买保证金须按竞买宗地对应金额足额缴纳。</w:t>
      </w:r>
      <w:r>
        <w:rPr>
          <w:rFonts w:ascii="仿宋" w:eastAsia="仿宋" w:hAnsi="仿宋" w:hint="eastAsia"/>
          <w:color w:val="000000" w:themeColor="text1"/>
          <w:sz w:val="32"/>
          <w:szCs w:val="32"/>
        </w:rPr>
        <w:t>竞得人交纳的竞买保证金，在签订《成交确</w:t>
      </w:r>
      <w:r>
        <w:rPr>
          <w:rFonts w:ascii="仿宋" w:eastAsia="仿宋" w:hAnsi="仿宋" w:hint="eastAsia"/>
          <w:color w:val="000000" w:themeColor="text1"/>
          <w:sz w:val="32"/>
          <w:szCs w:val="32"/>
        </w:rPr>
        <w:lastRenderedPageBreak/>
        <w:t>认书》后自动转为出让土地的定金，在签订《国有建设用地使用权出让合同》后，于支付土地出让价款时可抵作土地出让价款。</w:t>
      </w:r>
    </w:p>
    <w:p w:rsidR="00640987" w:rsidRDefault="00980975">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四、</w:t>
      </w:r>
      <w:r>
        <w:rPr>
          <w:rFonts w:ascii="仿宋" w:eastAsia="仿宋" w:hAnsi="仿宋" w:hint="eastAsia"/>
          <w:color w:val="000000" w:themeColor="text1"/>
          <w:sz w:val="32"/>
          <w:szCs w:val="32"/>
        </w:rPr>
        <w:t>本次国有建设用地使用权挂牌出让政府设底价，采用增价挂牌方式竞价，按照价高者得原则确定竞得人（不得低于政府底价）</w:t>
      </w:r>
      <w:r>
        <w:rPr>
          <w:rFonts w:ascii="仿宋" w:eastAsia="仿宋" w:hAnsi="仿宋"/>
          <w:color w:val="000000" w:themeColor="text1"/>
          <w:sz w:val="32"/>
          <w:szCs w:val="32"/>
        </w:rPr>
        <w:t>。</w:t>
      </w:r>
    </w:p>
    <w:p w:rsidR="00640987" w:rsidRDefault="00980975">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五、本次国有建设用地使用权挂牌出让实行网上报名，竞买申</w:t>
      </w:r>
      <w:r>
        <w:rPr>
          <w:rFonts w:ascii="仿宋" w:eastAsia="仿宋" w:hAnsi="仿宋" w:hint="eastAsia"/>
          <w:color w:val="000000" w:themeColor="text1"/>
          <w:spacing w:val="-6"/>
          <w:sz w:val="32"/>
          <w:szCs w:val="32"/>
        </w:rPr>
        <w:t>请人须在</w:t>
      </w:r>
      <w:r>
        <w:rPr>
          <w:rStyle w:val="ae"/>
          <w:rFonts w:ascii="仿宋" w:eastAsia="仿宋" w:hAnsi="仿宋" w:hint="eastAsia"/>
          <w:color w:val="000000" w:themeColor="text1"/>
          <w:spacing w:val="-6"/>
          <w:sz w:val="32"/>
          <w:szCs w:val="32"/>
          <w:u w:val="none"/>
        </w:rPr>
        <w:t>达州市公共资源交易服务网（</w:t>
      </w:r>
      <w:hyperlink r:id="rId23" w:history="1">
        <w:r>
          <w:rPr>
            <w:rStyle w:val="ae"/>
            <w:rFonts w:ascii="仿宋" w:eastAsia="仿宋" w:hAnsi="仿宋"/>
            <w:color w:val="000000" w:themeColor="text1"/>
            <w:spacing w:val="-6"/>
            <w:sz w:val="32"/>
            <w:szCs w:val="32"/>
            <w:u w:val="none"/>
          </w:rPr>
          <w:t>http://www.dzggzy.cn</w:t>
        </w:r>
      </w:hyperlink>
      <w:r>
        <w:rPr>
          <w:rStyle w:val="ae"/>
          <w:rFonts w:ascii="仿宋" w:eastAsia="仿宋" w:hAnsi="仿宋" w:hint="eastAsia"/>
          <w:color w:val="000000" w:themeColor="text1"/>
          <w:sz w:val="32"/>
          <w:szCs w:val="32"/>
          <w:u w:val="none"/>
        </w:rPr>
        <w:t>）查阅网上操作指南，完成用户注册、网上报名等</w:t>
      </w:r>
      <w:r>
        <w:rPr>
          <w:rFonts w:ascii="仿宋" w:eastAsia="仿宋" w:hAnsi="仿宋" w:hint="eastAsia"/>
          <w:color w:val="000000" w:themeColor="text1"/>
          <w:sz w:val="32"/>
          <w:szCs w:val="32"/>
        </w:rPr>
        <w:t>。</w:t>
      </w:r>
    </w:p>
    <w:p w:rsidR="00640987" w:rsidRDefault="00980975">
      <w:pPr>
        <w:spacing w:line="560" w:lineRule="exact"/>
        <w:ind w:firstLineChars="200" w:firstLine="640"/>
        <w:rPr>
          <w:rStyle w:val="ae"/>
          <w:rFonts w:ascii="仿宋" w:eastAsia="仿宋" w:hAnsi="仿宋"/>
          <w:color w:val="000000" w:themeColor="text1"/>
          <w:sz w:val="32"/>
          <w:szCs w:val="32"/>
          <w:u w:val="none"/>
        </w:rPr>
      </w:pPr>
      <w:r>
        <w:rPr>
          <w:rStyle w:val="ae"/>
          <w:rFonts w:ascii="仿宋" w:eastAsia="仿宋" w:hAnsi="仿宋" w:hint="eastAsia"/>
          <w:color w:val="000000" w:themeColor="text1"/>
          <w:sz w:val="32"/>
          <w:szCs w:val="32"/>
          <w:u w:val="none"/>
        </w:rPr>
        <w:t>已完成用户注册的竞买申请人须在</w:t>
      </w:r>
      <w:r>
        <w:rPr>
          <w:rStyle w:val="ae"/>
          <w:rFonts w:ascii="仿宋" w:eastAsia="仿宋" w:hAnsi="仿宋"/>
          <w:b/>
          <w:color w:val="000000" w:themeColor="text1"/>
          <w:sz w:val="32"/>
          <w:szCs w:val="32"/>
          <w:u w:val="none"/>
        </w:rPr>
        <w:t xml:space="preserve"> </w:t>
      </w:r>
      <w:r>
        <w:rPr>
          <w:rStyle w:val="ae"/>
          <w:rFonts w:ascii="仿宋" w:eastAsia="仿宋" w:hAnsi="仿宋"/>
          <w:b/>
          <w:color w:val="000000" w:themeColor="text1"/>
          <w:sz w:val="32"/>
          <w:szCs w:val="32"/>
        </w:rPr>
        <w:t>2023</w:t>
      </w:r>
      <w:r>
        <w:rPr>
          <w:rStyle w:val="ae"/>
          <w:rFonts w:ascii="仿宋" w:eastAsia="仿宋" w:hAnsi="仿宋" w:hint="eastAsia"/>
          <w:b/>
          <w:color w:val="000000" w:themeColor="text1"/>
          <w:sz w:val="32"/>
          <w:szCs w:val="32"/>
        </w:rPr>
        <w:t>年12月</w:t>
      </w:r>
      <w:r w:rsidR="005E7FF8">
        <w:rPr>
          <w:rStyle w:val="ae"/>
          <w:rFonts w:ascii="仿宋" w:eastAsia="仿宋" w:hAnsi="仿宋" w:hint="eastAsia"/>
          <w:b/>
          <w:color w:val="000000" w:themeColor="text1"/>
          <w:sz w:val="32"/>
          <w:szCs w:val="32"/>
        </w:rPr>
        <w:t>22</w:t>
      </w:r>
      <w:r>
        <w:rPr>
          <w:rStyle w:val="ae"/>
          <w:rFonts w:ascii="仿宋" w:eastAsia="仿宋" w:hAnsi="仿宋" w:hint="eastAsia"/>
          <w:b/>
          <w:color w:val="000000" w:themeColor="text1"/>
          <w:sz w:val="32"/>
          <w:szCs w:val="32"/>
        </w:rPr>
        <w:t>日</w:t>
      </w:r>
      <w:r>
        <w:rPr>
          <w:rStyle w:val="ae"/>
          <w:rFonts w:ascii="仿宋" w:eastAsia="仿宋" w:hAnsi="仿宋"/>
          <w:b/>
          <w:color w:val="000000" w:themeColor="text1"/>
          <w:sz w:val="32"/>
          <w:szCs w:val="32"/>
        </w:rPr>
        <w:t>17:00</w:t>
      </w:r>
      <w:r>
        <w:rPr>
          <w:rStyle w:val="ae"/>
          <w:rFonts w:ascii="仿宋" w:eastAsia="仿宋" w:hAnsi="仿宋" w:hint="eastAsia"/>
          <w:color w:val="000000" w:themeColor="text1"/>
          <w:sz w:val="32"/>
          <w:szCs w:val="32"/>
          <w:u w:val="none"/>
        </w:rPr>
        <w:t>之前经达州市公共资源交易服务网（</w:t>
      </w:r>
      <w:hyperlink r:id="rId24" w:history="1">
        <w:r>
          <w:rPr>
            <w:rStyle w:val="ae"/>
            <w:rFonts w:ascii="仿宋" w:eastAsia="仿宋" w:hAnsi="仿宋"/>
            <w:color w:val="000000" w:themeColor="text1"/>
            <w:sz w:val="32"/>
            <w:szCs w:val="32"/>
            <w:u w:val="none"/>
          </w:rPr>
          <w:t>http://www.dzggzy.cn</w:t>
        </w:r>
      </w:hyperlink>
      <w:r>
        <w:rPr>
          <w:rStyle w:val="ae"/>
          <w:rFonts w:ascii="仿宋" w:eastAsia="仿宋" w:hAnsi="仿宋" w:hint="eastAsia"/>
          <w:color w:val="000000" w:themeColor="text1"/>
          <w:sz w:val="32"/>
          <w:szCs w:val="32"/>
          <w:u w:val="none"/>
        </w:rPr>
        <w:t>）通过系统提交竞买申请。通过指定账户缴纳竞买保证金，到账截止时间为</w:t>
      </w:r>
      <w:r>
        <w:rPr>
          <w:rStyle w:val="ae"/>
          <w:rFonts w:ascii="仿宋" w:eastAsia="仿宋" w:hAnsi="仿宋"/>
          <w:b/>
          <w:color w:val="000000" w:themeColor="text1"/>
          <w:sz w:val="32"/>
          <w:szCs w:val="32"/>
          <w:u w:val="none"/>
        </w:rPr>
        <w:t xml:space="preserve"> </w:t>
      </w:r>
      <w:r>
        <w:rPr>
          <w:rStyle w:val="ae"/>
          <w:rFonts w:ascii="仿宋" w:eastAsia="仿宋" w:hAnsi="仿宋"/>
          <w:b/>
          <w:color w:val="000000" w:themeColor="text1"/>
          <w:sz w:val="32"/>
          <w:szCs w:val="32"/>
        </w:rPr>
        <w:t xml:space="preserve">2023 </w:t>
      </w:r>
      <w:r>
        <w:rPr>
          <w:rStyle w:val="ae"/>
          <w:rFonts w:ascii="仿宋" w:eastAsia="仿宋" w:hAnsi="仿宋" w:hint="eastAsia"/>
          <w:b/>
          <w:color w:val="000000" w:themeColor="text1"/>
          <w:sz w:val="32"/>
          <w:szCs w:val="32"/>
        </w:rPr>
        <w:t>年12月</w:t>
      </w:r>
      <w:r w:rsidR="005E7FF8">
        <w:rPr>
          <w:rStyle w:val="ae"/>
          <w:rFonts w:ascii="仿宋" w:eastAsia="仿宋" w:hAnsi="仿宋" w:hint="eastAsia"/>
          <w:b/>
          <w:color w:val="000000" w:themeColor="text1"/>
          <w:sz w:val="32"/>
          <w:szCs w:val="32"/>
        </w:rPr>
        <w:t>22</w:t>
      </w:r>
      <w:r>
        <w:rPr>
          <w:rStyle w:val="ae"/>
          <w:rFonts w:ascii="仿宋" w:eastAsia="仿宋" w:hAnsi="仿宋" w:hint="eastAsia"/>
          <w:b/>
          <w:color w:val="000000" w:themeColor="text1"/>
          <w:sz w:val="32"/>
          <w:szCs w:val="32"/>
        </w:rPr>
        <w:t>日</w:t>
      </w:r>
      <w:r>
        <w:rPr>
          <w:rStyle w:val="ae"/>
          <w:rFonts w:ascii="仿宋" w:eastAsia="仿宋" w:hAnsi="仿宋"/>
          <w:b/>
          <w:color w:val="000000" w:themeColor="text1"/>
          <w:sz w:val="32"/>
          <w:szCs w:val="32"/>
        </w:rPr>
        <w:t>17:00</w:t>
      </w:r>
      <w:r>
        <w:rPr>
          <w:rStyle w:val="ae"/>
          <w:rFonts w:ascii="仿宋" w:eastAsia="仿宋" w:hAnsi="仿宋" w:hint="eastAsia"/>
          <w:color w:val="000000" w:themeColor="text1"/>
          <w:sz w:val="32"/>
          <w:szCs w:val="32"/>
          <w:u w:val="none"/>
        </w:rPr>
        <w:t>。</w:t>
      </w:r>
    </w:p>
    <w:p w:rsidR="00640987" w:rsidRDefault="00980975">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已提交申请的竞买申请人须在</w:t>
      </w:r>
      <w:r>
        <w:rPr>
          <w:rFonts w:ascii="仿宋" w:eastAsia="仿宋" w:hAnsi="仿宋"/>
          <w:color w:val="000000" w:themeColor="text1"/>
          <w:sz w:val="32"/>
          <w:szCs w:val="32"/>
          <w:u w:val="single"/>
        </w:rPr>
        <w:t xml:space="preserve"> </w:t>
      </w:r>
      <w:r>
        <w:rPr>
          <w:rFonts w:ascii="仿宋" w:eastAsia="仿宋" w:hAnsi="仿宋"/>
          <w:b/>
          <w:color w:val="000000" w:themeColor="text1"/>
          <w:sz w:val="32"/>
          <w:szCs w:val="32"/>
          <w:u w:val="single"/>
        </w:rPr>
        <w:t>2023年</w:t>
      </w:r>
      <w:r>
        <w:rPr>
          <w:rFonts w:ascii="仿宋" w:eastAsia="仿宋" w:hAnsi="仿宋" w:hint="eastAsia"/>
          <w:b/>
          <w:color w:val="000000" w:themeColor="text1"/>
          <w:sz w:val="32"/>
          <w:szCs w:val="32"/>
          <w:u w:val="single"/>
        </w:rPr>
        <w:t>12月</w:t>
      </w:r>
      <w:r w:rsidR="005E7FF8">
        <w:rPr>
          <w:rFonts w:ascii="仿宋" w:eastAsia="仿宋" w:hAnsi="仿宋" w:hint="eastAsia"/>
          <w:b/>
          <w:color w:val="000000" w:themeColor="text1"/>
          <w:sz w:val="32"/>
          <w:szCs w:val="32"/>
          <w:u w:val="single"/>
        </w:rPr>
        <w:t>13</w:t>
      </w:r>
      <w:r>
        <w:rPr>
          <w:rFonts w:ascii="仿宋" w:eastAsia="仿宋" w:hAnsi="仿宋" w:hint="eastAsia"/>
          <w:b/>
          <w:color w:val="000000" w:themeColor="text1"/>
          <w:sz w:val="32"/>
          <w:szCs w:val="32"/>
          <w:u w:val="single"/>
        </w:rPr>
        <w:t>日9</w:t>
      </w:r>
      <w:r>
        <w:rPr>
          <w:rFonts w:ascii="仿宋" w:eastAsia="仿宋" w:hAnsi="仿宋"/>
          <w:b/>
          <w:color w:val="000000" w:themeColor="text1"/>
          <w:sz w:val="32"/>
          <w:szCs w:val="32"/>
          <w:u w:val="single"/>
        </w:rPr>
        <w:t>：</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color w:val="000000" w:themeColor="text1"/>
          <w:sz w:val="32"/>
          <w:szCs w:val="32"/>
        </w:rPr>
        <w:t>之前（若挂牌报价期间报名，则须在提交竞买申请次日</w:t>
      </w:r>
      <w:r>
        <w:rPr>
          <w:rFonts w:ascii="仿宋" w:eastAsia="仿宋" w:hAnsi="仿宋" w:hint="eastAsia"/>
          <w:color w:val="000000" w:themeColor="text1"/>
          <w:sz w:val="32"/>
          <w:szCs w:val="32"/>
        </w:rPr>
        <w:t>9时</w:t>
      </w:r>
      <w:r>
        <w:rPr>
          <w:rFonts w:ascii="仿宋" w:eastAsia="仿宋" w:hAnsi="仿宋"/>
          <w:color w:val="000000" w:themeColor="text1"/>
          <w:sz w:val="32"/>
          <w:szCs w:val="32"/>
        </w:rPr>
        <w:t>前）的工作时间将竞买申请文件原件现场提交至达州市公共资源交易服务中心（马踏洞新区龙马大道与鱼泉路交叉口处新政务服务大楼）</w:t>
      </w:r>
      <w:r>
        <w:rPr>
          <w:rFonts w:ascii="仿宋" w:eastAsia="仿宋" w:hAnsi="仿宋"/>
          <w:color w:val="000000" w:themeColor="text1"/>
          <w:sz w:val="32"/>
          <w:szCs w:val="32"/>
          <w:u w:val="single"/>
        </w:rPr>
        <w:t>4B-</w:t>
      </w:r>
      <w:r>
        <w:rPr>
          <w:rFonts w:ascii="仿宋" w:eastAsia="仿宋" w:hAnsi="仿宋" w:hint="eastAsia"/>
          <w:color w:val="000000" w:themeColor="text1"/>
          <w:sz w:val="32"/>
          <w:szCs w:val="32"/>
          <w:u w:val="single"/>
        </w:rPr>
        <w:t>17</w:t>
      </w:r>
      <w:r>
        <w:rPr>
          <w:rFonts w:ascii="仿宋" w:eastAsia="仿宋" w:hAnsi="仿宋"/>
          <w:color w:val="000000" w:themeColor="text1"/>
          <w:sz w:val="32"/>
          <w:szCs w:val="32"/>
        </w:rPr>
        <w:t>室，未按时提交原件的视为自行放弃竞买资格。</w:t>
      </w:r>
    </w:p>
    <w:p w:rsidR="00640987" w:rsidRDefault="00980975">
      <w:pPr>
        <w:spacing w:line="560" w:lineRule="exact"/>
        <w:ind w:firstLineChars="200" w:firstLine="640"/>
        <w:rPr>
          <w:rFonts w:ascii="仿宋" w:eastAsia="仿宋" w:hAnsi="仿宋"/>
          <w:color w:val="000000" w:themeColor="text1"/>
          <w:spacing w:val="-6"/>
          <w:sz w:val="32"/>
          <w:szCs w:val="32"/>
        </w:rPr>
      </w:pPr>
      <w:r>
        <w:rPr>
          <w:rFonts w:ascii="仿宋" w:eastAsia="仿宋" w:hAnsi="仿宋" w:hint="eastAsia"/>
          <w:color w:val="000000" w:themeColor="text1"/>
          <w:sz w:val="32"/>
          <w:szCs w:val="32"/>
        </w:rPr>
        <w:t>通过竞买资格审查的竞买申请人须在</w:t>
      </w:r>
      <w:r>
        <w:rPr>
          <w:rFonts w:ascii="仿宋" w:eastAsia="仿宋" w:hAnsi="仿宋"/>
          <w:b/>
          <w:color w:val="000000" w:themeColor="text1"/>
          <w:sz w:val="32"/>
          <w:szCs w:val="32"/>
          <w:u w:val="single"/>
        </w:rPr>
        <w:t xml:space="preserve"> 2023 </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12</w:t>
      </w:r>
      <w:r>
        <w:rPr>
          <w:rFonts w:ascii="仿宋" w:eastAsia="仿宋" w:hAnsi="仿宋" w:hint="eastAsia"/>
          <w:b/>
          <w:color w:val="000000" w:themeColor="text1"/>
          <w:sz w:val="32"/>
          <w:szCs w:val="32"/>
        </w:rPr>
        <w:t>月</w:t>
      </w:r>
      <w:r w:rsidR="005E7FF8">
        <w:rPr>
          <w:rFonts w:ascii="仿宋" w:eastAsia="仿宋" w:hAnsi="仿宋" w:hint="eastAsia"/>
          <w:b/>
          <w:color w:val="000000" w:themeColor="text1"/>
          <w:sz w:val="32"/>
          <w:szCs w:val="32"/>
          <w:u w:val="single"/>
        </w:rPr>
        <w:t>25</w:t>
      </w:r>
      <w:r>
        <w:rPr>
          <w:rFonts w:ascii="仿宋" w:eastAsia="仿宋" w:hAnsi="仿宋" w:hint="eastAsia"/>
          <w:b/>
          <w:color w:val="000000" w:themeColor="text1"/>
          <w:sz w:val="32"/>
          <w:szCs w:val="32"/>
        </w:rPr>
        <w:t>日</w:t>
      </w:r>
      <w:r>
        <w:rPr>
          <w:rFonts w:ascii="仿宋" w:eastAsia="仿宋" w:hAnsi="仿宋"/>
          <w:b/>
          <w:color w:val="000000" w:themeColor="text1"/>
          <w:sz w:val="32"/>
          <w:szCs w:val="32"/>
          <w:u w:val="single"/>
        </w:rPr>
        <w:t>1</w:t>
      </w:r>
      <w:r>
        <w:rPr>
          <w:rFonts w:ascii="仿宋" w:eastAsia="仿宋" w:hAnsi="仿宋"/>
          <w:b/>
          <w:color w:val="000000" w:themeColor="text1"/>
          <w:spacing w:val="-6"/>
          <w:sz w:val="32"/>
          <w:szCs w:val="32"/>
          <w:u w:val="single"/>
        </w:rPr>
        <w:t>0:</w:t>
      </w:r>
      <w:r>
        <w:rPr>
          <w:rFonts w:ascii="仿宋" w:eastAsia="仿宋" w:hAnsi="仿宋" w:hint="eastAsia"/>
          <w:b/>
          <w:color w:val="000000" w:themeColor="text1"/>
          <w:spacing w:val="-6"/>
          <w:sz w:val="32"/>
          <w:szCs w:val="32"/>
          <w:u w:val="single"/>
        </w:rPr>
        <w:t>0</w:t>
      </w:r>
      <w:r>
        <w:rPr>
          <w:rFonts w:ascii="仿宋" w:eastAsia="仿宋" w:hAnsi="仿宋"/>
          <w:b/>
          <w:color w:val="000000" w:themeColor="text1"/>
          <w:spacing w:val="-6"/>
          <w:sz w:val="32"/>
          <w:szCs w:val="32"/>
          <w:u w:val="single"/>
        </w:rPr>
        <w:t>0</w:t>
      </w:r>
      <w:r>
        <w:rPr>
          <w:rFonts w:ascii="仿宋" w:eastAsia="仿宋" w:hAnsi="仿宋" w:hint="eastAsia"/>
          <w:color w:val="000000" w:themeColor="text1"/>
          <w:spacing w:val="-6"/>
          <w:sz w:val="32"/>
          <w:szCs w:val="32"/>
        </w:rPr>
        <w:t>前自行通过达州市公共资源交易服务</w:t>
      </w:r>
      <w:r>
        <w:rPr>
          <w:rStyle w:val="ae"/>
          <w:rFonts w:ascii="仿宋" w:eastAsia="仿宋" w:hAnsi="仿宋" w:hint="eastAsia"/>
          <w:color w:val="000000" w:themeColor="text1"/>
          <w:spacing w:val="-6"/>
          <w:sz w:val="32"/>
          <w:szCs w:val="32"/>
          <w:u w:val="none"/>
        </w:rPr>
        <w:t>网（</w:t>
      </w:r>
      <w:hyperlink r:id="rId25" w:history="1">
        <w:r>
          <w:rPr>
            <w:rStyle w:val="ae"/>
            <w:rFonts w:ascii="仿宋" w:eastAsia="仿宋" w:hAnsi="仿宋"/>
            <w:color w:val="000000" w:themeColor="text1"/>
            <w:spacing w:val="-6"/>
            <w:sz w:val="32"/>
            <w:szCs w:val="32"/>
            <w:u w:val="none"/>
          </w:rPr>
          <w:t>http://www.dzggzy.cn</w:t>
        </w:r>
      </w:hyperlink>
      <w:r>
        <w:rPr>
          <w:rStyle w:val="ae"/>
          <w:rFonts w:ascii="仿宋" w:eastAsia="仿宋" w:hAnsi="仿宋" w:hint="eastAsia"/>
          <w:color w:val="000000" w:themeColor="text1"/>
          <w:spacing w:val="-6"/>
          <w:sz w:val="32"/>
          <w:szCs w:val="32"/>
          <w:u w:val="none"/>
        </w:rPr>
        <w:t>）</w:t>
      </w:r>
      <w:r>
        <w:rPr>
          <w:rFonts w:ascii="仿宋" w:eastAsia="仿宋" w:hAnsi="仿宋" w:hint="eastAsia"/>
          <w:color w:val="000000" w:themeColor="text1"/>
          <w:spacing w:val="-6"/>
          <w:sz w:val="32"/>
          <w:szCs w:val="32"/>
        </w:rPr>
        <w:t>打印竞买资格确认书并带到挂牌现场。</w:t>
      </w:r>
    </w:p>
    <w:p w:rsidR="00640987" w:rsidRDefault="00980975">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六、本次国有建设用地使用权挂牌会定于</w:t>
      </w:r>
      <w:r>
        <w:rPr>
          <w:rFonts w:ascii="仿宋" w:eastAsia="仿宋" w:hAnsi="仿宋"/>
          <w:b/>
          <w:color w:val="000000" w:themeColor="text1"/>
          <w:sz w:val="32"/>
          <w:szCs w:val="32"/>
          <w:u w:val="single"/>
        </w:rPr>
        <w:t>2023</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12</w:t>
      </w:r>
      <w:r>
        <w:rPr>
          <w:rFonts w:ascii="仿宋" w:eastAsia="仿宋" w:hAnsi="仿宋" w:hint="eastAsia"/>
          <w:b/>
          <w:color w:val="000000" w:themeColor="text1"/>
          <w:sz w:val="32"/>
          <w:szCs w:val="32"/>
        </w:rPr>
        <w:t>月</w:t>
      </w:r>
      <w:r w:rsidR="005E7FF8">
        <w:rPr>
          <w:rFonts w:ascii="仿宋" w:eastAsia="仿宋" w:hAnsi="仿宋" w:hint="eastAsia"/>
          <w:b/>
          <w:color w:val="000000" w:themeColor="text1"/>
          <w:sz w:val="32"/>
          <w:szCs w:val="32"/>
          <w:u w:val="single"/>
        </w:rPr>
        <w:t>25</w:t>
      </w:r>
      <w:r>
        <w:rPr>
          <w:rFonts w:ascii="仿宋" w:eastAsia="仿宋" w:hAnsi="仿宋" w:hint="eastAsia"/>
          <w:b/>
          <w:color w:val="000000" w:themeColor="text1"/>
          <w:sz w:val="32"/>
          <w:szCs w:val="32"/>
        </w:rPr>
        <w:t>日</w:t>
      </w:r>
      <w:r>
        <w:rPr>
          <w:rFonts w:ascii="仿宋" w:eastAsia="仿宋" w:hAnsi="仿宋"/>
          <w:b/>
          <w:color w:val="000000" w:themeColor="text1"/>
          <w:sz w:val="32"/>
          <w:szCs w:val="32"/>
          <w:u w:val="single"/>
        </w:rPr>
        <w:t xml:space="preserve"> 10:</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hint="eastAsia"/>
          <w:color w:val="000000" w:themeColor="text1"/>
          <w:sz w:val="32"/>
          <w:szCs w:val="32"/>
        </w:rPr>
        <w:t>在达州市公共资源交易服务中心</w:t>
      </w:r>
      <w:r>
        <w:rPr>
          <w:rFonts w:ascii="仿宋" w:eastAsia="仿宋" w:hAnsi="仿宋"/>
          <w:color w:val="000000" w:themeColor="text1"/>
          <w:sz w:val="32"/>
          <w:szCs w:val="32"/>
          <w:u w:val="single"/>
        </w:rPr>
        <w:t xml:space="preserve"> </w:t>
      </w:r>
      <w:r>
        <w:rPr>
          <w:rFonts w:ascii="仿宋" w:eastAsia="仿宋" w:hAnsi="仿宋" w:hint="eastAsia"/>
          <w:b/>
          <w:color w:val="000000" w:themeColor="text1"/>
          <w:sz w:val="32"/>
          <w:szCs w:val="32"/>
          <w:u w:val="single"/>
        </w:rPr>
        <w:t>开标</w:t>
      </w:r>
      <w:r>
        <w:rPr>
          <w:rFonts w:ascii="仿宋" w:eastAsia="仿宋" w:hAnsi="仿宋"/>
          <w:b/>
          <w:color w:val="000000" w:themeColor="text1"/>
          <w:sz w:val="32"/>
          <w:szCs w:val="32"/>
          <w:u w:val="single"/>
        </w:rPr>
        <w:t>2</w:t>
      </w:r>
      <w:r>
        <w:rPr>
          <w:rFonts w:ascii="仿宋" w:eastAsia="仿宋" w:hAnsi="仿宋" w:hint="eastAsia"/>
          <w:b/>
          <w:color w:val="000000" w:themeColor="text1"/>
          <w:sz w:val="32"/>
          <w:szCs w:val="32"/>
          <w:u w:val="single"/>
        </w:rPr>
        <w:t>厅</w:t>
      </w:r>
      <w:r>
        <w:rPr>
          <w:rFonts w:ascii="仿宋" w:eastAsia="仿宋" w:hAnsi="仿宋"/>
          <w:color w:val="000000" w:themeColor="text1"/>
          <w:sz w:val="32"/>
          <w:szCs w:val="32"/>
        </w:rPr>
        <w:t xml:space="preserve"> </w:t>
      </w:r>
      <w:r>
        <w:rPr>
          <w:rFonts w:ascii="仿宋" w:eastAsia="仿宋" w:hAnsi="仿宋" w:hint="eastAsia"/>
          <w:color w:val="000000" w:themeColor="text1"/>
          <w:sz w:val="32"/>
          <w:szCs w:val="32"/>
        </w:rPr>
        <w:t>举行。</w:t>
      </w:r>
    </w:p>
    <w:p w:rsidR="00640987" w:rsidRDefault="00980975">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挂牌报价时间为：</w:t>
      </w:r>
      <w:r>
        <w:rPr>
          <w:rFonts w:ascii="仿宋" w:eastAsia="仿宋" w:hAnsi="仿宋"/>
          <w:b/>
          <w:color w:val="000000" w:themeColor="text1"/>
          <w:sz w:val="32"/>
          <w:szCs w:val="32"/>
          <w:u w:val="single"/>
        </w:rPr>
        <w:t>2023</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12月</w:t>
      </w:r>
      <w:r w:rsidR="005E7FF8">
        <w:rPr>
          <w:rFonts w:ascii="仿宋" w:eastAsia="仿宋" w:hAnsi="仿宋" w:hint="eastAsia"/>
          <w:b/>
          <w:color w:val="000000" w:themeColor="text1"/>
          <w:sz w:val="32"/>
          <w:szCs w:val="32"/>
          <w:u w:val="single"/>
        </w:rPr>
        <w:t>13</w:t>
      </w:r>
      <w:r>
        <w:rPr>
          <w:rFonts w:ascii="仿宋" w:eastAsia="仿宋" w:hAnsi="仿宋" w:hint="eastAsia"/>
          <w:b/>
          <w:color w:val="000000" w:themeColor="text1"/>
          <w:sz w:val="32"/>
          <w:szCs w:val="32"/>
          <w:u w:val="single"/>
        </w:rPr>
        <w:t>日</w:t>
      </w:r>
      <w:r>
        <w:rPr>
          <w:rFonts w:ascii="仿宋" w:eastAsia="仿宋" w:hAnsi="仿宋" w:hint="eastAsia"/>
          <w:b/>
          <w:color w:val="000000" w:themeColor="text1"/>
          <w:sz w:val="32"/>
          <w:szCs w:val="32"/>
        </w:rPr>
        <w:t>上午</w:t>
      </w:r>
      <w:r>
        <w:rPr>
          <w:rFonts w:ascii="仿宋" w:eastAsia="仿宋" w:hAnsi="仿宋"/>
          <w:b/>
          <w:color w:val="000000" w:themeColor="text1"/>
          <w:sz w:val="32"/>
          <w:szCs w:val="32"/>
          <w:u w:val="single"/>
        </w:rPr>
        <w:t>9</w:t>
      </w:r>
      <w:r>
        <w:rPr>
          <w:rFonts w:ascii="仿宋" w:eastAsia="仿宋" w:hAnsi="仿宋" w:hint="eastAsia"/>
          <w:b/>
          <w:color w:val="000000" w:themeColor="text1"/>
          <w:sz w:val="32"/>
          <w:szCs w:val="32"/>
        </w:rPr>
        <w:t>时至</w:t>
      </w:r>
      <w:r>
        <w:rPr>
          <w:rFonts w:ascii="仿宋" w:eastAsia="仿宋" w:hAnsi="仿宋"/>
          <w:b/>
          <w:color w:val="000000" w:themeColor="text1"/>
          <w:sz w:val="32"/>
          <w:szCs w:val="32"/>
        </w:rPr>
        <w:t>2023</w:t>
      </w:r>
      <w:r>
        <w:rPr>
          <w:rFonts w:ascii="仿宋" w:eastAsia="仿宋" w:hAnsi="仿宋" w:hint="eastAsia"/>
          <w:b/>
          <w:color w:val="000000" w:themeColor="text1"/>
          <w:sz w:val="32"/>
          <w:szCs w:val="32"/>
        </w:rPr>
        <w:t>年</w:t>
      </w:r>
      <w:r>
        <w:rPr>
          <w:rFonts w:ascii="仿宋" w:eastAsia="仿宋" w:hAnsi="仿宋" w:hint="eastAsia"/>
          <w:b/>
          <w:color w:val="000000" w:themeColor="text1"/>
          <w:sz w:val="32"/>
          <w:szCs w:val="32"/>
          <w:u w:val="single"/>
        </w:rPr>
        <w:t>12</w:t>
      </w:r>
      <w:r>
        <w:rPr>
          <w:rFonts w:ascii="仿宋" w:eastAsia="仿宋" w:hAnsi="仿宋" w:hint="eastAsia"/>
          <w:b/>
          <w:color w:val="000000" w:themeColor="text1"/>
          <w:sz w:val="32"/>
          <w:szCs w:val="32"/>
        </w:rPr>
        <w:t>月</w:t>
      </w:r>
      <w:r w:rsidR="005E7FF8">
        <w:rPr>
          <w:rFonts w:ascii="仿宋" w:eastAsia="仿宋" w:hAnsi="仿宋" w:hint="eastAsia"/>
          <w:b/>
          <w:color w:val="000000" w:themeColor="text1"/>
          <w:sz w:val="32"/>
          <w:szCs w:val="32"/>
          <w:u w:val="single"/>
        </w:rPr>
        <w:t>25</w:t>
      </w:r>
      <w:r>
        <w:rPr>
          <w:rFonts w:ascii="仿宋" w:eastAsia="仿宋" w:hAnsi="仿宋" w:hint="eastAsia"/>
          <w:b/>
          <w:color w:val="000000" w:themeColor="text1"/>
          <w:sz w:val="32"/>
          <w:szCs w:val="32"/>
          <w:u w:val="single"/>
        </w:rPr>
        <w:t>日</w:t>
      </w:r>
      <w:r>
        <w:rPr>
          <w:rFonts w:ascii="仿宋" w:eastAsia="仿宋" w:hAnsi="仿宋" w:hint="eastAsia"/>
          <w:b/>
          <w:color w:val="000000" w:themeColor="text1"/>
          <w:sz w:val="32"/>
          <w:szCs w:val="32"/>
        </w:rPr>
        <w:t>上午</w:t>
      </w:r>
      <w:r>
        <w:rPr>
          <w:rFonts w:ascii="仿宋" w:eastAsia="仿宋" w:hAnsi="仿宋"/>
          <w:b/>
          <w:color w:val="000000" w:themeColor="text1"/>
          <w:sz w:val="32"/>
          <w:szCs w:val="32"/>
          <w:u w:val="single"/>
        </w:rPr>
        <w:t>10</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hint="eastAsia"/>
          <w:b/>
          <w:color w:val="000000" w:themeColor="text1"/>
          <w:sz w:val="32"/>
          <w:szCs w:val="32"/>
        </w:rPr>
        <w:t>时止的工作时间。</w:t>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七、凡参与竞买的申请人须对本出让公告、出让文件、宗地详情全面了解、完全接受、不持异议，报价规则详见挂牌出让须知。本次挂牌出让不接受邮寄竞买申请。</w:t>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八、本公告未尽事宜详见挂牌出让文件（挂牌出让文件可在达州市公共资源交易服务网（</w:t>
      </w:r>
      <w:hyperlink r:id="rId26" w:history="1">
        <w:r>
          <w:rPr>
            <w:rFonts w:ascii="仿宋" w:eastAsia="仿宋" w:hAnsi="仿宋" w:hint="eastAsia"/>
            <w:color w:val="000000" w:themeColor="text1"/>
            <w:sz w:val="32"/>
            <w:szCs w:val="32"/>
          </w:rPr>
          <w:t>http://www.dzggzy.cn</w:t>
        </w:r>
      </w:hyperlink>
      <w:r>
        <w:rPr>
          <w:rFonts w:ascii="仿宋" w:eastAsia="仿宋" w:hAnsi="仿宋" w:hint="eastAsia"/>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九、其它需要公告事项</w:t>
      </w:r>
      <w:r>
        <w:rPr>
          <w:rFonts w:ascii="仿宋" w:eastAsia="仿宋" w:hAnsi="仿宋"/>
          <w:color w:val="000000" w:themeColor="text1"/>
          <w:sz w:val="32"/>
          <w:szCs w:val="32"/>
        </w:rPr>
        <w:tab/>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1</w:t>
      </w:r>
      <w:r>
        <w:rPr>
          <w:rFonts w:ascii="仿宋" w:eastAsia="仿宋" w:hAnsi="仿宋" w:hint="eastAsia"/>
          <w:color w:val="000000" w:themeColor="text1"/>
          <w:sz w:val="32"/>
          <w:szCs w:val="32"/>
        </w:rPr>
        <w:t>、本次挂牌出让实行全程电子化挂牌交易，具体操作见《土地竞买人操作指南》。</w:t>
      </w:r>
    </w:p>
    <w:p w:rsidR="00640987" w:rsidRDefault="00980975">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2</w:t>
      </w:r>
      <w:r>
        <w:rPr>
          <w:rFonts w:ascii="仿宋" w:eastAsia="仿宋" w:hAnsi="仿宋" w:hint="eastAsia"/>
          <w:color w:val="000000" w:themeColor="text1"/>
          <w:sz w:val="32"/>
          <w:szCs w:val="32"/>
        </w:rPr>
        <w:t>、挂牌时间截止时，有竞买人表示愿意继续竞价，转入现场竞价，通过现场竞价确定竞得人；</w:t>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十、竞买保证金缴纳指定账户</w:t>
      </w:r>
    </w:p>
    <w:p w:rsidR="00640987" w:rsidRDefault="00980975">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建设银行开户行：中国建设银行股份有限公司达州荷叶支行</w:t>
      </w:r>
    </w:p>
    <w:p w:rsidR="00640987" w:rsidRDefault="00980975">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640987" w:rsidRDefault="00980975">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640987" w:rsidRDefault="00980975">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农业银行开户行：中国农业银行达州通川支行</w:t>
      </w:r>
    </w:p>
    <w:p w:rsidR="00640987" w:rsidRDefault="00980975">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640987" w:rsidRDefault="00980975">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lastRenderedPageBreak/>
        <w:t>账号：系统自动生成</w:t>
      </w:r>
    </w:p>
    <w:p w:rsidR="00640987" w:rsidRDefault="00980975">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工商银行开户行：中国工商银行达州市分行海棠湾支行</w:t>
      </w:r>
    </w:p>
    <w:p w:rsidR="00640987" w:rsidRDefault="00980975">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640987" w:rsidRDefault="00980975">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十一、联系方式</w:t>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出让人：</w:t>
      </w:r>
      <w:r>
        <w:rPr>
          <w:rFonts w:ascii="仿宋" w:eastAsia="仿宋" w:hAnsi="仿宋" w:hint="eastAsia"/>
          <w:color w:val="000000" w:themeColor="text1"/>
          <w:sz w:val="32"/>
          <w:szCs w:val="32"/>
        </w:rPr>
        <w:t>达州市自然资源和规划局</w:t>
      </w:r>
    </w:p>
    <w:p w:rsidR="00640987" w:rsidRDefault="00980975">
      <w:pPr>
        <w:snapToGrid w:val="0"/>
        <w:spacing w:line="560" w:lineRule="exact"/>
        <w:ind w:firstLine="555"/>
        <w:rPr>
          <w:rFonts w:ascii="仿宋" w:eastAsia="仿宋" w:hAnsi="仿宋"/>
          <w:color w:val="000000" w:themeColor="text1"/>
          <w:sz w:val="32"/>
          <w:szCs w:val="32"/>
        </w:rPr>
      </w:pPr>
      <w:r>
        <w:rPr>
          <w:rFonts w:ascii="仿宋" w:eastAsia="仿宋" w:hAnsi="仿宋"/>
          <w:color w:val="000000" w:themeColor="text1"/>
          <w:sz w:val="32"/>
          <w:szCs w:val="32"/>
        </w:rPr>
        <w:t>联系地址：</w:t>
      </w:r>
      <w:r>
        <w:rPr>
          <w:rFonts w:ascii="仿宋" w:eastAsia="仿宋" w:hAnsi="仿宋" w:hint="eastAsia"/>
          <w:color w:val="000000" w:themeColor="text1"/>
          <w:sz w:val="32"/>
          <w:szCs w:val="32"/>
        </w:rPr>
        <w:t>达州市通川区白塔路243号</w:t>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w:t>
      </w:r>
      <w:r>
        <w:rPr>
          <w:rFonts w:ascii="仿宋" w:eastAsia="仿宋" w:hAnsi="仿宋" w:hint="eastAsia"/>
          <w:color w:val="000000" w:themeColor="text1"/>
          <w:sz w:val="32"/>
          <w:szCs w:val="32"/>
        </w:rPr>
        <w:t>0818-3091098</w:t>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挂牌人：达州市公共资源交易服务中心</w:t>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联系地址：四川省达州市马踏洞新区龙马大道与鱼泉路交叉口处新政务服务大楼</w:t>
      </w:r>
    </w:p>
    <w:p w:rsidR="00640987" w:rsidRDefault="00980975">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 0818-</w:t>
      </w:r>
      <w:r>
        <w:rPr>
          <w:rFonts w:ascii="仿宋" w:eastAsia="仿宋" w:hAnsi="仿宋" w:hint="eastAsia"/>
          <w:color w:val="000000" w:themeColor="text1"/>
          <w:sz w:val="32"/>
          <w:szCs w:val="32"/>
        </w:rPr>
        <w:t>3091341</w:t>
      </w:r>
    </w:p>
    <w:p w:rsidR="00640987" w:rsidRDefault="00640987">
      <w:pPr>
        <w:snapToGrid w:val="0"/>
        <w:spacing w:line="560" w:lineRule="exact"/>
        <w:ind w:firstLineChars="200" w:firstLine="640"/>
        <w:rPr>
          <w:rFonts w:ascii="仿宋" w:eastAsia="仿宋" w:hAnsi="仿宋"/>
          <w:color w:val="000000" w:themeColor="text1"/>
          <w:sz w:val="32"/>
          <w:szCs w:val="32"/>
        </w:rPr>
      </w:pPr>
    </w:p>
    <w:p w:rsidR="00640987" w:rsidRDefault="00640987">
      <w:pPr>
        <w:snapToGrid w:val="0"/>
        <w:spacing w:line="560" w:lineRule="exact"/>
        <w:ind w:firstLineChars="200" w:firstLine="640"/>
        <w:rPr>
          <w:rFonts w:ascii="仿宋" w:eastAsia="仿宋" w:hAnsi="仿宋"/>
          <w:color w:val="000000" w:themeColor="text1"/>
          <w:sz w:val="32"/>
          <w:szCs w:val="32"/>
        </w:rPr>
      </w:pPr>
    </w:p>
    <w:p w:rsidR="00640987" w:rsidRDefault="00980975">
      <w:pPr>
        <w:snapToGrid w:val="0"/>
        <w:spacing w:line="560" w:lineRule="exact"/>
        <w:ind w:right="1040"/>
        <w:jc w:val="right"/>
        <w:rPr>
          <w:rFonts w:ascii="仿宋" w:eastAsia="仿宋" w:hAnsi="仿宋"/>
          <w:color w:val="000000" w:themeColor="text1"/>
          <w:sz w:val="32"/>
          <w:szCs w:val="32"/>
        </w:rPr>
      </w:pPr>
      <w:r>
        <w:rPr>
          <w:rFonts w:ascii="仿宋" w:eastAsia="仿宋" w:hAnsi="仿宋" w:hint="eastAsia"/>
          <w:color w:val="000000" w:themeColor="text1"/>
          <w:sz w:val="32"/>
          <w:szCs w:val="32"/>
        </w:rPr>
        <w:t>达州市自然资源和规划局</w:t>
      </w:r>
    </w:p>
    <w:p w:rsidR="00640987" w:rsidRDefault="00980975">
      <w:pPr>
        <w:snapToGrid w:val="0"/>
        <w:spacing w:line="560" w:lineRule="exact"/>
        <w:ind w:right="620"/>
        <w:jc w:val="right"/>
        <w:rPr>
          <w:rFonts w:ascii="仿宋" w:eastAsia="仿宋" w:hAnsi="仿宋"/>
          <w:color w:val="000000" w:themeColor="text1"/>
          <w:sz w:val="32"/>
          <w:szCs w:val="32"/>
        </w:rPr>
      </w:pPr>
      <w:r>
        <w:rPr>
          <w:rFonts w:ascii="仿宋" w:eastAsia="仿宋" w:hAnsi="仿宋" w:hint="eastAsia"/>
          <w:color w:val="000000" w:themeColor="text1"/>
          <w:sz w:val="32"/>
          <w:szCs w:val="32"/>
        </w:rPr>
        <w:t>达州市公共资源交易服务中心</w:t>
      </w:r>
    </w:p>
    <w:p w:rsidR="00640987" w:rsidRDefault="00980975">
      <w:pPr>
        <w:snapToGrid w:val="0"/>
        <w:spacing w:line="560" w:lineRule="exact"/>
        <w:ind w:firstLineChars="1500" w:firstLine="4800"/>
        <w:rPr>
          <w:rFonts w:ascii="仿宋" w:eastAsia="仿宋" w:hAnsi="仿宋"/>
          <w:color w:val="000000" w:themeColor="text1"/>
          <w:sz w:val="32"/>
          <w:szCs w:val="32"/>
        </w:rPr>
      </w:pPr>
      <w:r>
        <w:rPr>
          <w:rFonts w:ascii="仿宋" w:eastAsia="仿宋" w:hAnsi="仿宋"/>
          <w:color w:val="000000" w:themeColor="text1"/>
          <w:sz w:val="32"/>
          <w:szCs w:val="32"/>
        </w:rPr>
        <w:t>202</w:t>
      </w:r>
      <w:r>
        <w:rPr>
          <w:rFonts w:ascii="仿宋" w:eastAsia="仿宋" w:hAnsi="仿宋" w:hint="eastAsia"/>
          <w:color w:val="000000" w:themeColor="text1"/>
          <w:sz w:val="32"/>
          <w:szCs w:val="32"/>
        </w:rPr>
        <w:t>3</w:t>
      </w:r>
      <w:r>
        <w:rPr>
          <w:rFonts w:ascii="仿宋" w:eastAsia="仿宋" w:hAnsi="仿宋"/>
          <w:color w:val="000000" w:themeColor="text1"/>
          <w:sz w:val="32"/>
          <w:szCs w:val="32"/>
        </w:rPr>
        <w:t>年</w:t>
      </w:r>
      <w:r>
        <w:rPr>
          <w:rFonts w:ascii="仿宋" w:eastAsia="仿宋" w:hAnsi="仿宋" w:hint="eastAsia"/>
          <w:color w:val="000000" w:themeColor="text1"/>
          <w:sz w:val="32"/>
          <w:szCs w:val="32"/>
        </w:rPr>
        <w:t>11</w:t>
      </w:r>
      <w:r>
        <w:rPr>
          <w:rFonts w:ascii="仿宋" w:eastAsia="仿宋" w:hAnsi="仿宋"/>
          <w:color w:val="000000" w:themeColor="text1"/>
          <w:sz w:val="32"/>
          <w:szCs w:val="32"/>
        </w:rPr>
        <w:t>月</w:t>
      </w:r>
      <w:r w:rsidR="005E7FF8">
        <w:rPr>
          <w:rFonts w:ascii="仿宋" w:eastAsia="仿宋" w:hAnsi="仿宋" w:hint="eastAsia"/>
          <w:color w:val="000000" w:themeColor="text1"/>
          <w:sz w:val="32"/>
          <w:szCs w:val="32"/>
        </w:rPr>
        <w:t>23</w:t>
      </w:r>
      <w:r>
        <w:rPr>
          <w:rFonts w:ascii="仿宋" w:eastAsia="仿宋" w:hAnsi="仿宋" w:hint="eastAsia"/>
          <w:color w:val="000000" w:themeColor="text1"/>
          <w:sz w:val="32"/>
          <w:szCs w:val="32"/>
        </w:rPr>
        <w:t>日</w:t>
      </w:r>
    </w:p>
    <w:p w:rsidR="00640987" w:rsidRDefault="00640987">
      <w:pPr>
        <w:snapToGrid w:val="0"/>
        <w:spacing w:line="560" w:lineRule="exact"/>
        <w:ind w:firstLineChars="1500" w:firstLine="4800"/>
        <w:rPr>
          <w:rFonts w:ascii="仿宋" w:eastAsia="仿宋" w:hAnsi="仿宋"/>
          <w:color w:val="000000" w:themeColor="text1"/>
          <w:sz w:val="32"/>
          <w:szCs w:val="32"/>
        </w:rPr>
      </w:pPr>
    </w:p>
    <w:p w:rsidR="00640987" w:rsidRDefault="00640987">
      <w:pPr>
        <w:snapToGrid w:val="0"/>
        <w:spacing w:line="560" w:lineRule="exact"/>
        <w:rPr>
          <w:rFonts w:eastAsia="方正小标宋简体"/>
          <w:color w:val="000000" w:themeColor="text1"/>
          <w:sz w:val="44"/>
          <w:szCs w:val="44"/>
        </w:rPr>
      </w:pPr>
    </w:p>
    <w:p w:rsidR="005B16CB" w:rsidRDefault="005B16CB" w:rsidP="005B16CB">
      <w:pPr>
        <w:pStyle w:val="a0"/>
      </w:pPr>
    </w:p>
    <w:p w:rsidR="005B16CB" w:rsidRDefault="005B16CB" w:rsidP="005B16CB">
      <w:pPr>
        <w:pStyle w:val="a0"/>
      </w:pPr>
    </w:p>
    <w:p w:rsidR="00F53357" w:rsidRDefault="00F53357" w:rsidP="005B16CB">
      <w:pPr>
        <w:pStyle w:val="a0"/>
      </w:pPr>
    </w:p>
    <w:p w:rsidR="00F53357" w:rsidRDefault="00F53357" w:rsidP="005B16CB">
      <w:pPr>
        <w:pStyle w:val="a0"/>
      </w:pPr>
    </w:p>
    <w:p w:rsidR="005B16CB" w:rsidRPr="005B16CB" w:rsidRDefault="005B16CB" w:rsidP="005B16CB">
      <w:pPr>
        <w:pStyle w:val="a0"/>
      </w:pPr>
    </w:p>
    <w:p w:rsidR="00640987" w:rsidRDefault="00980975">
      <w:pPr>
        <w:pStyle w:val="ab"/>
        <w:spacing w:before="0" w:after="0" w:line="578" w:lineRule="exact"/>
        <w:rPr>
          <w:rFonts w:ascii="Times New Roman" w:eastAsia="方正小标宋简体" w:hAnsi="Times New Roman"/>
          <w:b w:val="0"/>
          <w:color w:val="000000" w:themeColor="text1"/>
          <w:sz w:val="44"/>
          <w:szCs w:val="44"/>
        </w:rPr>
      </w:pPr>
      <w:r>
        <w:rPr>
          <w:rFonts w:ascii="Times New Roman" w:eastAsia="方正小标宋简体" w:hAnsi="Times New Roman" w:hint="eastAsia"/>
          <w:b w:val="0"/>
          <w:color w:val="000000" w:themeColor="text1"/>
          <w:sz w:val="44"/>
          <w:szCs w:val="44"/>
        </w:rPr>
        <w:lastRenderedPageBreak/>
        <w:t>国有建设用地使用权挂牌出让须知</w:t>
      </w:r>
      <w:bookmarkEnd w:id="0"/>
      <w:bookmarkEnd w:id="1"/>
    </w:p>
    <w:p w:rsidR="00640987" w:rsidRDefault="00640987">
      <w:pPr>
        <w:spacing w:line="578" w:lineRule="exact"/>
        <w:ind w:firstLineChars="200" w:firstLine="640"/>
        <w:rPr>
          <w:rFonts w:eastAsia="仿宋_GB2312"/>
          <w:color w:val="000000" w:themeColor="text1"/>
          <w:sz w:val="32"/>
          <w:szCs w:val="32"/>
        </w:rPr>
      </w:pP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达州市人民政府批准，达州市自然资源和规划局决定挂牌出让</w:t>
      </w:r>
      <w:r w:rsidRPr="00B10717">
        <w:rPr>
          <w:rFonts w:ascii="仿宋" w:eastAsia="仿宋" w:hAnsi="仿宋" w:hint="eastAsia"/>
          <w:color w:val="000000" w:themeColor="text1"/>
          <w:sz w:val="32"/>
          <w:szCs w:val="32"/>
          <w:u w:val="single"/>
        </w:rPr>
        <w:t>达州市环城路二期及环凤产业大道沿线片区02-B-04-04/a地块</w:t>
      </w:r>
      <w:r>
        <w:rPr>
          <w:rFonts w:ascii="仿宋" w:eastAsia="仿宋" w:hAnsi="仿宋" w:hint="eastAsia"/>
          <w:color w:val="000000" w:themeColor="text1"/>
          <w:sz w:val="32"/>
          <w:szCs w:val="32"/>
        </w:rPr>
        <w:t>国有建设用地使用权。</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一、本次国有建设用地使用权挂牌出让的出让人为达州市自然资源和规划局，由达州市公共资源交易服务中心(简称：挂牌人)具体组织实施。</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二、本次国有建设用地使用权挂牌出让遵循公开、公平、公正和诚实信用原则。</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三、出让地块的基本情况及相关要求</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（一）地块位置：达州市通川区东岳镇；</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（二）地块范围：详见《达州市环城路二期及环凤产业大道沿线片区02-B-04-04/a地块供地勘界图》；</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（三）出让面积：</w:t>
      </w:r>
      <w:r w:rsidRPr="00B10717">
        <w:rPr>
          <w:rFonts w:ascii="仿宋" w:eastAsia="仿宋" w:hAnsi="仿宋"/>
          <w:color w:val="000000" w:themeColor="text1"/>
          <w:sz w:val="32"/>
          <w:szCs w:val="32"/>
        </w:rPr>
        <w:t>16787.21平方米（折合</w:t>
      </w:r>
      <w:r w:rsidRPr="00B10717">
        <w:rPr>
          <w:rFonts w:ascii="仿宋" w:eastAsia="仿宋" w:hAnsi="仿宋" w:hint="eastAsia"/>
          <w:color w:val="000000" w:themeColor="text1"/>
          <w:sz w:val="32"/>
          <w:szCs w:val="32"/>
        </w:rPr>
        <w:t>25.18</w:t>
      </w:r>
      <w:r w:rsidRPr="00B10717">
        <w:rPr>
          <w:rFonts w:ascii="仿宋" w:eastAsia="仿宋" w:hAnsi="仿宋"/>
          <w:color w:val="000000" w:themeColor="text1"/>
          <w:sz w:val="32"/>
          <w:szCs w:val="32"/>
        </w:rPr>
        <w:t>亩）</w:t>
      </w:r>
      <w:r>
        <w:rPr>
          <w:rFonts w:ascii="仿宋" w:eastAsia="仿宋" w:hAnsi="仿宋" w:hint="eastAsia"/>
          <w:color w:val="000000" w:themeColor="text1"/>
          <w:sz w:val="32"/>
          <w:szCs w:val="32"/>
        </w:rPr>
        <w:t>；</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（四）土地用途：</w:t>
      </w:r>
      <w:r w:rsidRPr="00B10717">
        <w:rPr>
          <w:rFonts w:ascii="仿宋" w:eastAsia="仿宋" w:hAnsi="仿宋" w:hint="eastAsia"/>
          <w:color w:val="000000" w:themeColor="text1"/>
          <w:sz w:val="32"/>
          <w:szCs w:val="32"/>
        </w:rPr>
        <w:t>其他服务设施用地</w:t>
      </w:r>
      <w:r>
        <w:rPr>
          <w:rFonts w:ascii="仿宋" w:eastAsia="仿宋" w:hAnsi="仿宋" w:hint="eastAsia"/>
          <w:color w:val="000000" w:themeColor="text1"/>
          <w:sz w:val="32"/>
          <w:szCs w:val="32"/>
        </w:rPr>
        <w:t>；</w:t>
      </w:r>
      <w:r w:rsidR="0010554D">
        <w:rPr>
          <w:rFonts w:ascii="仿宋" w:eastAsia="仿宋" w:hAnsi="仿宋" w:hint="eastAsia"/>
          <w:color w:val="000000" w:themeColor="text1"/>
          <w:sz w:val="32"/>
          <w:szCs w:val="32"/>
        </w:rPr>
        <w:t>用地用海分类为其他商业服务业用地。</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（五）出让年限：40年；</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（六）规划条件：详见《达州市环城路二期及环凤产业大道沿线片区02-B-04-04/a地块规划条件》；</w:t>
      </w:r>
    </w:p>
    <w:p w:rsidR="00B10717" w:rsidRDefault="00980975">
      <w:pPr>
        <w:pStyle w:val="a4"/>
        <w:ind w:firstLineChars="200" w:firstLine="640"/>
        <w:rPr>
          <w:rFonts w:ascii="仿宋" w:eastAsia="仿宋" w:hAnsi="仿宋"/>
          <w:sz w:val="32"/>
          <w:szCs w:val="32"/>
        </w:rPr>
      </w:pPr>
      <w:r>
        <w:rPr>
          <w:rFonts w:ascii="仿宋" w:eastAsia="仿宋" w:hAnsi="仿宋" w:hint="eastAsia"/>
          <w:color w:val="000000" w:themeColor="text1"/>
          <w:sz w:val="32"/>
          <w:szCs w:val="32"/>
        </w:rPr>
        <w:t>（七）</w:t>
      </w:r>
      <w:r w:rsidRPr="008B74AA">
        <w:rPr>
          <w:rFonts w:ascii="仿宋" w:eastAsia="仿宋" w:hAnsi="仿宋" w:hint="eastAsia"/>
          <w:sz w:val="32"/>
          <w:szCs w:val="32"/>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w:t>
      </w:r>
    </w:p>
    <w:p w:rsidR="00640987" w:rsidRDefault="00B10717">
      <w:pPr>
        <w:pStyle w:val="a4"/>
        <w:ind w:firstLineChars="200" w:firstLine="640"/>
        <w:rPr>
          <w:rFonts w:eastAsia="仿宋_GB2312"/>
          <w:sz w:val="32"/>
          <w:szCs w:val="32"/>
        </w:rPr>
      </w:pPr>
      <w:r w:rsidRPr="008B74AA">
        <w:rPr>
          <w:rFonts w:ascii="仿宋" w:eastAsia="仿宋" w:hAnsi="仿宋" w:hint="eastAsia"/>
          <w:sz w:val="32"/>
          <w:szCs w:val="32"/>
        </w:rPr>
        <w:t>商业用房在设计方案中须设置商业专用烟道。</w:t>
      </w:r>
      <w:r w:rsidR="00980975" w:rsidRPr="008B74AA">
        <w:rPr>
          <w:rFonts w:ascii="仿宋" w:eastAsia="仿宋" w:hAnsi="仿宋" w:hint="eastAsia"/>
          <w:sz w:val="32"/>
          <w:szCs w:val="32"/>
        </w:rPr>
        <w:t>地块内建筑间距、退用地界线距离、停车泊位等应满足《达州市城市规划管理技术规定》（2021版）、《达州市环城路二期及环凤产业大道沿线片区控制性详细规划》等规范及文件的相关规定。</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（八）本宗地以“净地”、按现状土地使用条件交付土地，宗地范围内的地下资源、埋藏物不属于国有建设用地使用权出让范围。</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九）动工及竣工期限：受让人须自交地之日起1年内开工，自开工之日起3年内建成；受让人不能按期开工，应提前30日向出让人提出延建申请，经出让人同意延建的，其项目竣工时间相应顺延，但延建期限不得超过1年。</w:t>
      </w:r>
    </w:p>
    <w:p w:rsidR="00640987" w:rsidRDefault="00980975" w:rsidP="008B74AA">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（十）土地竞得人须严格按照达州市环城路二期及环凤产业大道沿线片区02-B-04-04/</w:t>
      </w:r>
      <w:bookmarkStart w:id="4" w:name="_GoBack"/>
      <w:bookmarkEnd w:id="4"/>
      <w:r>
        <w:rPr>
          <w:rFonts w:ascii="仿宋" w:eastAsia="仿宋" w:hAnsi="仿宋" w:hint="eastAsia"/>
          <w:color w:val="000000" w:themeColor="text1"/>
          <w:sz w:val="32"/>
          <w:szCs w:val="32"/>
        </w:rPr>
        <w:t>a地块规划条件及要求进行开发建设；须严格按照地质灾害防治的相关要求，落实地质灾害防治措施；</w:t>
      </w:r>
      <w:r>
        <w:rPr>
          <w:rFonts w:ascii="仿宋" w:eastAsia="仿宋" w:hAnsi="仿宋" w:hint="eastAsia"/>
          <w:color w:val="000000" w:themeColor="text1"/>
          <w:sz w:val="32"/>
          <w:szCs w:val="32"/>
        </w:rPr>
        <w:lastRenderedPageBreak/>
        <w:t>须严格按照生态环境保护的相关要求，开展环境影响评价，落实生态环境保护措施。</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四、竞买资格及要求</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(一)竞买资格</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1．中华人民共和国境内外的法人、自然人和其他组织（除法律法规另有规定的外）均可申请参加，申请人可以单独申请，也可以联合申请。</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2．在达州市内有下列情形之一的，不得申请参与本次挂牌活动。</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①逾期不签成交确认书、土地出让合同的；</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②欠缴土地出让价款的；</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③因企业原因闲置土地一年以上，且尚未完成查处整改的单位和个人；</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④违反土地及城乡规划法律法规受到处罚，且尚未结案的单位和个人。</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（二）要求</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1.竞买申请人按照地块挂牌出让公告的日期及方式索取挂牌文件。申请人应认真审阅、全面准确地理解挂牌文件内容，对本次挂牌出让地块的文件有疑问的，可向出让人咨询（咨询电话： 0818-3091098）。</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2.竞买申请人除须按规定交纳竞买保证金外，还须提供该竞买保证金不属于银行贷款、股东借款、转贷和募集资金的承诺书</w:t>
      </w:r>
      <w:r>
        <w:rPr>
          <w:rFonts w:ascii="仿宋" w:eastAsia="仿宋" w:hAnsi="仿宋" w:hint="eastAsia"/>
          <w:color w:val="000000" w:themeColor="text1"/>
          <w:sz w:val="32"/>
          <w:szCs w:val="32"/>
        </w:rPr>
        <w:lastRenderedPageBreak/>
        <w:t>及商业金融机构的资信证明。</w:t>
      </w:r>
    </w:p>
    <w:p w:rsidR="00640987" w:rsidRDefault="00980975">
      <w:pPr>
        <w:pStyle w:val="aa"/>
        <w:spacing w:before="0" w:beforeAutospacing="0" w:after="0" w:afterAutospacing="0" w:line="579" w:lineRule="exact"/>
        <w:ind w:firstLineChars="189" w:firstLine="529"/>
        <w:jc w:val="both"/>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（一）挂牌文件取得</w:t>
      </w:r>
    </w:p>
    <w:p w:rsidR="00640987" w:rsidRDefault="00980975">
      <w:pPr>
        <w:pStyle w:val="p0"/>
        <w:widowControl w:val="0"/>
        <w:spacing w:line="579" w:lineRule="exact"/>
        <w:ind w:left="0"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 xml:space="preserve">竞买申请人可于 </w:t>
      </w:r>
      <w:r>
        <w:rPr>
          <w:rFonts w:ascii="仿宋" w:eastAsia="仿宋" w:hAnsi="仿宋" w:cs="仿宋_GB2312" w:hint="eastAsia"/>
          <w:color w:val="000000" w:themeColor="text1"/>
          <w:sz w:val="32"/>
          <w:szCs w:val="32"/>
          <w:u w:val="single"/>
        </w:rPr>
        <w:t xml:space="preserve"> 2023</w:t>
      </w:r>
      <w:r>
        <w:rPr>
          <w:rFonts w:ascii="仿宋" w:eastAsia="仿宋" w:hAnsi="仿宋" w:cs="仿宋_GB2312" w:hint="eastAsia"/>
          <w:color w:val="000000" w:themeColor="text1"/>
          <w:sz w:val="32"/>
          <w:szCs w:val="32"/>
        </w:rPr>
        <w:t>年</w:t>
      </w:r>
      <w:r>
        <w:rPr>
          <w:rFonts w:ascii="仿宋" w:eastAsia="仿宋" w:hAnsi="仿宋" w:cs="仿宋_GB2312" w:hint="eastAsia"/>
          <w:color w:val="000000" w:themeColor="text1"/>
          <w:sz w:val="32"/>
          <w:szCs w:val="32"/>
          <w:u w:val="single"/>
        </w:rPr>
        <w:t>11</w:t>
      </w:r>
      <w:r>
        <w:rPr>
          <w:rFonts w:ascii="仿宋" w:eastAsia="仿宋" w:hAnsi="仿宋" w:cs="仿宋_GB2312" w:hint="eastAsia"/>
          <w:color w:val="000000" w:themeColor="text1"/>
          <w:sz w:val="32"/>
          <w:szCs w:val="32"/>
        </w:rPr>
        <w:t>月</w:t>
      </w:r>
      <w:r>
        <w:rPr>
          <w:rFonts w:ascii="仿宋" w:eastAsia="仿宋" w:hAnsi="仿宋" w:cs="仿宋_GB2312" w:hint="eastAsia"/>
          <w:color w:val="000000" w:themeColor="text1"/>
          <w:sz w:val="32"/>
          <w:szCs w:val="32"/>
          <w:u w:val="single"/>
        </w:rPr>
        <w:t xml:space="preserve"> </w:t>
      </w:r>
      <w:r w:rsidR="005E7FF8">
        <w:rPr>
          <w:rFonts w:ascii="仿宋" w:eastAsia="仿宋" w:hAnsi="仿宋" w:cs="仿宋_GB2312" w:hint="eastAsia"/>
          <w:color w:val="000000" w:themeColor="text1"/>
          <w:sz w:val="32"/>
          <w:szCs w:val="32"/>
          <w:u w:val="single"/>
        </w:rPr>
        <w:t>23</w:t>
      </w:r>
      <w:r>
        <w:rPr>
          <w:rFonts w:ascii="仿宋" w:eastAsia="仿宋" w:hAnsi="仿宋" w:cs="仿宋_GB2312" w:hint="eastAsia"/>
          <w:color w:val="000000" w:themeColor="text1"/>
          <w:sz w:val="32"/>
          <w:szCs w:val="32"/>
          <w:u w:val="single"/>
        </w:rPr>
        <w:t>日</w:t>
      </w:r>
      <w:r>
        <w:rPr>
          <w:rFonts w:ascii="仿宋" w:eastAsia="仿宋" w:hAnsi="仿宋" w:cs="仿宋_GB2312" w:hint="eastAsia"/>
          <w:color w:val="000000" w:themeColor="text1"/>
          <w:sz w:val="32"/>
          <w:szCs w:val="32"/>
        </w:rPr>
        <w:t>至</w:t>
      </w:r>
      <w:r>
        <w:rPr>
          <w:rFonts w:ascii="仿宋" w:eastAsia="仿宋" w:hAnsi="仿宋" w:cs="仿宋_GB2312" w:hint="eastAsia"/>
          <w:color w:val="000000" w:themeColor="text1"/>
          <w:sz w:val="32"/>
          <w:szCs w:val="32"/>
          <w:u w:val="single"/>
        </w:rPr>
        <w:t xml:space="preserve"> 2023</w:t>
      </w:r>
      <w:r>
        <w:rPr>
          <w:rFonts w:ascii="仿宋" w:eastAsia="仿宋" w:hAnsi="仿宋" w:cs="仿宋_GB2312" w:hint="eastAsia"/>
          <w:color w:val="000000" w:themeColor="text1"/>
          <w:sz w:val="32"/>
          <w:szCs w:val="32"/>
        </w:rPr>
        <w:t>年</w:t>
      </w:r>
      <w:r>
        <w:rPr>
          <w:rFonts w:ascii="仿宋" w:eastAsia="仿宋" w:hAnsi="仿宋" w:cs="仿宋_GB2312" w:hint="eastAsia"/>
          <w:color w:val="000000" w:themeColor="text1"/>
          <w:sz w:val="32"/>
          <w:szCs w:val="32"/>
          <w:u w:val="single"/>
        </w:rPr>
        <w:t xml:space="preserve"> 12</w:t>
      </w:r>
      <w:r>
        <w:rPr>
          <w:rFonts w:ascii="仿宋" w:eastAsia="仿宋" w:hAnsi="仿宋" w:cs="仿宋_GB2312" w:hint="eastAsia"/>
          <w:color w:val="000000" w:themeColor="text1"/>
          <w:sz w:val="32"/>
          <w:szCs w:val="32"/>
        </w:rPr>
        <w:t>月</w:t>
      </w:r>
      <w:r>
        <w:rPr>
          <w:rFonts w:ascii="仿宋" w:eastAsia="仿宋" w:hAnsi="仿宋" w:cs="仿宋_GB2312" w:hint="eastAsia"/>
          <w:color w:val="000000" w:themeColor="text1"/>
          <w:sz w:val="32"/>
          <w:szCs w:val="32"/>
          <w:u w:val="single"/>
        </w:rPr>
        <w:t xml:space="preserve"> </w:t>
      </w:r>
      <w:r w:rsidR="005E7FF8">
        <w:rPr>
          <w:rFonts w:ascii="仿宋" w:eastAsia="仿宋" w:hAnsi="仿宋" w:cs="仿宋_GB2312" w:hint="eastAsia"/>
          <w:color w:val="000000" w:themeColor="text1"/>
          <w:sz w:val="32"/>
          <w:szCs w:val="32"/>
          <w:u w:val="single"/>
        </w:rPr>
        <w:t>22</w:t>
      </w:r>
      <w:r>
        <w:rPr>
          <w:rFonts w:ascii="仿宋" w:eastAsia="仿宋" w:hAnsi="仿宋" w:cs="仿宋_GB2312" w:hint="eastAsia"/>
          <w:color w:val="000000" w:themeColor="text1"/>
          <w:sz w:val="32"/>
          <w:szCs w:val="32"/>
          <w:u w:val="single"/>
        </w:rPr>
        <w:t>日</w:t>
      </w:r>
      <w:r>
        <w:rPr>
          <w:rFonts w:ascii="仿宋" w:eastAsia="仿宋" w:hAnsi="仿宋" w:cs="仿宋_GB2312" w:hint="eastAsia"/>
          <w:color w:val="000000" w:themeColor="text1"/>
          <w:sz w:val="32"/>
          <w:szCs w:val="32"/>
        </w:rPr>
        <w:t>17:00，通过达州市公共资源交易服务网</w:t>
      </w:r>
      <w:r>
        <w:rPr>
          <w:rFonts w:ascii="仿宋" w:eastAsia="仿宋" w:hAnsi="仿宋" w:hint="eastAsia"/>
          <w:color w:val="000000" w:themeColor="text1"/>
          <w:kern w:val="2"/>
          <w:sz w:val="32"/>
          <w:szCs w:val="32"/>
        </w:rPr>
        <w:t>（</w:t>
      </w:r>
      <w:hyperlink r:id="rId27" w:history="1">
        <w:r>
          <w:rPr>
            <w:rFonts w:ascii="仿宋" w:eastAsia="仿宋" w:hAnsi="仿宋" w:hint="eastAsia"/>
            <w:color w:val="000000" w:themeColor="text1"/>
            <w:kern w:val="2"/>
            <w:sz w:val="32"/>
            <w:szCs w:val="32"/>
          </w:rPr>
          <w:t>http://www.dzggzy.cn</w:t>
        </w:r>
      </w:hyperlink>
      <w:r>
        <w:rPr>
          <w:rFonts w:ascii="仿宋" w:eastAsia="仿宋" w:hAnsi="仿宋" w:hint="eastAsia"/>
          <w:color w:val="000000" w:themeColor="text1"/>
          <w:kern w:val="2"/>
          <w:sz w:val="32"/>
          <w:szCs w:val="32"/>
        </w:rPr>
        <w:t>）</w:t>
      </w:r>
      <w:r>
        <w:rPr>
          <w:rFonts w:ascii="仿宋" w:eastAsia="仿宋" w:hAnsi="仿宋" w:cs="仿宋_GB2312" w:hint="eastAsia"/>
          <w:color w:val="000000" w:themeColor="text1"/>
          <w:sz w:val="32"/>
          <w:szCs w:val="32"/>
        </w:rPr>
        <w:t>获取挂牌出让文件。</w:t>
      </w:r>
    </w:p>
    <w:p w:rsidR="00640987" w:rsidRDefault="00980975">
      <w:pPr>
        <w:spacing w:line="579" w:lineRule="exact"/>
        <w:ind w:firstLineChars="200" w:firstLine="640"/>
        <w:rPr>
          <w:rFonts w:ascii="仿宋" w:eastAsia="仿宋" w:hAnsi="仿宋" w:cs="仿宋_GB2312"/>
          <w:color w:val="000000" w:themeColor="text1"/>
          <w:kern w:val="0"/>
          <w:sz w:val="32"/>
          <w:szCs w:val="32"/>
        </w:rPr>
      </w:pPr>
      <w:r>
        <w:rPr>
          <w:rFonts w:ascii="仿宋" w:eastAsia="仿宋" w:hAnsi="仿宋" w:cs="仿宋_GB2312" w:hint="eastAsia"/>
          <w:color w:val="000000" w:themeColor="text1"/>
          <w:kern w:val="0"/>
          <w:sz w:val="32"/>
          <w:szCs w:val="32"/>
        </w:rPr>
        <w:t>（二）提交申请文件</w:t>
      </w:r>
    </w:p>
    <w:p w:rsidR="00640987" w:rsidRDefault="00980975">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kern w:val="0"/>
          <w:sz w:val="32"/>
          <w:szCs w:val="32"/>
        </w:rPr>
        <w:t>竞买申请人应于</w:t>
      </w:r>
      <w:r>
        <w:rPr>
          <w:rFonts w:ascii="仿宋" w:eastAsia="仿宋" w:hAnsi="仿宋" w:cs="仿宋_GB2312" w:hint="eastAsia"/>
          <w:color w:val="000000" w:themeColor="text1"/>
          <w:kern w:val="0"/>
          <w:sz w:val="32"/>
          <w:szCs w:val="32"/>
          <w:u w:val="single"/>
        </w:rPr>
        <w:t>2023</w:t>
      </w:r>
      <w:r>
        <w:rPr>
          <w:rFonts w:ascii="仿宋" w:eastAsia="仿宋" w:hAnsi="仿宋" w:cs="仿宋_GB2312" w:hint="eastAsia"/>
          <w:color w:val="000000" w:themeColor="text1"/>
          <w:kern w:val="0"/>
          <w:sz w:val="32"/>
          <w:szCs w:val="32"/>
        </w:rPr>
        <w:t xml:space="preserve"> 年</w:t>
      </w:r>
      <w:r>
        <w:rPr>
          <w:rFonts w:ascii="仿宋" w:eastAsia="仿宋" w:hAnsi="仿宋" w:cs="仿宋_GB2312" w:hint="eastAsia"/>
          <w:color w:val="000000" w:themeColor="text1"/>
          <w:kern w:val="0"/>
          <w:sz w:val="32"/>
          <w:szCs w:val="32"/>
          <w:u w:val="single"/>
        </w:rPr>
        <w:t>11</w:t>
      </w:r>
      <w:r>
        <w:rPr>
          <w:rFonts w:ascii="仿宋" w:eastAsia="仿宋" w:hAnsi="仿宋" w:cs="仿宋_GB2312" w:hint="eastAsia"/>
          <w:color w:val="000000" w:themeColor="text1"/>
          <w:kern w:val="0"/>
          <w:sz w:val="32"/>
          <w:szCs w:val="32"/>
        </w:rPr>
        <w:t>月</w:t>
      </w:r>
      <w:r w:rsidR="005E7FF8">
        <w:rPr>
          <w:rFonts w:ascii="仿宋" w:eastAsia="仿宋" w:hAnsi="仿宋" w:cs="仿宋_GB2312" w:hint="eastAsia"/>
          <w:color w:val="000000" w:themeColor="text1"/>
          <w:kern w:val="0"/>
          <w:sz w:val="32"/>
          <w:szCs w:val="32"/>
          <w:u w:val="single"/>
        </w:rPr>
        <w:t>23</w:t>
      </w:r>
      <w:r>
        <w:rPr>
          <w:rFonts w:ascii="仿宋" w:eastAsia="仿宋" w:hAnsi="仿宋" w:cs="仿宋_GB2312" w:hint="eastAsia"/>
          <w:color w:val="000000" w:themeColor="text1"/>
          <w:kern w:val="0"/>
          <w:sz w:val="32"/>
          <w:szCs w:val="32"/>
          <w:u w:val="single"/>
        </w:rPr>
        <w:t>日</w:t>
      </w:r>
      <w:r>
        <w:rPr>
          <w:rFonts w:ascii="仿宋" w:eastAsia="仿宋" w:hAnsi="仿宋" w:cs="仿宋_GB2312" w:hint="eastAsia"/>
          <w:color w:val="000000" w:themeColor="text1"/>
          <w:kern w:val="0"/>
          <w:sz w:val="32"/>
          <w:szCs w:val="32"/>
        </w:rPr>
        <w:t>至</w:t>
      </w:r>
      <w:r>
        <w:rPr>
          <w:rFonts w:ascii="仿宋" w:eastAsia="仿宋" w:hAnsi="仿宋" w:cs="仿宋_GB2312" w:hint="eastAsia"/>
          <w:color w:val="000000" w:themeColor="text1"/>
          <w:kern w:val="0"/>
          <w:sz w:val="32"/>
          <w:szCs w:val="32"/>
          <w:u w:val="single"/>
        </w:rPr>
        <w:t>2023</w:t>
      </w:r>
      <w:r>
        <w:rPr>
          <w:rFonts w:ascii="仿宋" w:eastAsia="仿宋" w:hAnsi="仿宋" w:cs="仿宋_GB2312" w:hint="eastAsia"/>
          <w:color w:val="000000" w:themeColor="text1"/>
          <w:kern w:val="0"/>
          <w:sz w:val="32"/>
          <w:szCs w:val="32"/>
        </w:rPr>
        <w:t>年</w:t>
      </w:r>
      <w:r>
        <w:rPr>
          <w:rFonts w:ascii="仿宋" w:eastAsia="仿宋" w:hAnsi="仿宋" w:cs="仿宋_GB2312" w:hint="eastAsia"/>
          <w:color w:val="000000" w:themeColor="text1"/>
          <w:kern w:val="0"/>
          <w:sz w:val="32"/>
          <w:szCs w:val="32"/>
          <w:u w:val="single"/>
        </w:rPr>
        <w:t>12</w:t>
      </w:r>
      <w:r>
        <w:rPr>
          <w:rFonts w:ascii="仿宋" w:eastAsia="仿宋" w:hAnsi="仿宋" w:cs="仿宋_GB2312" w:hint="eastAsia"/>
          <w:color w:val="000000" w:themeColor="text1"/>
          <w:kern w:val="0"/>
          <w:sz w:val="32"/>
          <w:szCs w:val="32"/>
        </w:rPr>
        <w:t>月</w:t>
      </w:r>
      <w:r w:rsidR="005E7FF8">
        <w:rPr>
          <w:rFonts w:ascii="仿宋" w:eastAsia="仿宋" w:hAnsi="仿宋" w:cs="仿宋_GB2312" w:hint="eastAsia"/>
          <w:color w:val="000000" w:themeColor="text1"/>
          <w:kern w:val="0"/>
          <w:sz w:val="32"/>
          <w:szCs w:val="32"/>
          <w:u w:val="single"/>
        </w:rPr>
        <w:t>22</w:t>
      </w:r>
      <w:r>
        <w:rPr>
          <w:rFonts w:ascii="仿宋" w:eastAsia="仿宋" w:hAnsi="仿宋" w:cs="仿宋_GB2312" w:hint="eastAsia"/>
          <w:color w:val="000000" w:themeColor="text1"/>
          <w:kern w:val="0"/>
          <w:sz w:val="32"/>
          <w:szCs w:val="32"/>
          <w:u w:val="single"/>
        </w:rPr>
        <w:t>日</w:t>
      </w:r>
      <w:r>
        <w:rPr>
          <w:rFonts w:ascii="仿宋" w:eastAsia="仿宋" w:hAnsi="仿宋" w:cs="仿宋_GB2312" w:hint="eastAsia"/>
          <w:color w:val="000000" w:themeColor="text1"/>
          <w:sz w:val="32"/>
          <w:szCs w:val="32"/>
        </w:rPr>
        <w:t>17:00</w:t>
      </w:r>
      <w:r>
        <w:rPr>
          <w:rFonts w:ascii="仿宋" w:eastAsia="仿宋" w:hAnsi="仿宋" w:hint="eastAsia"/>
          <w:color w:val="000000" w:themeColor="text1"/>
          <w:sz w:val="32"/>
          <w:szCs w:val="32"/>
        </w:rPr>
        <w:t>止</w:t>
      </w:r>
      <w:r>
        <w:rPr>
          <w:rFonts w:ascii="仿宋" w:eastAsia="仿宋" w:hAnsi="仿宋" w:cs="仿宋_GB2312" w:hint="eastAsia"/>
          <w:color w:val="000000" w:themeColor="text1"/>
          <w:sz w:val="32"/>
          <w:szCs w:val="32"/>
        </w:rPr>
        <w:t>，</w:t>
      </w:r>
      <w:r>
        <w:rPr>
          <w:rStyle w:val="ae"/>
          <w:rFonts w:ascii="仿宋" w:eastAsia="仿宋" w:hAnsi="仿宋" w:cs="仿宋_GB2312" w:hint="eastAsia"/>
          <w:color w:val="000000" w:themeColor="text1"/>
          <w:sz w:val="32"/>
          <w:szCs w:val="32"/>
        </w:rPr>
        <w:t>登录达州市公共资源交易服务网（</w:t>
      </w:r>
      <w:hyperlink r:id="rId28" w:history="1">
        <w:r>
          <w:rPr>
            <w:rStyle w:val="ae"/>
            <w:rFonts w:ascii="仿宋" w:eastAsia="仿宋" w:hAnsi="仿宋" w:cs="仿宋_GB2312" w:hint="eastAsia"/>
            <w:color w:val="000000" w:themeColor="text1"/>
            <w:sz w:val="32"/>
            <w:szCs w:val="32"/>
          </w:rPr>
          <w:t>http://www.dzggzy.cn</w:t>
        </w:r>
      </w:hyperlink>
      <w:r>
        <w:rPr>
          <w:rStyle w:val="ae"/>
          <w:rFonts w:ascii="仿宋" w:eastAsia="仿宋" w:hAnsi="仿宋" w:cs="仿宋_GB2312" w:hint="eastAsia"/>
          <w:color w:val="000000" w:themeColor="text1"/>
          <w:sz w:val="32"/>
          <w:szCs w:val="32"/>
        </w:rPr>
        <w:t>）通过系统上传申请文件扫描件并提交申请。</w:t>
      </w:r>
      <w:r>
        <w:rPr>
          <w:rFonts w:ascii="仿宋" w:eastAsia="仿宋" w:hAnsi="仿宋" w:cs="仿宋_GB2312" w:hint="eastAsia"/>
          <w:color w:val="000000" w:themeColor="text1"/>
          <w:sz w:val="32"/>
          <w:szCs w:val="32"/>
        </w:rPr>
        <w:t>申请文件包括：</w:t>
      </w:r>
    </w:p>
    <w:p w:rsidR="00640987" w:rsidRDefault="00980975">
      <w:pPr>
        <w:pStyle w:val="p0"/>
        <w:widowControl w:val="0"/>
        <w:spacing w:line="579" w:lineRule="exact"/>
        <w:ind w:left="0"/>
        <w:rPr>
          <w:rFonts w:ascii="仿宋" w:eastAsia="仿宋" w:hAnsi="仿宋" w:cs="宋体"/>
          <w:color w:val="000000" w:themeColor="text1"/>
          <w:sz w:val="32"/>
          <w:szCs w:val="32"/>
        </w:rPr>
      </w:pPr>
      <w:r>
        <w:rPr>
          <w:rFonts w:ascii="仿宋" w:eastAsia="仿宋" w:hAnsi="仿宋" w:hint="eastAsia"/>
          <w:color w:val="000000" w:themeColor="text1"/>
          <w:sz w:val="32"/>
          <w:szCs w:val="32"/>
        </w:rPr>
        <w:t xml:space="preserve">    1.</w:t>
      </w:r>
      <w:r>
        <w:rPr>
          <w:rFonts w:ascii="仿宋" w:eastAsia="仿宋" w:hAnsi="仿宋" w:cs="宋体" w:hint="eastAsia"/>
          <w:color w:val="000000" w:themeColor="text1"/>
          <w:sz w:val="32"/>
          <w:szCs w:val="32"/>
        </w:rPr>
        <w:t xml:space="preserve">法人申请的，应提交下列文件： </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（3）法人单位有效证明文件；</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（4）法定代表人的有效身份证明文件；</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（5）申请人委托他人代为办理的，应提交授权委托书及委托代理人的有效身份证明文件； </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（6）开户许可证或基本存款账户信息；</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（8）挂牌文件规定需要提交的其它文件。</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2.自然人申请的，应提交下列文件：</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lastRenderedPageBreak/>
        <w:t>（1）竞买申请书；</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（3）申请人有效身份证明文件；</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（4）申请人委托他人代为办理的，应提交授权委托书及委托代理人的身份证明文件；</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（5）竞买保证金交纳凭证；</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（6）挂牌文件规定需要提交的其它文件。</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3.其他组织申请的，应提交下列文件：</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（3）表明该组织合法存在的文件或有效证明；</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（4）表明该组织负责人身份的有效证明文件； </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（5）申请人委托他人办理的，应提交授权委托书及委托代理人的身份证明文件；</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（6）开户许可证或基本存款账户信息；</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（8）挂牌文件规定需要提交的其它文件。</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4.境外申请人申请的，应提交下列文件：</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（3）境外法人、自然人、其他组织的有效身份证明文件；</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（4）申请人委托他人办理的，应提交授权委托书及委托代</w:t>
      </w:r>
      <w:r>
        <w:rPr>
          <w:rFonts w:ascii="仿宋" w:eastAsia="仿宋" w:hAnsi="仿宋" w:cs="宋体" w:hint="eastAsia"/>
          <w:color w:val="000000" w:themeColor="text1"/>
          <w:sz w:val="32"/>
          <w:szCs w:val="32"/>
        </w:rPr>
        <w:lastRenderedPageBreak/>
        <w:t>理人的有效身份证明文件；</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（5）开户许可证或基本存款账户信息；</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（6）竞买保证金交纳凭证；</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（7）挂牌文件规定需要提交的其它文件。</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上述文件中，申请书必须用中文书写，其他文件可以使用其他语言,但必须附中文译本，所有文件的解释以中文译本为准。 </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5.联合申请的，应提交下列文件：</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（1）联合申请各方共同签署的申请书；</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（2）联合申请各方共同签署的保证金承诺书及联合体各方</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（3）联合各方的有效身份证明文件；</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（4）联合竞买协议，协议要规定联合各方的出资比例、联合各方的权利和义务，并明确办理相关手续的委托人和签订《国有建设用土地使用权出让合同》时的受让人；</w:t>
      </w:r>
    </w:p>
    <w:p w:rsidR="00640987" w:rsidRDefault="00980975">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（5）申请人委托他人办理的，应提交授权委托书及委托代理人的有效身份证明文件；</w:t>
      </w:r>
    </w:p>
    <w:p w:rsidR="00640987" w:rsidRDefault="00980975">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（6）开户许可证或基本存款账户信息；</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640987" w:rsidRDefault="00980975">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（8）挂牌文件规定需要提交的其它文件。</w:t>
      </w:r>
    </w:p>
    <w:p w:rsidR="00640987" w:rsidRDefault="00980975">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（三）资格审查</w:t>
      </w:r>
    </w:p>
    <w:p w:rsidR="00640987" w:rsidRDefault="00980975">
      <w:pPr>
        <w:snapToGrid w:val="0"/>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已提交申请的竞买申请人须在</w:t>
      </w:r>
      <w:r>
        <w:rPr>
          <w:rFonts w:ascii="仿宋" w:eastAsia="仿宋" w:hAnsi="仿宋" w:hint="eastAsia"/>
          <w:b/>
          <w:color w:val="000000" w:themeColor="text1"/>
          <w:sz w:val="32"/>
          <w:szCs w:val="32"/>
          <w:u w:val="single"/>
        </w:rPr>
        <w:t xml:space="preserve"> 2023</w:t>
      </w:r>
      <w:r>
        <w:rPr>
          <w:rFonts w:ascii="仿宋" w:eastAsia="仿宋" w:hAnsi="仿宋" w:hint="eastAsia"/>
          <w:b/>
          <w:color w:val="000000" w:themeColor="text1"/>
          <w:sz w:val="32"/>
          <w:szCs w:val="32"/>
        </w:rPr>
        <w:t>年</w:t>
      </w:r>
      <w:r>
        <w:rPr>
          <w:rFonts w:ascii="仿宋" w:eastAsia="仿宋" w:hAnsi="仿宋" w:hint="eastAsia"/>
          <w:b/>
          <w:color w:val="000000" w:themeColor="text1"/>
          <w:sz w:val="32"/>
          <w:szCs w:val="32"/>
          <w:u w:val="single"/>
        </w:rPr>
        <w:t>12月</w:t>
      </w:r>
      <w:r w:rsidR="005E7FF8">
        <w:rPr>
          <w:rFonts w:ascii="仿宋" w:eastAsia="仿宋" w:hAnsi="仿宋" w:hint="eastAsia"/>
          <w:b/>
          <w:color w:val="000000" w:themeColor="text1"/>
          <w:sz w:val="32"/>
          <w:szCs w:val="32"/>
          <w:u w:val="single"/>
        </w:rPr>
        <w:t>13</w:t>
      </w:r>
      <w:r>
        <w:rPr>
          <w:rFonts w:ascii="仿宋" w:eastAsia="仿宋" w:hAnsi="仿宋" w:hint="eastAsia"/>
          <w:b/>
          <w:color w:val="000000" w:themeColor="text1"/>
          <w:sz w:val="32"/>
          <w:szCs w:val="32"/>
          <w:u w:val="single"/>
        </w:rPr>
        <w:t>日9：00</w:t>
      </w:r>
      <w:r>
        <w:rPr>
          <w:rFonts w:ascii="仿宋" w:eastAsia="仿宋" w:hAnsi="仿宋" w:hint="eastAsia"/>
          <w:color w:val="000000" w:themeColor="text1"/>
          <w:sz w:val="32"/>
          <w:szCs w:val="32"/>
        </w:rPr>
        <w:t>之前（若挂牌报价期间报名，则须在提交竞买申请次日9时前）的</w:t>
      </w:r>
      <w:r>
        <w:rPr>
          <w:rFonts w:ascii="仿宋" w:eastAsia="仿宋" w:hAnsi="仿宋" w:hint="eastAsia"/>
          <w:color w:val="000000" w:themeColor="text1"/>
          <w:sz w:val="32"/>
          <w:szCs w:val="32"/>
        </w:rPr>
        <w:lastRenderedPageBreak/>
        <w:t>工作时间将竞买申请文件原件现场提交至</w:t>
      </w:r>
      <w:r>
        <w:rPr>
          <w:rFonts w:ascii="仿宋" w:eastAsia="仿宋" w:hAnsi="仿宋"/>
          <w:color w:val="000000" w:themeColor="text1"/>
          <w:sz w:val="32"/>
          <w:szCs w:val="32"/>
        </w:rPr>
        <w:t>达州市公共资源交易服务中心（马踏洞新区龙马大道与鱼泉路交叉口处新政务服务大楼）</w:t>
      </w:r>
      <w:r>
        <w:rPr>
          <w:rFonts w:ascii="仿宋" w:eastAsia="仿宋" w:hAnsi="仿宋"/>
          <w:color w:val="000000" w:themeColor="text1"/>
          <w:sz w:val="32"/>
          <w:szCs w:val="32"/>
          <w:u w:val="single"/>
        </w:rPr>
        <w:t>4B-</w:t>
      </w:r>
      <w:r>
        <w:rPr>
          <w:rFonts w:ascii="仿宋" w:eastAsia="仿宋" w:hAnsi="仿宋" w:hint="eastAsia"/>
          <w:color w:val="000000" w:themeColor="text1"/>
          <w:sz w:val="32"/>
          <w:szCs w:val="32"/>
          <w:u w:val="single"/>
        </w:rPr>
        <w:t>17</w:t>
      </w:r>
      <w:r>
        <w:rPr>
          <w:rFonts w:ascii="仿宋" w:eastAsia="仿宋" w:hAnsi="仿宋"/>
          <w:color w:val="000000" w:themeColor="text1"/>
          <w:sz w:val="32"/>
          <w:szCs w:val="32"/>
        </w:rPr>
        <w:t>室</w:t>
      </w:r>
      <w:r>
        <w:rPr>
          <w:rFonts w:ascii="仿宋" w:eastAsia="仿宋" w:hAnsi="仿宋" w:hint="eastAsia"/>
          <w:color w:val="000000" w:themeColor="text1"/>
          <w:sz w:val="32"/>
          <w:szCs w:val="32"/>
        </w:rPr>
        <w:t>，未按时提交原件的视为自行放弃竞买资格。</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达州市公共资源交易服务中心负责组织相关方进行资格审查。按规定时间提交申请和缴纳竞买保证金且通过资格审查的，方能取得竞买资格。经审查，有下列情形之一的，其申请无效：</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1.申请人不具备竞买资格的； </w:t>
      </w:r>
    </w:p>
    <w:p w:rsidR="00640987" w:rsidRDefault="00980975">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2.未按规定交纳竞买保证金的；</w:t>
      </w:r>
    </w:p>
    <w:p w:rsidR="00640987" w:rsidRDefault="00980975">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3.申请文件不齐全或不符合法律法规和出让文件规定的； </w:t>
      </w:r>
    </w:p>
    <w:p w:rsidR="00640987" w:rsidRDefault="00980975">
      <w:pPr>
        <w:pStyle w:val="p0"/>
        <w:widowControl w:val="0"/>
        <w:spacing w:line="579" w:lineRule="exact"/>
        <w:ind w:left="0" w:firstLine="57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4.委托他人代理，委托文件不齐全或不符合规定的；</w:t>
      </w:r>
    </w:p>
    <w:p w:rsidR="00640987" w:rsidRDefault="00980975">
      <w:pPr>
        <w:pStyle w:val="p0"/>
        <w:widowControl w:val="0"/>
        <w:spacing w:line="579" w:lineRule="exact"/>
        <w:ind w:left="0" w:firstLine="585"/>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5.法律法规规定的其他情形。</w:t>
      </w:r>
    </w:p>
    <w:p w:rsidR="00640987" w:rsidRDefault="00980975">
      <w:pPr>
        <w:spacing w:line="579" w:lineRule="exact"/>
        <w:ind w:firstLineChars="200" w:firstLine="640"/>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（四）确认竞买人资格</w:t>
      </w:r>
    </w:p>
    <w:p w:rsidR="00640987" w:rsidRDefault="00980975">
      <w:pPr>
        <w:snapToGrid w:val="0"/>
        <w:spacing w:line="579" w:lineRule="exact"/>
        <w:ind w:firstLine="555"/>
        <w:rPr>
          <w:rFonts w:ascii="仿宋" w:eastAsia="仿宋" w:hAnsi="仿宋"/>
          <w:color w:val="000000" w:themeColor="text1"/>
          <w:sz w:val="32"/>
          <w:szCs w:val="32"/>
        </w:rPr>
      </w:pPr>
      <w:r>
        <w:rPr>
          <w:rFonts w:ascii="仿宋" w:eastAsia="仿宋" w:hAnsi="仿宋" w:hint="eastAsia"/>
          <w:color w:val="000000" w:themeColor="text1"/>
          <w:sz w:val="32"/>
          <w:szCs w:val="32"/>
        </w:rPr>
        <w:t>通过竞买资格审查的竞买申请人须在</w:t>
      </w:r>
      <w:r>
        <w:rPr>
          <w:rFonts w:ascii="仿宋" w:eastAsia="仿宋" w:hAnsi="仿宋" w:hint="eastAsia"/>
          <w:b/>
          <w:color w:val="000000" w:themeColor="text1"/>
          <w:sz w:val="32"/>
          <w:szCs w:val="32"/>
          <w:u w:val="single"/>
        </w:rPr>
        <w:t>2023年12月</w:t>
      </w:r>
      <w:r w:rsidR="005E7FF8">
        <w:rPr>
          <w:rFonts w:ascii="仿宋" w:eastAsia="仿宋" w:hAnsi="仿宋" w:hint="eastAsia"/>
          <w:b/>
          <w:color w:val="000000" w:themeColor="text1"/>
          <w:sz w:val="32"/>
          <w:szCs w:val="32"/>
          <w:u w:val="single"/>
        </w:rPr>
        <w:t>25</w:t>
      </w:r>
      <w:r>
        <w:rPr>
          <w:rFonts w:ascii="仿宋" w:eastAsia="仿宋" w:hAnsi="仿宋" w:hint="eastAsia"/>
          <w:b/>
          <w:color w:val="000000" w:themeColor="text1"/>
          <w:sz w:val="32"/>
          <w:szCs w:val="32"/>
          <w:u w:val="single"/>
        </w:rPr>
        <w:t>日10:00</w:t>
      </w:r>
      <w:r>
        <w:rPr>
          <w:rFonts w:ascii="仿宋" w:eastAsia="仿宋" w:hAnsi="仿宋" w:hint="eastAsia"/>
          <w:color w:val="000000" w:themeColor="text1"/>
          <w:sz w:val="32"/>
          <w:szCs w:val="32"/>
        </w:rPr>
        <w:t>前自行通过达州市公共资源交易服务网</w:t>
      </w:r>
      <w:r>
        <w:rPr>
          <w:rStyle w:val="ae"/>
          <w:rFonts w:ascii="仿宋" w:eastAsia="仿宋" w:hAnsi="仿宋" w:hint="eastAsia"/>
          <w:color w:val="000000" w:themeColor="text1"/>
          <w:sz w:val="32"/>
          <w:szCs w:val="32"/>
        </w:rPr>
        <w:t>（</w:t>
      </w:r>
      <w:hyperlink r:id="rId29" w:history="1">
        <w:r>
          <w:rPr>
            <w:rStyle w:val="ae"/>
            <w:rFonts w:ascii="仿宋" w:eastAsia="仿宋" w:hAnsi="仿宋" w:hint="eastAsia"/>
            <w:color w:val="000000" w:themeColor="text1"/>
            <w:sz w:val="32"/>
            <w:szCs w:val="32"/>
          </w:rPr>
          <w:t>http://www.dzggzy.cn</w:t>
        </w:r>
      </w:hyperlink>
      <w:r>
        <w:rPr>
          <w:rStyle w:val="ae"/>
          <w:rFonts w:ascii="仿宋" w:eastAsia="仿宋" w:hAnsi="仿宋" w:hint="eastAsia"/>
          <w:color w:val="000000" w:themeColor="text1"/>
          <w:sz w:val="32"/>
          <w:szCs w:val="32"/>
        </w:rPr>
        <w:t>）</w:t>
      </w:r>
      <w:r>
        <w:rPr>
          <w:rFonts w:ascii="仿宋" w:eastAsia="仿宋" w:hAnsi="仿宋" w:hint="eastAsia"/>
          <w:color w:val="000000" w:themeColor="text1"/>
          <w:sz w:val="32"/>
          <w:szCs w:val="32"/>
        </w:rPr>
        <w:t>打印竞买资格确认书并带到挂牌现场。</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（五）答疑及现场踏勘</w:t>
      </w:r>
    </w:p>
    <w:p w:rsidR="00640987" w:rsidRDefault="00980975">
      <w:pPr>
        <w:pStyle w:val="p0"/>
        <w:widowControl w:val="0"/>
        <w:spacing w:line="579" w:lineRule="exact"/>
        <w:ind w:left="0" w:firstLineChars="200" w:firstLine="640"/>
        <w:rPr>
          <w:rFonts w:ascii="仿宋" w:eastAsia="仿宋" w:hAnsi="仿宋"/>
          <w:color w:val="000000" w:themeColor="text1"/>
          <w:kern w:val="2"/>
          <w:sz w:val="32"/>
          <w:szCs w:val="32"/>
        </w:rPr>
      </w:pPr>
      <w:r>
        <w:rPr>
          <w:rFonts w:ascii="仿宋" w:eastAsia="仿宋" w:hAnsi="仿宋" w:hint="eastAsia"/>
          <w:color w:val="000000" w:themeColor="text1"/>
          <w:kern w:val="2"/>
          <w:sz w:val="32"/>
          <w:szCs w:val="32"/>
        </w:rPr>
        <w:t>竞买申请人取得挂牌出让文件后，应全面仔细阅读其内容并现场踏勘所需竞买的宗地。</w:t>
      </w:r>
    </w:p>
    <w:p w:rsidR="00640987" w:rsidRDefault="00980975">
      <w:pPr>
        <w:pStyle w:val="p0"/>
        <w:widowControl w:val="0"/>
        <w:spacing w:line="579" w:lineRule="exact"/>
        <w:ind w:left="0" w:firstLineChars="200" w:firstLine="640"/>
        <w:rPr>
          <w:rFonts w:ascii="仿宋" w:eastAsia="仿宋" w:hAnsi="仿宋"/>
          <w:color w:val="000000" w:themeColor="text1"/>
          <w:kern w:val="2"/>
          <w:sz w:val="32"/>
          <w:szCs w:val="32"/>
        </w:rPr>
      </w:pPr>
      <w:r>
        <w:rPr>
          <w:rFonts w:ascii="仿宋" w:eastAsia="仿宋" w:hAnsi="仿宋" w:hint="eastAsia"/>
          <w:color w:val="000000" w:themeColor="text1"/>
          <w:kern w:val="2"/>
          <w:sz w:val="32"/>
          <w:szCs w:val="32"/>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w:t>
      </w:r>
      <w:r>
        <w:rPr>
          <w:rFonts w:ascii="仿宋" w:eastAsia="仿宋" w:hAnsi="仿宋" w:hint="eastAsia"/>
          <w:color w:val="000000" w:themeColor="text1"/>
          <w:kern w:val="2"/>
          <w:sz w:val="32"/>
          <w:szCs w:val="32"/>
        </w:rPr>
        <w:lastRenderedPageBreak/>
        <w:t>请书后不予受理。</w:t>
      </w:r>
    </w:p>
    <w:p w:rsidR="00640987" w:rsidRDefault="00980975">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六、本次出让宗地挂牌会时间、地点及挂牌的起始价、增价幅度</w:t>
      </w:r>
    </w:p>
    <w:p w:rsidR="00640987" w:rsidRDefault="00980975">
      <w:pPr>
        <w:spacing w:line="579" w:lineRule="exact"/>
        <w:ind w:firstLineChars="100" w:firstLine="3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挂牌时间如下：</w:t>
      </w:r>
    </w:p>
    <w:p w:rsidR="00640987" w:rsidRDefault="00980975">
      <w:pPr>
        <w:spacing w:line="579" w:lineRule="exact"/>
        <w:ind w:firstLineChars="142" w:firstLine="454"/>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1．挂牌起始时间:</w:t>
      </w:r>
      <w:r>
        <w:rPr>
          <w:rFonts w:ascii="仿宋" w:eastAsia="仿宋" w:hAnsi="仿宋" w:hint="eastAsia"/>
          <w:b/>
          <w:color w:val="000000" w:themeColor="text1"/>
          <w:sz w:val="32"/>
          <w:szCs w:val="32"/>
          <w:u w:val="single"/>
        </w:rPr>
        <w:t xml:space="preserve"> 2023 年12月</w:t>
      </w:r>
      <w:r w:rsidR="005E7FF8">
        <w:rPr>
          <w:rFonts w:ascii="仿宋" w:eastAsia="仿宋" w:hAnsi="仿宋" w:hint="eastAsia"/>
          <w:b/>
          <w:color w:val="000000" w:themeColor="text1"/>
          <w:sz w:val="32"/>
          <w:szCs w:val="32"/>
          <w:u w:val="single"/>
        </w:rPr>
        <w:t>13</w:t>
      </w:r>
      <w:r>
        <w:rPr>
          <w:rFonts w:ascii="仿宋" w:eastAsia="仿宋" w:hAnsi="仿宋" w:hint="eastAsia"/>
          <w:b/>
          <w:color w:val="000000" w:themeColor="text1"/>
          <w:sz w:val="32"/>
          <w:szCs w:val="32"/>
          <w:u w:val="single"/>
        </w:rPr>
        <w:t>日上午9时；</w:t>
      </w:r>
    </w:p>
    <w:p w:rsidR="00640987" w:rsidRDefault="00980975">
      <w:pPr>
        <w:spacing w:line="579" w:lineRule="exact"/>
        <w:ind w:firstLineChars="142" w:firstLine="454"/>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2．挂牌截止时间:</w:t>
      </w:r>
      <w:r>
        <w:rPr>
          <w:rFonts w:ascii="仿宋" w:eastAsia="仿宋" w:hAnsi="仿宋" w:hint="eastAsia"/>
          <w:b/>
          <w:color w:val="000000" w:themeColor="text1"/>
          <w:sz w:val="32"/>
          <w:szCs w:val="32"/>
        </w:rPr>
        <w:t xml:space="preserve"> </w:t>
      </w:r>
      <w:r>
        <w:rPr>
          <w:rFonts w:ascii="仿宋" w:eastAsia="仿宋" w:hAnsi="仿宋" w:hint="eastAsia"/>
          <w:b/>
          <w:color w:val="000000" w:themeColor="text1"/>
          <w:sz w:val="32"/>
          <w:szCs w:val="32"/>
          <w:u w:val="single"/>
        </w:rPr>
        <w:t>2023 年12月</w:t>
      </w:r>
      <w:r w:rsidR="005E7FF8">
        <w:rPr>
          <w:rFonts w:ascii="仿宋" w:eastAsia="仿宋" w:hAnsi="仿宋" w:hint="eastAsia"/>
          <w:b/>
          <w:color w:val="000000" w:themeColor="text1"/>
          <w:sz w:val="32"/>
          <w:szCs w:val="32"/>
          <w:u w:val="single"/>
        </w:rPr>
        <w:t>25</w:t>
      </w:r>
      <w:r>
        <w:rPr>
          <w:rFonts w:ascii="仿宋" w:eastAsia="仿宋" w:hAnsi="仿宋" w:hint="eastAsia"/>
          <w:b/>
          <w:color w:val="000000" w:themeColor="text1"/>
          <w:sz w:val="32"/>
          <w:szCs w:val="32"/>
          <w:u w:val="single"/>
        </w:rPr>
        <w:t>日上午10时00分；</w:t>
      </w:r>
    </w:p>
    <w:p w:rsidR="00640987" w:rsidRDefault="00980975">
      <w:pPr>
        <w:spacing w:line="579" w:lineRule="exact"/>
        <w:ind w:firstLineChars="242" w:firstLine="774"/>
        <w:rPr>
          <w:rFonts w:ascii="仿宋" w:eastAsia="仿宋" w:hAnsi="仿宋"/>
          <w:color w:val="000000" w:themeColor="text1"/>
          <w:sz w:val="32"/>
          <w:szCs w:val="32"/>
        </w:rPr>
      </w:pPr>
      <w:r>
        <w:rPr>
          <w:rFonts w:ascii="仿宋" w:eastAsia="仿宋" w:hAnsi="仿宋" w:hint="eastAsia"/>
          <w:color w:val="000000" w:themeColor="text1"/>
          <w:sz w:val="32"/>
          <w:szCs w:val="32"/>
        </w:rPr>
        <w:t>挂牌地点如下：</w:t>
      </w:r>
    </w:p>
    <w:p w:rsidR="00640987" w:rsidRDefault="00980975">
      <w:pPr>
        <w:spacing w:line="579" w:lineRule="exact"/>
        <w:ind w:firstLineChars="242" w:firstLine="774"/>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达州市公共资源交易服务中心</w:t>
      </w:r>
      <w:r>
        <w:rPr>
          <w:rFonts w:ascii="仿宋" w:eastAsia="仿宋" w:hAnsi="仿宋" w:hint="eastAsia"/>
          <w:color w:val="000000" w:themeColor="text1"/>
          <w:spacing w:val="-20"/>
          <w:sz w:val="32"/>
          <w:szCs w:val="32"/>
          <w:u w:val="single"/>
        </w:rPr>
        <w:t>2厅（</w:t>
      </w:r>
      <w:r>
        <w:rPr>
          <w:rFonts w:ascii="仿宋" w:eastAsia="仿宋" w:hAnsi="仿宋" w:hint="eastAsia"/>
          <w:color w:val="000000" w:themeColor="text1"/>
          <w:sz w:val="32"/>
          <w:szCs w:val="32"/>
        </w:rPr>
        <w:t>四川省达州市马踏洞新区龙马大道与鱼泉路交叉口处新政务服务大楼B区三楼）</w:t>
      </w:r>
    </w:p>
    <w:p w:rsidR="00640987" w:rsidRDefault="00980975">
      <w:pPr>
        <w:spacing w:line="579" w:lineRule="exact"/>
        <w:ind w:firstLineChars="242" w:firstLine="774"/>
        <w:rPr>
          <w:rFonts w:ascii="仿宋" w:eastAsia="仿宋" w:hAnsi="仿宋"/>
          <w:color w:val="000000" w:themeColor="text1"/>
          <w:sz w:val="32"/>
          <w:szCs w:val="32"/>
        </w:rPr>
      </w:pPr>
      <w:r>
        <w:rPr>
          <w:rFonts w:ascii="仿宋" w:eastAsia="仿宋" w:hAnsi="仿宋" w:hint="eastAsia"/>
          <w:color w:val="000000" w:themeColor="text1"/>
          <w:sz w:val="32"/>
          <w:szCs w:val="32"/>
        </w:rPr>
        <w:t>本次挂牌起始价、增价幅度：</w:t>
      </w:r>
    </w:p>
    <w:p w:rsidR="00640987" w:rsidRDefault="00980975">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本次挂牌起始价：</w:t>
      </w:r>
      <w:r>
        <w:rPr>
          <w:rFonts w:eastAsia="仿宋_GB2312" w:hint="eastAsia"/>
          <w:sz w:val="32"/>
          <w:szCs w:val="32"/>
        </w:rPr>
        <w:t>91</w:t>
      </w:r>
      <w:r>
        <w:rPr>
          <w:rFonts w:ascii="仿宋" w:eastAsia="仿宋" w:hAnsi="仿宋" w:hint="eastAsia"/>
          <w:color w:val="000000" w:themeColor="text1"/>
          <w:sz w:val="32"/>
          <w:szCs w:val="32"/>
        </w:rPr>
        <w:t>万元/亩,增价幅度为</w:t>
      </w:r>
      <w:r>
        <w:rPr>
          <w:rFonts w:ascii="仿宋" w:eastAsia="仿宋" w:hAnsi="仿宋" w:hint="eastAsia"/>
          <w:b/>
          <w:bCs/>
          <w:color w:val="000000" w:themeColor="text1"/>
          <w:sz w:val="32"/>
          <w:szCs w:val="32"/>
          <w:u w:val="single"/>
        </w:rPr>
        <w:t>2万元</w:t>
      </w:r>
      <w:r>
        <w:rPr>
          <w:rFonts w:ascii="仿宋" w:eastAsia="仿宋" w:hAnsi="仿宋" w:hint="eastAsia"/>
          <w:color w:val="000000" w:themeColor="text1"/>
          <w:sz w:val="32"/>
          <w:szCs w:val="32"/>
        </w:rPr>
        <w:t>/亩或</w:t>
      </w:r>
      <w:r>
        <w:rPr>
          <w:rFonts w:ascii="仿宋" w:eastAsia="仿宋" w:hAnsi="仿宋" w:hint="eastAsia"/>
          <w:b/>
          <w:bCs/>
          <w:color w:val="000000" w:themeColor="text1"/>
          <w:sz w:val="32"/>
          <w:szCs w:val="32"/>
          <w:u w:val="single"/>
        </w:rPr>
        <w:t>2</w:t>
      </w:r>
      <w:r>
        <w:rPr>
          <w:rFonts w:ascii="仿宋" w:eastAsia="仿宋" w:hAnsi="仿宋" w:hint="eastAsia"/>
          <w:b/>
          <w:color w:val="000000" w:themeColor="text1"/>
          <w:sz w:val="32"/>
          <w:szCs w:val="32"/>
          <w:u w:val="single"/>
        </w:rPr>
        <w:t>万元</w:t>
      </w:r>
      <w:r>
        <w:rPr>
          <w:rFonts w:ascii="仿宋" w:eastAsia="仿宋" w:hAnsi="仿宋" w:hint="eastAsia"/>
          <w:color w:val="000000" w:themeColor="text1"/>
          <w:sz w:val="32"/>
          <w:szCs w:val="32"/>
        </w:rPr>
        <w:t>/亩的整倍数。成交总地价=挂牌成交最高价×出让面积25.18亩。</w:t>
      </w:r>
    </w:p>
    <w:p w:rsidR="00640987" w:rsidRDefault="00980975" w:rsidP="00254C65">
      <w:pPr>
        <w:spacing w:line="579" w:lineRule="exact"/>
        <w:ind w:leftChars="200" w:left="420" w:firstLineChars="100" w:firstLine="321"/>
        <w:rPr>
          <w:rFonts w:ascii="仿宋" w:eastAsia="仿宋" w:hAnsi="仿宋"/>
          <w:b/>
          <w:color w:val="000000" w:themeColor="text1"/>
          <w:sz w:val="32"/>
          <w:szCs w:val="32"/>
        </w:rPr>
      </w:pPr>
      <w:r>
        <w:rPr>
          <w:rFonts w:ascii="仿宋" w:eastAsia="仿宋" w:hAnsi="仿宋" w:hint="eastAsia"/>
          <w:b/>
          <w:color w:val="000000" w:themeColor="text1"/>
          <w:sz w:val="32"/>
          <w:szCs w:val="32"/>
        </w:rPr>
        <w:t>七、挂牌程序</w:t>
      </w:r>
    </w:p>
    <w:p w:rsidR="00640987" w:rsidRDefault="00980975">
      <w:pPr>
        <w:spacing w:line="579" w:lineRule="exact"/>
        <w:ind w:leftChars="200" w:left="420" w:firstLineChars="100" w:firstLine="320"/>
        <w:rPr>
          <w:rFonts w:ascii="仿宋" w:eastAsia="仿宋" w:hAnsi="仿宋"/>
          <w:color w:val="000000" w:themeColor="text1"/>
          <w:sz w:val="32"/>
          <w:szCs w:val="32"/>
        </w:rPr>
      </w:pPr>
      <w:r>
        <w:rPr>
          <w:rFonts w:ascii="仿宋" w:eastAsia="仿宋" w:hAnsi="仿宋" w:hint="eastAsia"/>
          <w:color w:val="000000" w:themeColor="text1"/>
          <w:sz w:val="32"/>
          <w:szCs w:val="32"/>
        </w:rPr>
        <w:t>（一）公布挂牌信息</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1．挂牌人将挂牌宗地的位置、面积、用途、使用年期、规划要求、起始价、增价规则及增价幅度等挂牌公布；</w:t>
      </w:r>
    </w:p>
    <w:p w:rsidR="00640987" w:rsidRDefault="00980975">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2．挂牌人介绍挂牌地块的情况。</w:t>
      </w:r>
    </w:p>
    <w:p w:rsidR="00640987" w:rsidRDefault="00980975">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（二）挂牌竞价</w:t>
      </w:r>
    </w:p>
    <w:p w:rsidR="00640987" w:rsidRDefault="00980975">
      <w:pPr>
        <w:spacing w:line="579" w:lineRule="exact"/>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1．挂牌人介绍挂牌起始价、增价幅度等竞价规则，宣布挂牌竞价开始；</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2．竞买人登陆达州市公共资源交易服务网填写《挂牌竞买</w:t>
      </w:r>
      <w:r>
        <w:rPr>
          <w:rFonts w:ascii="仿宋" w:eastAsia="仿宋" w:hAnsi="仿宋" w:hint="eastAsia"/>
          <w:color w:val="000000" w:themeColor="text1"/>
          <w:sz w:val="32"/>
          <w:szCs w:val="32"/>
        </w:rPr>
        <w:lastRenderedPageBreak/>
        <w:t>报价单》进行报价；</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3．符合报价规则的竞买人报价，将实时自动更新在达州市公共资源交易服务网上； </w:t>
      </w:r>
    </w:p>
    <w:p w:rsidR="00640987" w:rsidRDefault="00980975">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4．挂牌主持人对符合规定的报价分批次予以确认。</w:t>
      </w:r>
    </w:p>
    <w:p w:rsidR="00640987" w:rsidRDefault="00980975">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（三）挂牌截止</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挂牌截止应当由挂牌主持人确定。在公告规定的挂牌截止时间，竞买人应当出席挂牌现场，挂牌主持人宣布最高报价及其报价者，并询问竞买人是否愿意继续竞价。</w:t>
      </w:r>
    </w:p>
    <w:p w:rsidR="00640987" w:rsidRDefault="00980975">
      <w:pPr>
        <w:spacing w:line="579" w:lineRule="exact"/>
        <w:ind w:leftChars="270" w:left="567"/>
        <w:rPr>
          <w:rFonts w:ascii="仿宋" w:eastAsia="仿宋" w:hAnsi="仿宋"/>
          <w:color w:val="000000" w:themeColor="text1"/>
          <w:sz w:val="32"/>
          <w:szCs w:val="32"/>
        </w:rPr>
      </w:pPr>
      <w:r>
        <w:rPr>
          <w:rFonts w:ascii="仿宋" w:eastAsia="仿宋" w:hAnsi="仿宋" w:hint="eastAsia"/>
          <w:color w:val="000000" w:themeColor="text1"/>
          <w:sz w:val="32"/>
          <w:szCs w:val="32"/>
        </w:rPr>
        <w:t>1．本次挂牌地块截止时间：</w:t>
      </w:r>
      <w:r>
        <w:rPr>
          <w:rFonts w:ascii="仿宋" w:eastAsia="仿宋" w:hAnsi="仿宋" w:hint="eastAsia"/>
          <w:color w:val="000000" w:themeColor="text1"/>
          <w:sz w:val="32"/>
          <w:szCs w:val="32"/>
          <w:u w:val="single"/>
        </w:rPr>
        <w:t xml:space="preserve">2023 </w:t>
      </w:r>
      <w:r>
        <w:rPr>
          <w:rFonts w:ascii="仿宋" w:eastAsia="仿宋" w:hAnsi="仿宋" w:hint="eastAsia"/>
          <w:color w:val="000000" w:themeColor="text1"/>
          <w:sz w:val="32"/>
          <w:szCs w:val="32"/>
        </w:rPr>
        <w:t>年</w:t>
      </w:r>
      <w:r>
        <w:rPr>
          <w:rFonts w:ascii="仿宋" w:eastAsia="仿宋" w:hAnsi="仿宋" w:hint="eastAsia"/>
          <w:color w:val="000000" w:themeColor="text1"/>
          <w:sz w:val="32"/>
          <w:szCs w:val="32"/>
          <w:u w:val="single"/>
        </w:rPr>
        <w:t>12</w:t>
      </w:r>
      <w:r>
        <w:rPr>
          <w:rFonts w:ascii="仿宋" w:eastAsia="仿宋" w:hAnsi="仿宋" w:hint="eastAsia"/>
          <w:color w:val="000000" w:themeColor="text1"/>
          <w:sz w:val="32"/>
          <w:szCs w:val="32"/>
        </w:rPr>
        <w:t>月</w:t>
      </w:r>
      <w:r w:rsidR="005E7FF8">
        <w:rPr>
          <w:rFonts w:ascii="仿宋" w:eastAsia="仿宋" w:hAnsi="仿宋" w:hint="eastAsia"/>
          <w:color w:val="000000" w:themeColor="text1"/>
          <w:sz w:val="32"/>
          <w:szCs w:val="32"/>
          <w:u w:val="single"/>
        </w:rPr>
        <w:t>25</w:t>
      </w:r>
      <w:r>
        <w:rPr>
          <w:rFonts w:ascii="仿宋" w:eastAsia="仿宋" w:hAnsi="仿宋" w:hint="eastAsia"/>
          <w:color w:val="000000" w:themeColor="text1"/>
          <w:sz w:val="32"/>
          <w:szCs w:val="32"/>
          <w:u w:val="single"/>
        </w:rPr>
        <w:t>日10:00</w:t>
      </w:r>
      <w:r>
        <w:rPr>
          <w:rFonts w:ascii="仿宋" w:eastAsia="仿宋" w:hAnsi="仿宋" w:hint="eastAsia"/>
          <w:color w:val="000000" w:themeColor="text1"/>
          <w:sz w:val="32"/>
          <w:szCs w:val="32"/>
        </w:rPr>
        <w:t>时；</w:t>
      </w:r>
    </w:p>
    <w:p w:rsidR="00640987" w:rsidRDefault="00980975">
      <w:pPr>
        <w:spacing w:line="579" w:lineRule="exact"/>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2．挂牌主持人宣布最高报价及其报价者，并询问竞买人是否愿意继续竞价。</w:t>
      </w:r>
    </w:p>
    <w:p w:rsidR="00640987" w:rsidRDefault="00980975">
      <w:pPr>
        <w:spacing w:line="579" w:lineRule="exact"/>
        <w:ind w:firstLineChars="202" w:firstLine="646"/>
        <w:rPr>
          <w:rFonts w:ascii="仿宋" w:eastAsia="仿宋" w:hAnsi="仿宋"/>
          <w:color w:val="000000" w:themeColor="text1"/>
          <w:sz w:val="32"/>
          <w:szCs w:val="32"/>
        </w:rPr>
      </w:pPr>
      <w:r>
        <w:rPr>
          <w:rFonts w:ascii="仿宋" w:eastAsia="仿宋" w:hAnsi="仿宋" w:hint="eastAsia"/>
          <w:color w:val="000000" w:themeColor="text1"/>
          <w:sz w:val="32"/>
          <w:szCs w:val="32"/>
        </w:rPr>
        <w:t>3．有竞买人表示愿意继续竞价的，挂牌主持人应当宣布挂牌出让转入现场竞价，并宣布现场竞价的时间和地点，通过现场竞价确定竞得人。</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4．挂牌主持人连续三次报出最高挂牌价格，没有竞买人表示愿意继续竞价的，挂牌主持人宣布挂牌活动结束，并按下列规定确定挂牌结果：</w:t>
      </w:r>
    </w:p>
    <w:p w:rsidR="00640987" w:rsidRDefault="00980975" w:rsidP="00254C65">
      <w:pPr>
        <w:spacing w:line="579" w:lineRule="exact"/>
        <w:ind w:leftChars="131" w:left="275" w:firstLineChars="98" w:firstLine="314"/>
        <w:rPr>
          <w:rFonts w:ascii="仿宋" w:eastAsia="仿宋" w:hAnsi="仿宋"/>
          <w:color w:val="000000" w:themeColor="text1"/>
          <w:sz w:val="32"/>
          <w:szCs w:val="32"/>
        </w:rPr>
      </w:pPr>
      <w:r>
        <w:rPr>
          <w:rFonts w:ascii="仿宋" w:eastAsia="仿宋" w:hAnsi="仿宋" w:hint="eastAsia"/>
          <w:color w:val="000000" w:themeColor="text1"/>
          <w:sz w:val="32"/>
          <w:szCs w:val="32"/>
        </w:rPr>
        <w:t>（1）最高挂牌价格不低于起始价，挂牌主持人宣布挂牌成交，最高挂牌价格的出价人为竞得人；</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（2）最高挂牌价格低于起始价，或均不符合其他条件的，挂牌主持人宣布挂牌不成交。</w:t>
      </w:r>
    </w:p>
    <w:p w:rsidR="00640987" w:rsidRDefault="00980975">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（四）现场竞价</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现场竞价由土地挂牌主持人主持进行，取得该宗地挂牌竞买资格的竞买人均可参加现场竞价。现场竞价按下列程序举行：</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（1）挂牌主持人应当宣布现场竞价的起始价、竞价规则和增价幅度，并宣布现场竞价开始。现场竞价的起始价为挂牌活动截止时的最高报价增加一个加价幅度后的价格。</w:t>
      </w:r>
    </w:p>
    <w:p w:rsidR="00640987" w:rsidRDefault="00980975">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（2）参加现场竞价的竞买人按照竞价规则应价或报价。</w:t>
      </w:r>
    </w:p>
    <w:p w:rsidR="00640987" w:rsidRDefault="00980975">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（3）挂牌主持人确认该竞买人应价或者报价后继续竞价。</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rsidR="00640987" w:rsidRDefault="00980975">
      <w:pPr>
        <w:spacing w:line="579" w:lineRule="exact"/>
        <w:ind w:leftChars="200" w:left="420" w:firstLineChars="50" w:firstLine="160"/>
        <w:rPr>
          <w:rFonts w:ascii="仿宋" w:eastAsia="仿宋" w:hAnsi="仿宋"/>
          <w:color w:val="000000" w:themeColor="text1"/>
          <w:sz w:val="32"/>
          <w:szCs w:val="32"/>
        </w:rPr>
      </w:pPr>
      <w:r>
        <w:rPr>
          <w:rFonts w:ascii="仿宋" w:eastAsia="仿宋" w:hAnsi="仿宋" w:hint="eastAsia"/>
          <w:color w:val="000000" w:themeColor="text1"/>
          <w:sz w:val="32"/>
          <w:szCs w:val="32"/>
        </w:rPr>
        <w:t>（五）签订《成交确认书》</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640987" w:rsidRDefault="00980975">
      <w:pPr>
        <w:spacing w:line="579" w:lineRule="exact"/>
        <w:ind w:firstLineChars="150" w:firstLine="48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（六）签订《国有建设用地使用权出让合同》</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出让人与竞得人依据《成交确认书》的约定签订《国有建设用地使用权出让合同》。</w:t>
      </w:r>
    </w:p>
    <w:p w:rsidR="00640987" w:rsidRDefault="00980975">
      <w:pPr>
        <w:spacing w:line="579" w:lineRule="exact"/>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 xml:space="preserve">   （七）出让结果公布</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rsidR="00640987" w:rsidRDefault="00980975">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八、报价规则</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（一）本次挂牌以价高者得为原则确定竞得人（高于或等于宗地挂牌起始价的基础上）。</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（二）本次挂牌以增价方式进行报价，每次加价幅度不得小于挂牌主持人宣布的增价幅度。</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（三）竞买人在系统填写《挂牌竞买报价单》方式报价，《挂牌竞买报价单》一经报出，不得撤回。</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（四）在报价期间，竞买人可多次报价。</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（五）竞买人报价有下列情形之一的，为无效报价：</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1．报价单未在挂牌期限内收到并经确认的；</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2．不按规定填写报价单的；</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3．报价单填写人与竞买申请文件不符的；</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4．竞买申请人报价低于挂牌起始价的；</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5．报价低于当前最高报价的；</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6．报价不符合报价规则的；</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7．报价不符合挂牌文件规定的其他情形的。</w:t>
      </w:r>
    </w:p>
    <w:p w:rsidR="00640987" w:rsidRDefault="00980975">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（六）有两个或两个以上竞买人报价相同的，确认先提交报</w:t>
      </w:r>
      <w:r>
        <w:rPr>
          <w:rFonts w:ascii="仿宋" w:eastAsia="仿宋" w:hAnsi="仿宋" w:hint="eastAsia"/>
          <w:color w:val="000000" w:themeColor="text1"/>
          <w:sz w:val="32"/>
          <w:szCs w:val="32"/>
        </w:rPr>
        <w:lastRenderedPageBreak/>
        <w:t>价单者为该挂牌价格的出价人。</w:t>
      </w:r>
    </w:p>
    <w:p w:rsidR="00640987" w:rsidRDefault="00980975">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九、注意事项</w:t>
      </w:r>
    </w:p>
    <w:p w:rsidR="00640987" w:rsidRDefault="00980975">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640987" w:rsidRDefault="00980975">
      <w:pPr>
        <w:spacing w:line="579" w:lineRule="exact"/>
        <w:ind w:firstLineChars="200" w:firstLine="640"/>
        <w:rPr>
          <w:rFonts w:ascii="仿宋" w:eastAsia="仿宋" w:hAnsi="仿宋" w:cs="仿宋_GB2312"/>
          <w:sz w:val="32"/>
          <w:szCs w:val="32"/>
        </w:rPr>
      </w:pPr>
      <w:r>
        <w:rPr>
          <w:rFonts w:ascii="仿宋" w:eastAsia="仿宋" w:hAnsi="仿宋" w:hint="eastAsia"/>
          <w:color w:val="000000" w:themeColor="text1"/>
          <w:sz w:val="32"/>
          <w:szCs w:val="32"/>
        </w:rPr>
        <w:t>（二）竞买申请人竞得土地后，</w:t>
      </w:r>
      <w:r>
        <w:rPr>
          <w:rFonts w:ascii="仿宋" w:eastAsia="仿宋" w:hAnsi="仿宋" w:hint="eastAsia"/>
          <w:sz w:val="32"/>
          <w:szCs w:val="32"/>
        </w:rPr>
        <w:t>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640987" w:rsidRDefault="00980975">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（三）竞买报价一经提交，不可撤回。</w:t>
      </w:r>
    </w:p>
    <w:p w:rsidR="00640987" w:rsidRDefault="00980975">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四）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640987" w:rsidRDefault="00980975">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（五）竞得人交纳的竞买保证金，在签订《成交确认书》后自动转为出让土地的定金，在签订《国有建设用地使用权出让合同》后，于支付土地出让价款时可抵作土地出让价款。未竞得人</w:t>
      </w:r>
      <w:r>
        <w:rPr>
          <w:rFonts w:ascii="仿宋" w:eastAsia="仿宋" w:hAnsi="仿宋" w:hint="eastAsia"/>
          <w:color w:val="000000" w:themeColor="text1"/>
          <w:sz w:val="32"/>
          <w:szCs w:val="32"/>
        </w:rPr>
        <w:lastRenderedPageBreak/>
        <w:t>交纳的竞买保证金，将在挂牌活动结束后5个工作日内予以退还（不计利息）。</w:t>
      </w:r>
    </w:p>
    <w:p w:rsidR="00640987" w:rsidRDefault="00980975">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（六）有下列情形之一的，挂牌人应当在挂牌开始前终止挂牌活动，并通知竞买人：</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1、竞买人串通损害国有利益、社会利益或他人合法权益的；</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2、挂牌工作人员私下接触竞买人，足以影响挂牌公正性的；</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3、应当依法终止挂牌活动的其他情形。</w:t>
      </w:r>
    </w:p>
    <w:p w:rsidR="00640987" w:rsidRDefault="00980975">
      <w:pPr>
        <w:spacing w:line="579" w:lineRule="exact"/>
        <w:ind w:firstLineChars="50" w:firstLine="16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（七）竞得人有下列行为之一的，视为违约，出让人可取消其竞得人资格，竞买保证金、定金不予退还：</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1、竞得人开出的银行支票或汇票在有效期内不能兑现或不能全部兑现；</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2.竞得人逾期或拒绝在现场签订《成交确认书》的；</w:t>
      </w:r>
    </w:p>
    <w:p w:rsidR="00640987" w:rsidRDefault="00980975">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3.竞得人逾期或拒绝签订《国有建设用地使用权出让合同》的；</w:t>
      </w:r>
    </w:p>
    <w:p w:rsidR="00640987" w:rsidRDefault="00980975">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4.竞得人逾期支付交易服务费的。  </w:t>
      </w:r>
    </w:p>
    <w:p w:rsidR="00640987" w:rsidRDefault="00980975">
      <w:pPr>
        <w:spacing w:line="579" w:lineRule="exact"/>
        <w:ind w:firstLineChars="200" w:firstLine="640"/>
        <w:rPr>
          <w:rFonts w:ascii="仿宋" w:eastAsia="仿宋" w:hAnsi="仿宋"/>
          <w:bCs/>
          <w:color w:val="000000" w:themeColor="text1"/>
          <w:sz w:val="32"/>
          <w:szCs w:val="32"/>
        </w:rPr>
      </w:pPr>
      <w:r>
        <w:rPr>
          <w:rFonts w:ascii="仿宋" w:eastAsia="仿宋" w:hAnsi="仿宋" w:hint="eastAsia"/>
          <w:color w:val="000000" w:themeColor="text1"/>
          <w:sz w:val="32"/>
          <w:szCs w:val="32"/>
        </w:rPr>
        <w:t>（八）挂牌成交价即为该幅地块的总地价款，不含交易服务费。竞得人签订《成交确认书》之日起8个工作日内须按相关标准向达州市公共资源交易服务中心支付交易服务费。</w:t>
      </w:r>
      <w:r>
        <w:rPr>
          <w:rFonts w:ascii="仿宋" w:eastAsia="仿宋" w:hAnsi="仿宋" w:hint="eastAsia"/>
          <w:bCs/>
          <w:color w:val="000000" w:themeColor="text1"/>
          <w:sz w:val="32"/>
          <w:szCs w:val="32"/>
        </w:rPr>
        <w:t>也可由竞得人与按出让文件约定成立的新公司协商支付。</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（九）出让合同签订时间及价款支付：</w:t>
      </w:r>
      <w:r w:rsidR="00274A24" w:rsidRPr="00274A24">
        <w:rPr>
          <w:rFonts w:ascii="仿宋" w:eastAsia="仿宋" w:hAnsi="仿宋"/>
          <w:color w:val="000000" w:themeColor="text1"/>
          <w:sz w:val="32"/>
          <w:szCs w:val="32"/>
        </w:rPr>
        <w:t>土地</w:t>
      </w:r>
      <w:r w:rsidR="00274A24" w:rsidRPr="00274A24">
        <w:rPr>
          <w:rFonts w:ascii="仿宋" w:eastAsia="仿宋" w:hAnsi="仿宋" w:hint="eastAsia"/>
          <w:color w:val="000000" w:themeColor="text1"/>
          <w:sz w:val="32"/>
          <w:szCs w:val="32"/>
        </w:rPr>
        <w:t>挂牌</w:t>
      </w:r>
      <w:r w:rsidR="00274A24" w:rsidRPr="00274A24">
        <w:rPr>
          <w:rFonts w:ascii="仿宋" w:eastAsia="仿宋" w:hAnsi="仿宋"/>
          <w:color w:val="000000" w:themeColor="text1"/>
          <w:sz w:val="32"/>
          <w:szCs w:val="32"/>
        </w:rPr>
        <w:t>出让成交后须当场签订《成交确认书》</w:t>
      </w:r>
      <w:r w:rsidR="00274A24" w:rsidRPr="00274A24">
        <w:rPr>
          <w:rFonts w:ascii="仿宋" w:eastAsia="仿宋" w:hAnsi="仿宋" w:hint="eastAsia"/>
          <w:color w:val="000000" w:themeColor="text1"/>
          <w:sz w:val="32"/>
          <w:szCs w:val="32"/>
        </w:rPr>
        <w:t>，</w:t>
      </w:r>
      <w:r>
        <w:rPr>
          <w:rFonts w:ascii="仿宋" w:eastAsia="仿宋" w:hAnsi="仿宋" w:hint="eastAsia"/>
          <w:color w:val="000000" w:themeColor="text1"/>
          <w:sz w:val="32"/>
          <w:szCs w:val="32"/>
        </w:rPr>
        <w:t>自成交之日起</w:t>
      </w:r>
      <w:r>
        <w:rPr>
          <w:rFonts w:ascii="仿宋" w:eastAsia="仿宋" w:hAnsi="仿宋"/>
          <w:color w:val="000000" w:themeColor="text1"/>
          <w:sz w:val="32"/>
          <w:szCs w:val="32"/>
        </w:rPr>
        <w:t>10</w:t>
      </w:r>
      <w:r>
        <w:rPr>
          <w:rFonts w:ascii="仿宋" w:eastAsia="仿宋" w:hAnsi="仿宋" w:hint="eastAsia"/>
          <w:color w:val="000000" w:themeColor="text1"/>
          <w:sz w:val="32"/>
          <w:szCs w:val="32"/>
        </w:rPr>
        <w:t>个工作日内须签订《国有建设用地使用权出让合同》，在出让合同签订之日起</w:t>
      </w:r>
      <w:r>
        <w:rPr>
          <w:rFonts w:ascii="仿宋" w:eastAsia="仿宋" w:hAnsi="仿宋"/>
          <w:color w:val="000000" w:themeColor="text1"/>
          <w:sz w:val="32"/>
          <w:szCs w:val="32"/>
        </w:rPr>
        <w:t>1</w:t>
      </w:r>
      <w:r>
        <w:rPr>
          <w:rFonts w:ascii="仿宋" w:eastAsia="仿宋" w:hAnsi="仿宋" w:hint="eastAsia"/>
          <w:color w:val="000000" w:themeColor="text1"/>
          <w:sz w:val="32"/>
          <w:szCs w:val="32"/>
        </w:rPr>
        <w:lastRenderedPageBreak/>
        <w:t>个月内登录四川电子税务局，申报并缴纳不低于成交价总额</w:t>
      </w:r>
      <w:r>
        <w:rPr>
          <w:rFonts w:ascii="仿宋" w:eastAsia="仿宋" w:hAnsi="仿宋"/>
          <w:color w:val="000000" w:themeColor="text1"/>
          <w:sz w:val="32"/>
          <w:szCs w:val="32"/>
        </w:rPr>
        <w:t>50%</w:t>
      </w:r>
      <w:r>
        <w:rPr>
          <w:rFonts w:ascii="仿宋" w:eastAsia="仿宋" w:hAnsi="仿宋" w:hint="eastAsia"/>
          <w:color w:val="000000" w:themeColor="text1"/>
          <w:sz w:val="32"/>
          <w:szCs w:val="32"/>
        </w:rPr>
        <w:t>的首付款，余款在出让合同签订之日起</w:t>
      </w:r>
      <w:r>
        <w:rPr>
          <w:rFonts w:ascii="仿宋" w:eastAsia="仿宋" w:hAnsi="仿宋"/>
          <w:color w:val="000000" w:themeColor="text1"/>
          <w:sz w:val="32"/>
          <w:szCs w:val="32"/>
        </w:rPr>
        <w:t>12</w:t>
      </w:r>
      <w:r>
        <w:rPr>
          <w:rFonts w:ascii="仿宋" w:eastAsia="仿宋" w:hAnsi="仿宋" w:hint="eastAsia"/>
          <w:color w:val="000000" w:themeColor="text1"/>
          <w:sz w:val="32"/>
          <w:szCs w:val="32"/>
        </w:rPr>
        <w:t>个月内缴清（不计息）。</w:t>
      </w:r>
    </w:p>
    <w:p w:rsidR="00274A24"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（十)土地交付条件及时间：</w:t>
      </w:r>
      <w:r w:rsidR="00274A24" w:rsidRPr="00274A24">
        <w:rPr>
          <w:rFonts w:ascii="仿宋" w:eastAsia="仿宋" w:hAnsi="仿宋"/>
          <w:color w:val="000000" w:themeColor="text1"/>
          <w:sz w:val="32"/>
          <w:szCs w:val="32"/>
        </w:rPr>
        <w:t>土地竞得人在</w:t>
      </w:r>
      <w:r w:rsidR="00274A24" w:rsidRPr="00274A24">
        <w:rPr>
          <w:rFonts w:ascii="仿宋" w:eastAsia="仿宋" w:hAnsi="仿宋" w:hint="eastAsia"/>
          <w:color w:val="000000" w:themeColor="text1"/>
          <w:sz w:val="32"/>
          <w:szCs w:val="32"/>
        </w:rPr>
        <w:t>缴清全部土地出让价款（含违约金）之日</w:t>
      </w:r>
      <w:r w:rsidR="00274A24" w:rsidRPr="00274A24">
        <w:rPr>
          <w:rFonts w:ascii="仿宋" w:eastAsia="仿宋" w:hAnsi="仿宋"/>
          <w:color w:val="000000" w:themeColor="text1"/>
          <w:sz w:val="32"/>
          <w:szCs w:val="32"/>
        </w:rPr>
        <w:t>起5个工作日内以“净地”、按现状土地使用条件交付土地</w:t>
      </w:r>
      <w:r w:rsidR="00274A24" w:rsidRPr="00274A24">
        <w:rPr>
          <w:rFonts w:ascii="仿宋" w:eastAsia="仿宋" w:hAnsi="仿宋" w:hint="eastAsia"/>
          <w:color w:val="000000" w:themeColor="text1"/>
          <w:sz w:val="32"/>
          <w:szCs w:val="32"/>
        </w:rPr>
        <w:t>，并同步办理不动产登记</w:t>
      </w:r>
      <w:r w:rsidR="00274A24" w:rsidRPr="00274A24">
        <w:rPr>
          <w:rFonts w:ascii="仿宋" w:eastAsia="仿宋" w:hAnsi="仿宋"/>
          <w:color w:val="000000" w:themeColor="text1"/>
          <w:sz w:val="32"/>
          <w:szCs w:val="32"/>
        </w:rPr>
        <w:t>。</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符合或达到交地条件的，竞得人应及时接收土地，未接地的，交地时间以出让人发出的交地通知时间为准，因竞得人原因导致交地延迟产生的相关经济和法律责任一律由竞得人承担。     </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（十一）对在达州市范围内欠缴土地出让价款、不按期接地、闲置土地以及不履行建设用地使用权出让合同的，属违规违约行为。</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（十二）对出让地块如涉及电力、通讯、光缆、输气管道等设施的，竞得人应按其管理部门避让等规定和要求办理。</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（十三）出让不成交的或成交不签订《成交确认书》的，由达州市公共资源交易服务中心函告出让人。</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（十四）竞得人必须严格按照地质灾害防治的相关规定采取地质灾害防治措施。</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（十五）挂牌出让不成交的，由达州市公共资源交易服务中心按规定和委托重新组织挂牌出让。</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（十六）参加挂牌出让活动的人员，应遵守现场的纪律，服从管理人员的管理。  </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（十七）其他未尽事宜依照《招标拍卖挂牌出让国有土地使</w:t>
      </w:r>
      <w:r>
        <w:rPr>
          <w:rFonts w:ascii="仿宋" w:eastAsia="仿宋" w:hAnsi="仿宋" w:hint="eastAsia"/>
          <w:color w:val="000000" w:themeColor="text1"/>
          <w:sz w:val="32"/>
          <w:szCs w:val="32"/>
        </w:rPr>
        <w:lastRenderedPageBreak/>
        <w:t>用权规范》办理。</w:t>
      </w:r>
    </w:p>
    <w:p w:rsidR="00640987" w:rsidRDefault="00980975">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（十八）达州市公共资源交易服务中心对本《须知》有解释权。</w:t>
      </w:r>
    </w:p>
    <w:p w:rsidR="00640987" w:rsidRDefault="00980975">
      <w:pPr>
        <w:spacing w:line="578" w:lineRule="exact"/>
        <w:jc w:val="center"/>
        <w:rPr>
          <w:rFonts w:eastAsia="仿宋_GB2312"/>
          <w:color w:val="000000" w:themeColor="text1"/>
          <w:sz w:val="32"/>
          <w:szCs w:val="32"/>
        </w:rPr>
      </w:pPr>
      <w:r>
        <w:rPr>
          <w:rFonts w:eastAsia="仿宋_GB2312"/>
          <w:color w:val="000000" w:themeColor="text1"/>
          <w:sz w:val="32"/>
          <w:szCs w:val="32"/>
        </w:rPr>
        <w:br w:type="page"/>
      </w:r>
    </w:p>
    <w:p w:rsidR="00640987" w:rsidRDefault="00980975">
      <w:pPr>
        <w:spacing w:line="578" w:lineRule="exact"/>
        <w:jc w:val="center"/>
        <w:rPr>
          <w:rFonts w:ascii="方正小标宋简体" w:eastAsia="方正小标宋简体"/>
          <w:b/>
          <w:color w:val="000000" w:themeColor="text1"/>
          <w:sz w:val="36"/>
          <w:szCs w:val="36"/>
        </w:rPr>
      </w:pPr>
      <w:r>
        <w:rPr>
          <w:rFonts w:ascii="方正小标宋简体" w:eastAsia="方正小标宋简体"/>
          <w:b/>
          <w:color w:val="000000" w:themeColor="text1"/>
          <w:sz w:val="36"/>
          <w:szCs w:val="36"/>
        </w:rPr>
        <w:lastRenderedPageBreak/>
        <w:t>地块</w:t>
      </w:r>
      <w:r>
        <w:rPr>
          <w:rFonts w:ascii="方正小标宋简体" w:eastAsia="方正小标宋简体" w:hint="eastAsia"/>
          <w:b/>
          <w:color w:val="000000" w:themeColor="text1"/>
          <w:sz w:val="36"/>
          <w:szCs w:val="36"/>
        </w:rPr>
        <w:t>规划条件</w:t>
      </w:r>
    </w:p>
    <w:p w:rsidR="00E301D6" w:rsidRDefault="00E301D6" w:rsidP="00E301D6">
      <w:pPr>
        <w:pStyle w:val="a0"/>
      </w:pPr>
      <w:r>
        <w:rPr>
          <w:rFonts w:hint="eastAsia"/>
          <w:noProof/>
        </w:rPr>
        <w:drawing>
          <wp:inline distT="0" distB="0" distL="0" distR="0">
            <wp:extent cx="4455160" cy="5826760"/>
            <wp:effectExtent l="19050" t="0" r="254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4455160" cy="5826760"/>
                    </a:xfrm>
                    <a:prstGeom prst="rect">
                      <a:avLst/>
                    </a:prstGeom>
                    <a:noFill/>
                    <a:ln w="9525">
                      <a:noFill/>
                      <a:miter lim="800000"/>
                      <a:headEnd/>
                      <a:tailEnd/>
                    </a:ln>
                  </pic:spPr>
                </pic:pic>
              </a:graphicData>
            </a:graphic>
          </wp:inline>
        </w:drawing>
      </w:r>
    </w:p>
    <w:p w:rsidR="00E301D6" w:rsidRPr="00E301D6" w:rsidRDefault="00E301D6" w:rsidP="00E301D6">
      <w:pPr>
        <w:pStyle w:val="a0"/>
      </w:pPr>
    </w:p>
    <w:p w:rsidR="00640987" w:rsidRDefault="00640987">
      <w:pPr>
        <w:pStyle w:val="a0"/>
        <w:sectPr w:rsidR="00640987">
          <w:headerReference w:type="even" r:id="rId31"/>
          <w:headerReference w:type="default" r:id="rId32"/>
          <w:footerReference w:type="even" r:id="rId33"/>
          <w:footerReference w:type="default" r:id="rId34"/>
          <w:headerReference w:type="first" r:id="rId35"/>
          <w:footerReference w:type="first" r:id="rId36"/>
          <w:pgSz w:w="11906" w:h="16838"/>
          <w:pgMar w:top="2098" w:right="1474" w:bottom="1985" w:left="1588" w:header="851" w:footer="1701" w:gutter="0"/>
          <w:pgNumType w:fmt="numberInDash"/>
          <w:cols w:space="425"/>
          <w:docGrid w:type="linesAndChars" w:linePitch="312"/>
        </w:sectPr>
      </w:pPr>
    </w:p>
    <w:p w:rsidR="00640987" w:rsidRDefault="00980975">
      <w:pPr>
        <w:tabs>
          <w:tab w:val="left" w:pos="1455"/>
        </w:tabs>
        <w:jc w:val="left"/>
        <w:rPr>
          <w:color w:val="000000" w:themeColor="text1"/>
        </w:rPr>
        <w:sectPr w:rsidR="00640987">
          <w:pgSz w:w="11906" w:h="16838"/>
          <w:pgMar w:top="2098" w:right="1474" w:bottom="1985" w:left="1588" w:header="851" w:footer="1701" w:gutter="0"/>
          <w:pgNumType w:fmt="numberInDash"/>
          <w:cols w:space="425"/>
          <w:docGrid w:type="linesAndChars" w:linePitch="312"/>
        </w:sectPr>
      </w:pPr>
      <w:r>
        <w:rPr>
          <w:noProof/>
        </w:rPr>
        <w:lastRenderedPageBreak/>
        <w:drawing>
          <wp:inline distT="0" distB="0" distL="114300" distR="114300">
            <wp:extent cx="5543550" cy="5191125"/>
            <wp:effectExtent l="0" t="0" r="0"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7"/>
                    <a:stretch>
                      <a:fillRect/>
                    </a:stretch>
                  </pic:blipFill>
                  <pic:spPr>
                    <a:xfrm>
                      <a:off x="0" y="0"/>
                      <a:ext cx="5543550" cy="5191125"/>
                    </a:xfrm>
                    <a:prstGeom prst="rect">
                      <a:avLst/>
                    </a:prstGeom>
                    <a:noFill/>
                    <a:ln>
                      <a:noFill/>
                    </a:ln>
                  </pic:spPr>
                </pic:pic>
              </a:graphicData>
            </a:graphic>
          </wp:inline>
        </w:drawing>
      </w:r>
    </w:p>
    <w:p w:rsidR="00640987" w:rsidRDefault="00980975">
      <w:pPr>
        <w:tabs>
          <w:tab w:val="left" w:pos="2033"/>
        </w:tabs>
        <w:jc w:val="center"/>
        <w:rPr>
          <w:rFonts w:ascii="方正小标宋简体" w:eastAsia="方正小标宋简体"/>
          <w:b/>
          <w:color w:val="000000" w:themeColor="text1"/>
          <w:sz w:val="36"/>
          <w:szCs w:val="36"/>
        </w:rPr>
      </w:pPr>
      <w:r>
        <w:rPr>
          <w:rFonts w:ascii="方正小标宋简体" w:eastAsia="方正小标宋简体" w:hint="eastAsia"/>
          <w:b/>
          <w:color w:val="000000" w:themeColor="text1"/>
          <w:sz w:val="36"/>
          <w:szCs w:val="36"/>
        </w:rPr>
        <w:lastRenderedPageBreak/>
        <w:t>地块</w:t>
      </w:r>
      <w:r>
        <w:rPr>
          <w:rFonts w:ascii="方正小标宋简体" w:eastAsia="方正小标宋简体"/>
          <w:b/>
          <w:color w:val="000000" w:themeColor="text1"/>
          <w:sz w:val="36"/>
          <w:szCs w:val="36"/>
        </w:rPr>
        <w:t>用地</w:t>
      </w:r>
      <w:r>
        <w:rPr>
          <w:rFonts w:ascii="方正小标宋简体" w:eastAsia="方正小标宋简体" w:hint="eastAsia"/>
          <w:b/>
          <w:color w:val="000000" w:themeColor="text1"/>
          <w:sz w:val="36"/>
          <w:szCs w:val="36"/>
        </w:rPr>
        <w:t>红线图</w:t>
      </w:r>
    </w:p>
    <w:p w:rsidR="00640987" w:rsidRDefault="00640987">
      <w:pPr>
        <w:pStyle w:val="ab"/>
        <w:spacing w:line="240" w:lineRule="exact"/>
        <w:rPr>
          <w:rFonts w:ascii="方正小标宋简体" w:eastAsia="方正小标宋简体"/>
          <w:b w:val="0"/>
          <w:color w:val="000000" w:themeColor="text1"/>
          <w:sz w:val="36"/>
          <w:szCs w:val="36"/>
        </w:rPr>
      </w:pPr>
    </w:p>
    <w:p w:rsidR="00640987" w:rsidRDefault="00640987" w:rsidP="00DD1A20">
      <w:pPr>
        <w:pStyle w:val="a4"/>
        <w:ind w:firstLine="0"/>
        <w:rPr>
          <w:rFonts w:ascii="方正小标宋简体" w:eastAsia="方正小标宋简体"/>
          <w:color w:val="000000" w:themeColor="text1"/>
          <w:sz w:val="36"/>
          <w:szCs w:val="36"/>
        </w:rPr>
      </w:pPr>
    </w:p>
    <w:p w:rsidR="00640987" w:rsidRDefault="00980975">
      <w:pPr>
        <w:pStyle w:val="a4"/>
        <w:rPr>
          <w:rFonts w:ascii="方正小标宋简体" w:eastAsia="方正小标宋简体"/>
          <w:color w:val="000000" w:themeColor="text1"/>
          <w:sz w:val="36"/>
          <w:szCs w:val="36"/>
        </w:rPr>
      </w:pPr>
      <w:r>
        <w:rPr>
          <w:noProof/>
        </w:rPr>
        <w:drawing>
          <wp:inline distT="0" distB="0" distL="114300" distR="114300">
            <wp:extent cx="5568315" cy="3852545"/>
            <wp:effectExtent l="0" t="0" r="13335" b="1460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8"/>
                    <a:stretch>
                      <a:fillRect/>
                    </a:stretch>
                  </pic:blipFill>
                  <pic:spPr>
                    <a:xfrm>
                      <a:off x="0" y="0"/>
                      <a:ext cx="5568315" cy="3852545"/>
                    </a:xfrm>
                    <a:prstGeom prst="rect">
                      <a:avLst/>
                    </a:prstGeom>
                    <a:noFill/>
                    <a:ln>
                      <a:noFill/>
                    </a:ln>
                  </pic:spPr>
                </pic:pic>
              </a:graphicData>
            </a:graphic>
          </wp:inline>
        </w:drawing>
      </w:r>
    </w:p>
    <w:p w:rsidR="00640987" w:rsidRDefault="00640987">
      <w:pPr>
        <w:pStyle w:val="a4"/>
        <w:rPr>
          <w:rFonts w:ascii="方正小标宋简体" w:eastAsia="方正小标宋简体"/>
          <w:color w:val="000000" w:themeColor="text1"/>
          <w:sz w:val="36"/>
          <w:szCs w:val="36"/>
        </w:rPr>
      </w:pPr>
    </w:p>
    <w:p w:rsidR="00640987" w:rsidRDefault="00640987">
      <w:pPr>
        <w:pStyle w:val="a4"/>
        <w:rPr>
          <w:rFonts w:ascii="方正小标宋简体" w:eastAsia="方正小标宋简体"/>
          <w:color w:val="000000" w:themeColor="text1"/>
          <w:sz w:val="36"/>
          <w:szCs w:val="36"/>
        </w:rPr>
      </w:pPr>
    </w:p>
    <w:p w:rsidR="00640987" w:rsidRDefault="00640987">
      <w:pPr>
        <w:pStyle w:val="a4"/>
        <w:rPr>
          <w:rFonts w:ascii="方正小标宋简体" w:eastAsia="方正小标宋简体"/>
          <w:color w:val="000000" w:themeColor="text1"/>
          <w:sz w:val="36"/>
          <w:szCs w:val="36"/>
        </w:rPr>
      </w:pPr>
    </w:p>
    <w:p w:rsidR="00640987" w:rsidRDefault="00640987">
      <w:pPr>
        <w:pStyle w:val="a4"/>
        <w:rPr>
          <w:rFonts w:ascii="方正小标宋简体" w:eastAsia="方正小标宋简体"/>
          <w:color w:val="000000" w:themeColor="text1"/>
          <w:sz w:val="36"/>
          <w:szCs w:val="36"/>
        </w:rPr>
      </w:pPr>
    </w:p>
    <w:p w:rsidR="00640987" w:rsidRDefault="00640987">
      <w:pPr>
        <w:pStyle w:val="a4"/>
        <w:rPr>
          <w:rFonts w:ascii="方正小标宋简体" w:eastAsia="方正小标宋简体"/>
          <w:color w:val="000000" w:themeColor="text1"/>
          <w:sz w:val="36"/>
          <w:szCs w:val="36"/>
        </w:rPr>
      </w:pPr>
    </w:p>
    <w:p w:rsidR="00640987" w:rsidRDefault="00640987">
      <w:pPr>
        <w:pStyle w:val="a4"/>
        <w:rPr>
          <w:rFonts w:ascii="方正小标宋简体" w:eastAsia="方正小标宋简体"/>
          <w:color w:val="000000" w:themeColor="text1"/>
          <w:sz w:val="36"/>
          <w:szCs w:val="36"/>
        </w:rPr>
      </w:pPr>
    </w:p>
    <w:p w:rsidR="00640987" w:rsidRDefault="00640987">
      <w:pPr>
        <w:pStyle w:val="a4"/>
        <w:ind w:firstLine="0"/>
        <w:rPr>
          <w:rFonts w:ascii="方正小标宋简体" w:eastAsia="方正小标宋简体"/>
          <w:color w:val="000000" w:themeColor="text1"/>
          <w:sz w:val="36"/>
          <w:szCs w:val="36"/>
        </w:rPr>
      </w:pPr>
    </w:p>
    <w:p w:rsidR="00DD1A20" w:rsidRDefault="00DD1A20">
      <w:pPr>
        <w:pStyle w:val="a4"/>
        <w:ind w:firstLine="0"/>
        <w:rPr>
          <w:rFonts w:ascii="方正小标宋简体" w:eastAsia="方正小标宋简体"/>
          <w:color w:val="000000" w:themeColor="text1"/>
          <w:sz w:val="36"/>
          <w:szCs w:val="36"/>
        </w:rPr>
      </w:pPr>
    </w:p>
    <w:p w:rsidR="00640987" w:rsidRDefault="00640987">
      <w:pPr>
        <w:pStyle w:val="a4"/>
        <w:ind w:firstLine="0"/>
        <w:rPr>
          <w:rFonts w:ascii="方正小标宋简体" w:eastAsia="方正小标宋简体"/>
          <w:color w:val="000000" w:themeColor="text1"/>
          <w:sz w:val="36"/>
          <w:szCs w:val="36"/>
        </w:rPr>
      </w:pPr>
    </w:p>
    <w:p w:rsidR="00DD1A20" w:rsidRDefault="00DD1A20">
      <w:pPr>
        <w:pStyle w:val="a4"/>
        <w:ind w:firstLine="0"/>
        <w:rPr>
          <w:rFonts w:ascii="方正小标宋简体" w:eastAsia="方正小标宋简体"/>
          <w:color w:val="000000" w:themeColor="text1"/>
          <w:sz w:val="36"/>
          <w:szCs w:val="36"/>
        </w:rPr>
      </w:pPr>
    </w:p>
    <w:p w:rsidR="00640987" w:rsidRDefault="00980975">
      <w:pPr>
        <w:pStyle w:val="ab"/>
        <w:spacing w:line="240" w:lineRule="exact"/>
        <w:rPr>
          <w:rFonts w:ascii="方正小标宋简体" w:eastAsia="方正小标宋简体"/>
          <w:b w:val="0"/>
          <w:color w:val="000000" w:themeColor="text1"/>
          <w:sz w:val="36"/>
          <w:szCs w:val="36"/>
        </w:rPr>
      </w:pPr>
      <w:r>
        <w:rPr>
          <w:rFonts w:ascii="方正小标宋简体" w:eastAsia="方正小标宋简体" w:hint="eastAsia"/>
          <w:b w:val="0"/>
          <w:color w:val="000000" w:themeColor="text1"/>
          <w:sz w:val="36"/>
          <w:szCs w:val="36"/>
        </w:rPr>
        <w:t>勘界图</w:t>
      </w:r>
    </w:p>
    <w:p w:rsidR="00640987" w:rsidRDefault="00980975">
      <w:pPr>
        <w:rPr>
          <w:rFonts w:ascii="黑体" w:eastAsia="黑体"/>
          <w:color w:val="000000" w:themeColor="text1"/>
          <w:sz w:val="44"/>
          <w:szCs w:val="44"/>
        </w:rPr>
      </w:pPr>
      <w:bookmarkStart w:id="5" w:name="_Toc3391975"/>
      <w:bookmarkStart w:id="6" w:name="_Toc3391746"/>
      <w:r>
        <w:rPr>
          <w:noProof/>
        </w:rPr>
        <w:drawing>
          <wp:inline distT="0" distB="0" distL="114300" distR="114300">
            <wp:extent cx="5573395" cy="4309110"/>
            <wp:effectExtent l="0" t="0" r="8255"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5573395" cy="4309110"/>
                    </a:xfrm>
                    <a:prstGeom prst="rect">
                      <a:avLst/>
                    </a:prstGeom>
                    <a:noFill/>
                    <a:ln>
                      <a:noFill/>
                    </a:ln>
                  </pic:spPr>
                </pic:pic>
              </a:graphicData>
            </a:graphic>
          </wp:inline>
        </w:drawing>
      </w:r>
    </w:p>
    <w:p w:rsidR="00640987" w:rsidRDefault="00640987">
      <w:pPr>
        <w:rPr>
          <w:rFonts w:ascii="黑体" w:eastAsia="黑体"/>
          <w:color w:val="000000" w:themeColor="text1"/>
          <w:sz w:val="44"/>
          <w:szCs w:val="44"/>
        </w:rPr>
      </w:pPr>
    </w:p>
    <w:p w:rsidR="00640987" w:rsidRDefault="00640987">
      <w:pPr>
        <w:pStyle w:val="ab"/>
        <w:spacing w:before="0" w:after="0" w:line="500" w:lineRule="exact"/>
        <w:jc w:val="both"/>
        <w:rPr>
          <w:rFonts w:ascii="黑体" w:eastAsia="黑体"/>
          <w:color w:val="000000" w:themeColor="text1"/>
          <w:sz w:val="44"/>
          <w:szCs w:val="44"/>
        </w:rPr>
      </w:pPr>
    </w:p>
    <w:p w:rsidR="00640987" w:rsidRDefault="00640987">
      <w:pPr>
        <w:rPr>
          <w:rFonts w:ascii="黑体" w:eastAsia="黑体"/>
          <w:color w:val="000000" w:themeColor="text1"/>
          <w:sz w:val="44"/>
          <w:szCs w:val="44"/>
        </w:rPr>
      </w:pPr>
    </w:p>
    <w:p w:rsidR="00640987" w:rsidRDefault="00640987">
      <w:pPr>
        <w:rPr>
          <w:rFonts w:ascii="黑体" w:eastAsia="黑体"/>
          <w:color w:val="000000" w:themeColor="text1"/>
          <w:sz w:val="44"/>
          <w:szCs w:val="44"/>
        </w:rPr>
      </w:pPr>
    </w:p>
    <w:p w:rsidR="00640987" w:rsidRDefault="00640987">
      <w:pPr>
        <w:pStyle w:val="a0"/>
      </w:pPr>
    </w:p>
    <w:p w:rsidR="00640987" w:rsidRDefault="00640987">
      <w:pPr>
        <w:pStyle w:val="a0"/>
      </w:pPr>
    </w:p>
    <w:p w:rsidR="00640987" w:rsidRDefault="00640987">
      <w:pPr>
        <w:pStyle w:val="a0"/>
      </w:pPr>
    </w:p>
    <w:p w:rsidR="00640987" w:rsidRDefault="00640987">
      <w:pPr>
        <w:pStyle w:val="a0"/>
      </w:pPr>
    </w:p>
    <w:p w:rsidR="00640987" w:rsidRDefault="00640987">
      <w:pPr>
        <w:pStyle w:val="a0"/>
      </w:pPr>
    </w:p>
    <w:p w:rsidR="00640987" w:rsidRDefault="00640987">
      <w:pPr>
        <w:pStyle w:val="a0"/>
      </w:pPr>
    </w:p>
    <w:p w:rsidR="00640987" w:rsidRDefault="00640987">
      <w:pPr>
        <w:pStyle w:val="a0"/>
      </w:pPr>
    </w:p>
    <w:p w:rsidR="00640987" w:rsidRDefault="00640987">
      <w:pPr>
        <w:pStyle w:val="a0"/>
      </w:pPr>
    </w:p>
    <w:p w:rsidR="00640987" w:rsidRDefault="00640987">
      <w:pPr>
        <w:pStyle w:val="a0"/>
      </w:pPr>
    </w:p>
    <w:p w:rsidR="00640987" w:rsidRDefault="00640987">
      <w:pPr>
        <w:pStyle w:val="a0"/>
      </w:pPr>
    </w:p>
    <w:p w:rsidR="00640987" w:rsidRDefault="00980975">
      <w:pPr>
        <w:pStyle w:val="ab"/>
        <w:spacing w:before="0" w:after="0" w:line="500" w:lineRule="exact"/>
        <w:rPr>
          <w:rFonts w:ascii="黑体" w:eastAsia="黑体" w:hAnsi="宋体"/>
          <w:color w:val="000000" w:themeColor="text1"/>
          <w:sz w:val="44"/>
          <w:szCs w:val="44"/>
        </w:rPr>
      </w:pPr>
      <w:r>
        <w:rPr>
          <w:rFonts w:ascii="黑体" w:eastAsia="黑体" w:hint="eastAsia"/>
          <w:color w:val="000000" w:themeColor="text1"/>
          <w:sz w:val="44"/>
          <w:szCs w:val="44"/>
        </w:rPr>
        <w:t>竞买申请书</w:t>
      </w:r>
    </w:p>
    <w:p w:rsidR="00640987" w:rsidRDefault="00640987">
      <w:pPr>
        <w:pStyle w:val="p0"/>
        <w:spacing w:line="420" w:lineRule="exact"/>
        <w:rPr>
          <w:rFonts w:ascii="宋体"/>
          <w:color w:val="000000" w:themeColor="text1"/>
          <w:sz w:val="24"/>
          <w:szCs w:val="24"/>
        </w:rPr>
      </w:pPr>
    </w:p>
    <w:p w:rsidR="00640987" w:rsidRDefault="00980975">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640987" w:rsidRDefault="00980975">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rsidR="00640987" w:rsidRDefault="00980975">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我方正式申请参加你中心于202</w:t>
      </w:r>
      <w:r w:rsidR="005A1A2A">
        <w:rPr>
          <w:rFonts w:ascii="宋体" w:hAnsi="宋体" w:hint="eastAsia"/>
          <w:color w:val="000000" w:themeColor="text1"/>
          <w:sz w:val="24"/>
          <w:szCs w:val="24"/>
        </w:rPr>
        <w:t>3</w:t>
      </w:r>
      <w:r>
        <w:rPr>
          <w:rFonts w:ascii="宋体" w:hAnsi="宋体" w:hint="eastAsia"/>
          <w:color w:val="000000" w:themeColor="text1"/>
          <w:sz w:val="24"/>
          <w:szCs w:val="24"/>
        </w:rPr>
        <w:t>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640987" w:rsidRDefault="00980975">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640987" w:rsidRDefault="00980975">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640987" w:rsidRDefault="00980975">
      <w:pPr>
        <w:pStyle w:val="p0"/>
        <w:numPr>
          <w:ilvl w:val="0"/>
          <w:numId w:val="2"/>
        </w:numPr>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竞得土地使用权后，如果注册成立一家新公司对竞得土地进行开发建设，需在3个月内成立新公司，且竞得人在新公司的出资比例必须在51%（含）以上。</w:t>
      </w:r>
    </w:p>
    <w:p w:rsidR="00640987" w:rsidRDefault="00980975">
      <w:pPr>
        <w:pStyle w:val="p0"/>
        <w:numPr>
          <w:ilvl w:val="0"/>
          <w:numId w:val="2"/>
        </w:numPr>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保证按照挂牌出让文件的规定和要求履行全部义务，如有违约行为，我</w:t>
      </w:r>
    </w:p>
    <w:p w:rsidR="00640987" w:rsidRDefault="00980975">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方愿意承担全部法律责任，并赔偿由此产生的损失。</w:t>
      </w:r>
    </w:p>
    <w:p w:rsidR="00640987" w:rsidRDefault="00980975">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640987" w:rsidRDefault="00980975">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640987" w:rsidRDefault="00640987">
      <w:pPr>
        <w:pStyle w:val="p0"/>
        <w:spacing w:line="420" w:lineRule="exact"/>
        <w:ind w:firstLineChars="196" w:firstLine="470"/>
        <w:rPr>
          <w:rFonts w:ascii="宋体"/>
          <w:color w:val="000000" w:themeColor="text1"/>
          <w:sz w:val="24"/>
          <w:szCs w:val="24"/>
        </w:rPr>
      </w:pPr>
    </w:p>
    <w:p w:rsidR="00640987" w:rsidRDefault="00980975">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640987" w:rsidRDefault="00980975">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640987" w:rsidRDefault="00980975">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640987" w:rsidRDefault="00980975">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640987" w:rsidRDefault="00980975">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640987" w:rsidRDefault="00980975">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640987" w:rsidRDefault="00980975">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640987" w:rsidRDefault="00980975">
      <w:pPr>
        <w:pStyle w:val="ab"/>
        <w:spacing w:before="0" w:after="0" w:line="600" w:lineRule="exact"/>
        <w:rPr>
          <w:rFonts w:ascii="黑体" w:eastAsia="黑体"/>
          <w:color w:val="000000" w:themeColor="text1"/>
        </w:rPr>
      </w:pPr>
      <w:r>
        <w:rPr>
          <w:rFonts w:ascii="宋体" w:hAnsi="宋体" w:hint="eastAsia"/>
          <w:b w:val="0"/>
          <w:bCs/>
          <w:color w:val="000000" w:themeColor="text1"/>
          <w:w w:val="90"/>
        </w:rPr>
        <w:br w:type="page"/>
      </w:r>
      <w:bookmarkStart w:id="7" w:name="_Toc3391747"/>
      <w:bookmarkStart w:id="8" w:name="_Toc3391976"/>
      <w:r>
        <w:rPr>
          <w:rFonts w:ascii="黑体" w:eastAsia="黑体" w:hint="eastAsia"/>
          <w:color w:val="000000" w:themeColor="text1"/>
        </w:rPr>
        <w:lastRenderedPageBreak/>
        <w:t>保证金承诺书</w:t>
      </w:r>
      <w:bookmarkEnd w:id="7"/>
      <w:bookmarkEnd w:id="8"/>
    </w:p>
    <w:p w:rsidR="00640987" w:rsidRDefault="00640987">
      <w:pPr>
        <w:rPr>
          <w:b/>
          <w:color w:val="000000" w:themeColor="text1"/>
          <w:sz w:val="44"/>
          <w:szCs w:val="44"/>
        </w:rPr>
      </w:pPr>
    </w:p>
    <w:p w:rsidR="00640987" w:rsidRDefault="00980975">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640987" w:rsidRDefault="00980975">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我方承诺参加2023年   月  日挂牌出让的             地块竞买，我方所交保证金不属于银行贷款、股东借款、转贷和募集资金。</w:t>
      </w:r>
    </w:p>
    <w:p w:rsidR="00640987" w:rsidRDefault="00980975">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640987" w:rsidRDefault="00640987">
      <w:pPr>
        <w:rPr>
          <w:rFonts w:ascii="仿宋_GB2312" w:eastAsia="仿宋_GB2312" w:hAnsi="仿宋_GB2312" w:cs="仿宋_GB2312"/>
          <w:color w:val="000000" w:themeColor="text1"/>
          <w:sz w:val="30"/>
          <w:szCs w:val="30"/>
        </w:rPr>
      </w:pPr>
    </w:p>
    <w:p w:rsidR="00640987" w:rsidRDefault="00640987">
      <w:pPr>
        <w:rPr>
          <w:rFonts w:ascii="仿宋_GB2312" w:eastAsia="仿宋_GB2312" w:hAnsi="仿宋_GB2312" w:cs="仿宋_GB2312"/>
          <w:color w:val="000000" w:themeColor="text1"/>
          <w:sz w:val="30"/>
          <w:szCs w:val="30"/>
        </w:rPr>
      </w:pPr>
    </w:p>
    <w:p w:rsidR="00640987" w:rsidRDefault="00980975">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640987" w:rsidRDefault="00980975">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640987" w:rsidRDefault="00980975">
      <w:pPr>
        <w:pStyle w:val="ab"/>
        <w:rPr>
          <w:rFonts w:ascii="黑体" w:eastAsia="黑体"/>
          <w:color w:val="000000" w:themeColor="text1"/>
        </w:rPr>
      </w:pPr>
      <w:r>
        <w:rPr>
          <w:rFonts w:ascii="仿宋_GB2312" w:eastAsia="仿宋_GB2312" w:hAnsi="仿宋_GB2312" w:cs="仿宋_GB2312" w:hint="eastAsia"/>
          <w:b w:val="0"/>
          <w:bCs/>
          <w:color w:val="000000" w:themeColor="text1"/>
          <w:sz w:val="30"/>
          <w:szCs w:val="30"/>
        </w:rPr>
        <w:br w:type="page"/>
      </w:r>
      <w:bookmarkStart w:id="9" w:name="_Toc3391977"/>
      <w:bookmarkStart w:id="10" w:name="_Toc3391748"/>
      <w:r>
        <w:rPr>
          <w:rFonts w:ascii="黑体" w:eastAsia="黑体" w:hint="eastAsia"/>
          <w:color w:val="000000" w:themeColor="text1"/>
        </w:rPr>
        <w:lastRenderedPageBreak/>
        <w:t>法定代表人身份证明书</w:t>
      </w:r>
      <w:bookmarkEnd w:id="9"/>
      <w:bookmarkEnd w:id="10"/>
    </w:p>
    <w:p w:rsidR="00640987" w:rsidRDefault="00640987">
      <w:pPr>
        <w:pStyle w:val="p0"/>
        <w:spacing w:line="627" w:lineRule="atLeast"/>
        <w:ind w:left="0"/>
        <w:jc w:val="left"/>
        <w:rPr>
          <w:rFonts w:ascii="黑体" w:eastAsia="黑体"/>
          <w:color w:val="000000" w:themeColor="text1"/>
          <w:sz w:val="36"/>
          <w:szCs w:val="36"/>
        </w:rPr>
      </w:pPr>
    </w:p>
    <w:p w:rsidR="00640987" w:rsidRDefault="00980975">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640987" w:rsidRDefault="00980975">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640987" w:rsidRDefault="00640987">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640987" w:rsidRDefault="00980975">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640987" w:rsidRDefault="00640987">
      <w:pPr>
        <w:pStyle w:val="p0"/>
        <w:spacing w:line="586" w:lineRule="atLeast"/>
        <w:jc w:val="center"/>
        <w:rPr>
          <w:rFonts w:ascii="宋体"/>
          <w:color w:val="000000" w:themeColor="text1"/>
          <w:sz w:val="28"/>
          <w:szCs w:val="28"/>
        </w:rPr>
      </w:pPr>
    </w:p>
    <w:p w:rsidR="00640987" w:rsidRDefault="00640987">
      <w:pPr>
        <w:pStyle w:val="p0"/>
        <w:spacing w:line="586" w:lineRule="atLeast"/>
        <w:jc w:val="center"/>
        <w:rPr>
          <w:rFonts w:ascii="宋体"/>
          <w:color w:val="000000" w:themeColor="text1"/>
          <w:sz w:val="28"/>
          <w:szCs w:val="28"/>
        </w:rPr>
      </w:pPr>
    </w:p>
    <w:p w:rsidR="00640987" w:rsidRDefault="00640987">
      <w:pPr>
        <w:pStyle w:val="p0"/>
        <w:spacing w:line="586" w:lineRule="atLeast"/>
        <w:jc w:val="center"/>
        <w:rPr>
          <w:rFonts w:ascii="宋体"/>
          <w:color w:val="000000" w:themeColor="text1"/>
          <w:sz w:val="28"/>
          <w:szCs w:val="28"/>
        </w:rPr>
      </w:pPr>
    </w:p>
    <w:p w:rsidR="00640987" w:rsidRDefault="00640987">
      <w:pPr>
        <w:pStyle w:val="p0"/>
        <w:spacing w:line="586" w:lineRule="atLeast"/>
        <w:jc w:val="center"/>
        <w:rPr>
          <w:rFonts w:ascii="宋体"/>
          <w:color w:val="000000" w:themeColor="text1"/>
          <w:sz w:val="28"/>
          <w:szCs w:val="28"/>
        </w:rPr>
      </w:pPr>
    </w:p>
    <w:p w:rsidR="00640987" w:rsidRDefault="00640987">
      <w:pPr>
        <w:pStyle w:val="p0"/>
        <w:spacing w:line="586" w:lineRule="atLeast"/>
        <w:jc w:val="center"/>
        <w:rPr>
          <w:rFonts w:ascii="宋体"/>
          <w:color w:val="000000" w:themeColor="text1"/>
          <w:sz w:val="28"/>
          <w:szCs w:val="28"/>
        </w:rPr>
      </w:pPr>
    </w:p>
    <w:p w:rsidR="00640987" w:rsidRDefault="00640987">
      <w:pPr>
        <w:pStyle w:val="p0"/>
        <w:spacing w:line="586" w:lineRule="atLeast"/>
        <w:rPr>
          <w:rFonts w:ascii="宋体"/>
          <w:color w:val="000000" w:themeColor="text1"/>
          <w:sz w:val="28"/>
          <w:szCs w:val="28"/>
        </w:rPr>
      </w:pPr>
    </w:p>
    <w:p w:rsidR="00640987" w:rsidRDefault="00640987">
      <w:pPr>
        <w:pStyle w:val="p0"/>
        <w:spacing w:line="586" w:lineRule="atLeast"/>
        <w:jc w:val="center"/>
        <w:rPr>
          <w:rFonts w:ascii="宋体"/>
          <w:color w:val="000000" w:themeColor="text1"/>
          <w:sz w:val="28"/>
          <w:szCs w:val="28"/>
        </w:rPr>
      </w:pPr>
    </w:p>
    <w:p w:rsidR="00640987" w:rsidRDefault="00640987">
      <w:pPr>
        <w:pStyle w:val="p0"/>
        <w:spacing w:line="586" w:lineRule="atLeast"/>
        <w:jc w:val="left"/>
        <w:rPr>
          <w:rFonts w:ascii="宋体"/>
          <w:color w:val="000000" w:themeColor="text1"/>
          <w:sz w:val="28"/>
          <w:szCs w:val="28"/>
        </w:rPr>
      </w:pPr>
    </w:p>
    <w:p w:rsidR="00640987" w:rsidRDefault="00980975">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640987" w:rsidRDefault="00980975">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640987" w:rsidRDefault="00980975">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640987" w:rsidRDefault="00980975">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640987" w:rsidRDefault="00980975">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640987" w:rsidRDefault="00980975">
      <w:pPr>
        <w:pStyle w:val="ab"/>
        <w:rPr>
          <w:rFonts w:ascii="黑体" w:eastAsia="黑体"/>
          <w:color w:val="000000" w:themeColor="text1"/>
        </w:rPr>
      </w:pPr>
      <w:r>
        <w:rPr>
          <w:rFonts w:ascii="Dotum" w:eastAsia="Dotum" w:cs="Dotum" w:hint="eastAsia"/>
          <w:b w:val="0"/>
          <w:bCs/>
          <w:color w:val="000000" w:themeColor="text1"/>
          <w:sz w:val="44"/>
          <w:szCs w:val="44"/>
        </w:rPr>
        <w:br w:type="page"/>
      </w:r>
      <w:bookmarkStart w:id="11" w:name="_Toc3391749"/>
      <w:bookmarkStart w:id="12" w:name="_Toc3391978"/>
      <w:r>
        <w:rPr>
          <w:rFonts w:ascii="黑体" w:eastAsia="黑体" w:hint="eastAsia"/>
          <w:color w:val="000000" w:themeColor="text1"/>
        </w:rPr>
        <w:lastRenderedPageBreak/>
        <w:t>授 权 委 托 书</w:t>
      </w:r>
      <w:bookmarkEnd w:id="11"/>
      <w:bookmarkEnd w:id="12"/>
    </w:p>
    <w:tbl>
      <w:tblPr>
        <w:tblW w:w="9084" w:type="dxa"/>
        <w:tblInd w:w="108" w:type="dxa"/>
        <w:tblLayout w:type="fixed"/>
        <w:tblCellMar>
          <w:left w:w="0" w:type="dxa"/>
          <w:right w:w="0" w:type="dxa"/>
        </w:tblCellMar>
        <w:tblLook w:val="04A0"/>
      </w:tblPr>
      <w:tblGrid>
        <w:gridCol w:w="1574"/>
        <w:gridCol w:w="2974"/>
        <w:gridCol w:w="1567"/>
        <w:gridCol w:w="2969"/>
      </w:tblGrid>
      <w:tr w:rsidR="00640987">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640987">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r>
      <w:tr w:rsidR="00640987">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r>
      <w:tr w:rsidR="00640987">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r>
      <w:tr w:rsidR="00640987">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r>
      <w:tr w:rsidR="00640987">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r>
      <w:tr w:rsidR="00640987">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640987" w:rsidRDefault="0098097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640987">
        <w:trPr>
          <w:trHeight w:val="44"/>
        </w:trPr>
        <w:tc>
          <w:tcPr>
            <w:tcW w:w="1574" w:type="dxa"/>
            <w:vMerge/>
            <w:tcBorders>
              <w:top w:val="nil"/>
              <w:left w:val="single" w:sz="12" w:space="0" w:color="000000"/>
              <w:bottom w:val="single" w:sz="12" w:space="0" w:color="000000"/>
              <w:right w:val="single" w:sz="12" w:space="0" w:color="000000"/>
            </w:tcBorders>
            <w:vAlign w:val="center"/>
          </w:tcPr>
          <w:p w:rsidR="00640987" w:rsidRDefault="00640987">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640987" w:rsidRDefault="00640987">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640987" w:rsidRDefault="00640987">
            <w:pPr>
              <w:widowControl/>
              <w:spacing w:line="400" w:lineRule="exact"/>
              <w:rPr>
                <w:rFonts w:ascii="仿宋_GB2312" w:eastAsia="仿宋_GB2312"/>
                <w:color w:val="000000" w:themeColor="text1"/>
                <w:kern w:val="0"/>
                <w:sz w:val="24"/>
              </w:rPr>
            </w:pPr>
          </w:p>
        </w:tc>
      </w:tr>
      <w:tr w:rsidR="00640987">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640987" w:rsidRDefault="00980975">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rsidR="00640987" w:rsidRDefault="00980975">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640987" w:rsidRDefault="00980975">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640987" w:rsidRDefault="00980975">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640987">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640987" w:rsidRDefault="00980975">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640987" w:rsidRDefault="00640987">
            <w:pPr>
              <w:widowControl/>
              <w:spacing w:line="400" w:lineRule="exact"/>
              <w:ind w:left="1" w:firstLine="238"/>
              <w:rPr>
                <w:rFonts w:ascii="仿宋_GB2312" w:eastAsia="仿宋_GB2312"/>
                <w:color w:val="000000" w:themeColor="text1"/>
                <w:kern w:val="0"/>
                <w:sz w:val="24"/>
              </w:rPr>
            </w:pPr>
          </w:p>
          <w:p w:rsidR="00640987" w:rsidRDefault="00980975">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640987" w:rsidRDefault="00640987">
            <w:pPr>
              <w:widowControl/>
              <w:spacing w:line="400" w:lineRule="exact"/>
              <w:ind w:left="1"/>
              <w:rPr>
                <w:rFonts w:ascii="仿宋_GB2312" w:eastAsia="仿宋_GB2312"/>
                <w:color w:val="000000" w:themeColor="text1"/>
                <w:kern w:val="0"/>
                <w:sz w:val="24"/>
              </w:rPr>
            </w:pPr>
          </w:p>
          <w:p w:rsidR="00640987" w:rsidRDefault="00980975">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兹证明本委托书确系本单位法定代表人亲自签订</w:t>
            </w:r>
          </w:p>
          <w:p w:rsidR="00640987" w:rsidRDefault="00640987">
            <w:pPr>
              <w:widowControl/>
              <w:spacing w:line="400" w:lineRule="exact"/>
              <w:ind w:left="1"/>
              <w:jc w:val="center"/>
              <w:rPr>
                <w:rFonts w:ascii="仿宋_GB2312" w:eastAsia="仿宋_GB2312"/>
                <w:color w:val="000000" w:themeColor="text1"/>
                <w:kern w:val="0"/>
                <w:sz w:val="24"/>
              </w:rPr>
            </w:pPr>
          </w:p>
          <w:p w:rsidR="00640987" w:rsidRDefault="00640987">
            <w:pPr>
              <w:widowControl/>
              <w:spacing w:line="400" w:lineRule="exact"/>
              <w:ind w:left="1"/>
              <w:jc w:val="center"/>
              <w:rPr>
                <w:rFonts w:ascii="仿宋_GB2312" w:eastAsia="仿宋_GB2312"/>
                <w:color w:val="000000" w:themeColor="text1"/>
                <w:kern w:val="0"/>
                <w:sz w:val="24"/>
              </w:rPr>
            </w:pPr>
          </w:p>
          <w:p w:rsidR="00640987" w:rsidRDefault="00980975">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640987" w:rsidRDefault="00640987">
            <w:pPr>
              <w:widowControl/>
              <w:spacing w:line="400" w:lineRule="exact"/>
              <w:ind w:left="1"/>
              <w:rPr>
                <w:rFonts w:ascii="仿宋_GB2312" w:eastAsia="仿宋_GB2312"/>
                <w:color w:val="000000" w:themeColor="text1"/>
                <w:kern w:val="0"/>
                <w:sz w:val="24"/>
              </w:rPr>
            </w:pPr>
          </w:p>
          <w:p w:rsidR="00640987" w:rsidRDefault="00980975">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640987" w:rsidRDefault="00640987">
      <w:pPr>
        <w:pStyle w:val="p0"/>
        <w:spacing w:line="760" w:lineRule="exact"/>
        <w:ind w:left="0"/>
        <w:jc w:val="center"/>
        <w:rPr>
          <w:rFonts w:ascii="方正小标宋简体" w:eastAsia="方正小标宋简体" w:hAnsi="宋体"/>
          <w:color w:val="000000" w:themeColor="text1"/>
          <w:spacing w:val="-5"/>
          <w:kern w:val="2"/>
          <w:sz w:val="44"/>
          <w:szCs w:val="44"/>
        </w:rPr>
      </w:pPr>
    </w:p>
    <w:p w:rsidR="00640987" w:rsidRDefault="00640987">
      <w:pPr>
        <w:jc w:val="center"/>
        <w:rPr>
          <w:rFonts w:ascii="黑体" w:eastAsia="黑体" w:hAnsi="Cambria"/>
          <w:b/>
          <w:bCs/>
          <w:color w:val="000000" w:themeColor="text1"/>
          <w:sz w:val="44"/>
          <w:szCs w:val="44"/>
        </w:rPr>
      </w:pPr>
    </w:p>
    <w:p w:rsidR="00640987" w:rsidRDefault="00980975">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640987" w:rsidRDefault="00980975">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640987" w:rsidRDefault="00980975">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640987" w:rsidRDefault="00980975">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640987" w:rsidRDefault="00980975">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640987" w:rsidRDefault="00980975">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640987" w:rsidRDefault="00980975">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五、本《成交确认书》一式叁份，出让人、达州市公共资源交易服务中心、竞得人各执 1 份。</w:t>
      </w:r>
    </w:p>
    <w:p w:rsidR="00640987" w:rsidRDefault="00980975">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出让人</w:t>
      </w:r>
      <w:r>
        <w:rPr>
          <w:rFonts w:ascii="仿宋" w:eastAsia="仿宋" w:hAnsi="仿宋"/>
          <w:color w:val="000000" w:themeColor="text1"/>
          <w:sz w:val="30"/>
          <w:szCs w:val="30"/>
        </w:rPr>
        <w:t>：</w:t>
      </w:r>
      <w:r>
        <w:rPr>
          <w:rFonts w:ascii="仿宋" w:eastAsia="仿宋" w:hAnsi="仿宋" w:hint="eastAsia"/>
          <w:color w:val="000000" w:themeColor="text1"/>
          <w:sz w:val="30"/>
          <w:szCs w:val="30"/>
        </w:rPr>
        <w:t xml:space="preserve">            </w:t>
      </w:r>
      <w:r>
        <w:rPr>
          <w:rFonts w:ascii="仿宋" w:eastAsia="仿宋" w:hAnsi="仿宋"/>
          <w:b/>
          <w:color w:val="000000" w:themeColor="text1"/>
          <w:sz w:val="30"/>
          <w:szCs w:val="30"/>
        </w:rPr>
        <w:t>竞得人：</w:t>
      </w:r>
      <w:r>
        <w:rPr>
          <w:rFonts w:ascii="仿宋" w:eastAsia="仿宋" w:hAnsi="仿宋" w:hint="eastAsia"/>
          <w:b/>
          <w:color w:val="000000" w:themeColor="text1"/>
          <w:sz w:val="30"/>
          <w:szCs w:val="30"/>
        </w:rPr>
        <w:t xml:space="preserve">     达州市公共资源交易服务中心</w:t>
      </w:r>
      <w:r>
        <w:rPr>
          <w:rFonts w:ascii="仿宋" w:eastAsia="仿宋" w:hAnsi="仿宋"/>
          <w:b/>
          <w:color w:val="000000" w:themeColor="text1"/>
          <w:sz w:val="30"/>
          <w:szCs w:val="30"/>
        </w:rPr>
        <w:t>：</w:t>
      </w:r>
    </w:p>
    <w:p w:rsidR="00640987" w:rsidRDefault="00980975">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法定代表人：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法定代表人：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法定代表人：</w:t>
      </w:r>
    </w:p>
    <w:p w:rsidR="00640987" w:rsidRDefault="00980975">
      <w:pPr>
        <w:spacing w:line="560" w:lineRule="exact"/>
        <w:rPr>
          <w:rFonts w:ascii="仿宋" w:eastAsia="仿宋" w:hAnsi="仿宋"/>
          <w:color w:val="000000" w:themeColor="text1"/>
          <w:sz w:val="30"/>
          <w:szCs w:val="30"/>
        </w:rPr>
      </w:pP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hint="eastAsia"/>
          <w:color w:val="000000" w:themeColor="text1"/>
          <w:sz w:val="30"/>
          <w:szCs w:val="30"/>
        </w:rPr>
        <w:t xml:space="preserve">    </w:t>
      </w:r>
      <w:r>
        <w:rPr>
          <w:rFonts w:ascii="仿宋" w:eastAsia="仿宋" w:hAnsi="仿宋"/>
          <w:color w:val="000000" w:themeColor="text1"/>
          <w:sz w:val="30"/>
          <w:szCs w:val="30"/>
        </w:rPr>
        <w:t xml:space="preserve">    </w:t>
      </w:r>
    </w:p>
    <w:p w:rsidR="00640987" w:rsidRDefault="00980975">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 xml:space="preserve">公证员：                    </w:t>
      </w:r>
      <w:r>
        <w:rPr>
          <w:rFonts w:ascii="仿宋" w:eastAsia="仿宋" w:hAnsi="仿宋"/>
          <w:color w:val="000000" w:themeColor="text1"/>
          <w:sz w:val="30"/>
          <w:szCs w:val="30"/>
        </w:rPr>
        <w:t>签定时间：年   月   日</w:t>
      </w:r>
    </w:p>
    <w:p w:rsidR="00640987" w:rsidRDefault="00640987">
      <w:pPr>
        <w:widowControl/>
        <w:jc w:val="left"/>
        <w:rPr>
          <w:rFonts w:ascii="仿宋_GB2312" w:eastAsia="仿宋_GB2312" w:hAnsi="仿宋"/>
          <w:color w:val="000000" w:themeColor="text1"/>
          <w:kern w:val="0"/>
          <w:sz w:val="32"/>
          <w:szCs w:val="32"/>
        </w:rPr>
        <w:sectPr w:rsidR="00640987">
          <w:pgSz w:w="11906" w:h="16838"/>
          <w:pgMar w:top="1418" w:right="1418" w:bottom="1418" w:left="1701" w:header="851" w:footer="992" w:gutter="0"/>
          <w:cols w:space="720"/>
          <w:docGrid w:type="lines" w:linePitch="312"/>
        </w:sectPr>
      </w:pPr>
    </w:p>
    <w:p w:rsidR="00640987" w:rsidRDefault="00640987">
      <w:pPr>
        <w:pStyle w:val="p0"/>
        <w:spacing w:line="600" w:lineRule="exact"/>
        <w:ind w:left="0"/>
        <w:rPr>
          <w:color w:val="000000" w:themeColor="text1"/>
        </w:rPr>
      </w:pPr>
    </w:p>
    <w:p w:rsidR="00640987" w:rsidRDefault="00BB4340">
      <w:pPr>
        <w:pStyle w:val="p0"/>
        <w:spacing w:line="600" w:lineRule="exact"/>
        <w:rPr>
          <w:rFonts w:ascii="宋体"/>
          <w:color w:val="000000" w:themeColor="text1"/>
          <w:w w:val="90"/>
          <w:sz w:val="32"/>
          <w:szCs w:val="32"/>
        </w:rPr>
      </w:pPr>
      <w:r w:rsidRPr="00BB4340">
        <w:rPr>
          <w:color w:val="000000" w:themeColor="text1"/>
        </w:rPr>
        <w:pict>
          <v:shape id="AutoShape 6" o:spid="_x0000_s2053" style="position:absolute;left:0;text-align:left;margin-left:0;margin-top:0;width:50pt;height:50pt;z-index:251661312;visibility:hidden" coordsize="21600,216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2cuj/ccBAADrAwAADgAAAAAAAAABACAAAAAeAQAAZHJzL2Uyb0RvYy54&#10;bWxQSwUGAAAAAAYABgBZAQAAVwUAAAAA&#10;" adj="0,,0" path="" filled="f" stroked="f">
            <v:stroke joinstyle="round"/>
            <v:formulas/>
            <v:path o:connecttype="segments"/>
            <o:lock v:ext="edit" selection="t"/>
          </v:shape>
        </w:pict>
      </w:r>
      <w:r w:rsidR="00980975">
        <w:rPr>
          <w:rFonts w:ascii="黑体" w:eastAsia="黑体" w:hAnsi="宋体" w:cs="黑体"/>
          <w:noProof/>
          <w:color w:val="000000" w:themeColor="text1"/>
          <w:sz w:val="36"/>
          <w:szCs w:val="36"/>
        </w:rPr>
        <w:drawing>
          <wp:inline distT="0" distB="0" distL="114300" distR="114300">
            <wp:extent cx="1587500" cy="379730"/>
            <wp:effectExtent l="0" t="0" r="12700" b="1270"/>
            <wp:docPr id="8" name="图片 4"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3000001"/>
                    <pic:cNvPicPr>
                      <a:picLocks noChangeAspect="1"/>
                    </pic:cNvPicPr>
                  </pic:nvPicPr>
                  <pic:blipFill>
                    <a:blip r:embed="rId40"/>
                    <a:stretch>
                      <a:fillRect/>
                    </a:stretch>
                  </pic:blipFill>
                  <pic:spPr>
                    <a:xfrm>
                      <a:off x="0" y="0"/>
                      <a:ext cx="1587500" cy="379730"/>
                    </a:xfrm>
                    <a:prstGeom prst="rect">
                      <a:avLst/>
                    </a:prstGeom>
                    <a:solidFill>
                      <a:srgbClr val="FFFFFF"/>
                    </a:solidFill>
                    <a:ln>
                      <a:noFill/>
                    </a:ln>
                  </pic:spPr>
                </pic:pic>
              </a:graphicData>
            </a:graphic>
          </wp:inline>
        </w:drawing>
      </w:r>
    </w:p>
    <w:p w:rsidR="00640987" w:rsidRDefault="00980975">
      <w:pPr>
        <w:pStyle w:val="a5"/>
        <w:wordWrap w:val="0"/>
        <w:jc w:val="right"/>
        <w:rPr>
          <w:rFonts w:hAnsi="宋体"/>
          <w:color w:val="000000" w:themeColor="text1"/>
        </w:rPr>
      </w:pPr>
      <w:r>
        <w:rPr>
          <w:rFonts w:hAnsi="宋体" w:hint="eastAsia"/>
          <w:color w:val="000000" w:themeColor="text1"/>
        </w:rPr>
        <w:t xml:space="preserve">电子监管号：           </w:t>
      </w:r>
    </w:p>
    <w:p w:rsidR="00640987" w:rsidRDefault="00640987">
      <w:pPr>
        <w:pStyle w:val="a5"/>
        <w:rPr>
          <w:color w:val="000000" w:themeColor="text1"/>
        </w:rPr>
      </w:pPr>
    </w:p>
    <w:p w:rsidR="00640987" w:rsidRDefault="00980975">
      <w:pPr>
        <w:pStyle w:val="a5"/>
        <w:rPr>
          <w:rFonts w:ascii="黑体" w:eastAsia="黑体" w:hAnsi="黑体"/>
          <w:color w:val="000000" w:themeColor="text1"/>
        </w:rPr>
      </w:pPr>
      <w:r>
        <w:rPr>
          <w:rFonts w:ascii="黑体" w:eastAsia="黑体" w:hAnsi="黑体" w:hint="eastAsia"/>
          <w:color w:val="000000" w:themeColor="text1"/>
        </w:rPr>
        <w:t>（样本）</w:t>
      </w:r>
    </w:p>
    <w:p w:rsidR="00640987" w:rsidRDefault="00640987">
      <w:pPr>
        <w:pStyle w:val="a5"/>
        <w:rPr>
          <w:rStyle w:val="PlainTextChar"/>
          <w:rFonts w:hAnsi="宋体" w:cs="宋体" w:hint="default"/>
          <w:color w:val="000000" w:themeColor="text1"/>
        </w:rPr>
      </w:pPr>
    </w:p>
    <w:p w:rsidR="00640987" w:rsidRDefault="00640987">
      <w:pPr>
        <w:pStyle w:val="a5"/>
        <w:rPr>
          <w:rStyle w:val="PlainTextChar"/>
          <w:rFonts w:hAnsi="宋体" w:cs="宋体" w:hint="default"/>
          <w:color w:val="000000" w:themeColor="text1"/>
        </w:rPr>
      </w:pPr>
    </w:p>
    <w:p w:rsidR="00640987" w:rsidRDefault="00980975">
      <w:pPr>
        <w:pStyle w:val="1"/>
        <w:jc w:val="center"/>
        <w:rPr>
          <w:color w:val="000000" w:themeColor="text1"/>
          <w:sz w:val="18"/>
          <w:szCs w:val="18"/>
        </w:rPr>
      </w:pPr>
      <w:bookmarkStart w:id="13" w:name="_Toc3391980"/>
      <w:bookmarkStart w:id="14" w:name="_Toc3391751"/>
      <w:r>
        <w:rPr>
          <w:rFonts w:ascii="宋体" w:hAnsi="宋体" w:hint="eastAsia"/>
          <w:color w:val="000000" w:themeColor="text1"/>
        </w:rPr>
        <w:t>国有建设用地使用权出让合同</w:t>
      </w:r>
      <w:bookmarkEnd w:id="13"/>
      <w:bookmarkEnd w:id="14"/>
    </w:p>
    <w:p w:rsidR="00640987" w:rsidRDefault="00640987">
      <w:pPr>
        <w:pStyle w:val="a5"/>
        <w:rPr>
          <w:rFonts w:hAnsi="宋体"/>
          <w:b/>
          <w:bCs/>
          <w:color w:val="000000" w:themeColor="text1"/>
          <w:sz w:val="18"/>
          <w:szCs w:val="18"/>
        </w:rPr>
      </w:pPr>
    </w:p>
    <w:p w:rsidR="00640987" w:rsidRDefault="00640987">
      <w:pPr>
        <w:pStyle w:val="a5"/>
        <w:rPr>
          <w:rFonts w:hAnsi="宋体"/>
          <w:color w:val="000000" w:themeColor="text1"/>
          <w:sz w:val="48"/>
          <w:szCs w:val="48"/>
        </w:rPr>
      </w:pPr>
    </w:p>
    <w:p w:rsidR="00640987" w:rsidRDefault="00640987">
      <w:pPr>
        <w:pStyle w:val="a5"/>
        <w:rPr>
          <w:rFonts w:hAnsi="宋体"/>
          <w:color w:val="000000" w:themeColor="text1"/>
          <w:sz w:val="48"/>
          <w:szCs w:val="48"/>
        </w:rPr>
      </w:pPr>
    </w:p>
    <w:p w:rsidR="00640987" w:rsidRDefault="00640987">
      <w:pPr>
        <w:pStyle w:val="a5"/>
        <w:rPr>
          <w:rFonts w:hAnsi="宋体"/>
          <w:color w:val="000000" w:themeColor="text1"/>
          <w:sz w:val="48"/>
          <w:szCs w:val="48"/>
        </w:rPr>
      </w:pPr>
    </w:p>
    <w:p w:rsidR="00640987" w:rsidRDefault="00640987">
      <w:pPr>
        <w:pStyle w:val="a5"/>
        <w:rPr>
          <w:rFonts w:hAnsi="宋体"/>
          <w:color w:val="000000" w:themeColor="text1"/>
          <w:sz w:val="48"/>
          <w:szCs w:val="48"/>
        </w:rPr>
      </w:pPr>
    </w:p>
    <w:p w:rsidR="00640987" w:rsidRDefault="00640987">
      <w:pPr>
        <w:pStyle w:val="a5"/>
        <w:rPr>
          <w:rFonts w:hAnsi="宋体"/>
          <w:color w:val="000000" w:themeColor="text1"/>
          <w:sz w:val="48"/>
          <w:szCs w:val="48"/>
        </w:rPr>
      </w:pPr>
    </w:p>
    <w:p w:rsidR="00640987" w:rsidRDefault="00640987">
      <w:pPr>
        <w:pStyle w:val="a5"/>
        <w:rPr>
          <w:rFonts w:hAnsi="宋体"/>
          <w:color w:val="000000" w:themeColor="text1"/>
          <w:sz w:val="48"/>
          <w:szCs w:val="48"/>
        </w:rPr>
      </w:pPr>
    </w:p>
    <w:p w:rsidR="00640987" w:rsidRDefault="00640987">
      <w:pPr>
        <w:pStyle w:val="a5"/>
        <w:rPr>
          <w:rFonts w:hAnsi="宋体"/>
          <w:color w:val="000000" w:themeColor="text1"/>
          <w:sz w:val="48"/>
          <w:szCs w:val="48"/>
        </w:rPr>
      </w:pPr>
    </w:p>
    <w:p w:rsidR="00640987" w:rsidRDefault="00640987">
      <w:pPr>
        <w:pStyle w:val="a5"/>
        <w:rPr>
          <w:rFonts w:hAnsi="宋体"/>
          <w:color w:val="000000" w:themeColor="text1"/>
          <w:sz w:val="48"/>
          <w:szCs w:val="48"/>
        </w:rPr>
      </w:pPr>
    </w:p>
    <w:p w:rsidR="00640987" w:rsidRDefault="00640987">
      <w:pPr>
        <w:pStyle w:val="a5"/>
        <w:rPr>
          <w:rFonts w:hAnsi="宋体"/>
          <w:color w:val="000000" w:themeColor="text1"/>
          <w:sz w:val="48"/>
          <w:szCs w:val="48"/>
        </w:rPr>
      </w:pPr>
    </w:p>
    <w:p w:rsidR="00640987" w:rsidRDefault="00640987">
      <w:pPr>
        <w:pStyle w:val="a5"/>
        <w:rPr>
          <w:rFonts w:hAnsi="宋体"/>
          <w:color w:val="000000" w:themeColor="text1"/>
          <w:sz w:val="48"/>
          <w:szCs w:val="48"/>
        </w:rPr>
      </w:pPr>
    </w:p>
    <w:p w:rsidR="00640987" w:rsidRDefault="00BB4340">
      <w:pPr>
        <w:pStyle w:val="a5"/>
        <w:spacing w:line="500" w:lineRule="exact"/>
        <w:jc w:val="left"/>
        <w:rPr>
          <w:rFonts w:hAnsi="宋体"/>
          <w:bCs/>
          <w:color w:val="000000" w:themeColor="text1"/>
        </w:rPr>
      </w:pPr>
      <w:r w:rsidRPr="00BB4340">
        <w:rPr>
          <w:color w:val="000000" w:themeColor="text1"/>
        </w:rPr>
        <w:pict>
          <v:rect id="_x0000_s2052" style="position:absolute;margin-left:319.5pt;margin-top:11.85pt;width:48.75pt;height:35.1pt;z-index:251662336"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strokecolor="white">
            <v:textbox>
              <w:txbxContent>
                <w:p w:rsidR="00640987" w:rsidRDefault="00980975">
                  <w:pPr>
                    <w:rPr>
                      <w:rFonts w:ascii="方正黑体_GBK" w:eastAsia="方正黑体_GBK"/>
                    </w:rPr>
                  </w:pPr>
                  <w:r>
                    <w:rPr>
                      <w:rFonts w:ascii="方正黑体_GBK" w:eastAsia="方正黑体_GBK" w:hint="eastAsia"/>
                    </w:rPr>
                    <w:t>制定</w:t>
                  </w:r>
                </w:p>
              </w:txbxContent>
            </v:textbox>
          </v:rect>
        </w:pict>
      </w:r>
      <w:r w:rsidRPr="00BB4340">
        <w:rPr>
          <w:color w:val="000000" w:themeColor="text1"/>
        </w:rPr>
        <w:pict>
          <v:rect id="_x0000_s2051" style="position:absolute;margin-left:36pt;margin-top:0;width:4in;height:62.4pt;z-index:25166336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strokecolor="white">
            <v:textbox>
              <w:txbxContent>
                <w:p w:rsidR="00640987" w:rsidRDefault="00980975">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640987" w:rsidRDefault="00980975">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640987" w:rsidRDefault="00640987">
      <w:pPr>
        <w:pStyle w:val="a5"/>
        <w:spacing w:line="500" w:lineRule="exact"/>
        <w:jc w:val="left"/>
        <w:rPr>
          <w:rFonts w:hAnsi="宋体"/>
          <w:b/>
          <w:bCs/>
          <w:color w:val="000000" w:themeColor="text1"/>
          <w:sz w:val="36"/>
          <w:szCs w:val="36"/>
        </w:rPr>
      </w:pPr>
    </w:p>
    <w:p w:rsidR="00640987" w:rsidRDefault="00640987">
      <w:pPr>
        <w:pStyle w:val="a5"/>
        <w:ind w:firstLineChars="1550" w:firstLine="4960"/>
        <w:rPr>
          <w:rFonts w:hAnsi="宋体"/>
          <w:color w:val="000000" w:themeColor="text1"/>
        </w:rPr>
      </w:pPr>
    </w:p>
    <w:p w:rsidR="00640987" w:rsidRDefault="00980975">
      <w:pPr>
        <w:pStyle w:val="a5"/>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640987" w:rsidRDefault="00980975">
      <w:pPr>
        <w:pStyle w:val="a5"/>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640987" w:rsidRDefault="00640987">
      <w:pPr>
        <w:pStyle w:val="a5"/>
        <w:jc w:val="center"/>
        <w:rPr>
          <w:rFonts w:hAnsi="宋体"/>
          <w:color w:val="000000" w:themeColor="text1"/>
          <w:sz w:val="28"/>
          <w:szCs w:val="28"/>
        </w:rPr>
      </w:pP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640987" w:rsidRDefault="00980975">
      <w:pPr>
        <w:pStyle w:val="a5"/>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受让人：</w:t>
      </w:r>
    </w:p>
    <w:p w:rsidR="00640987" w:rsidRDefault="00980975">
      <w:pPr>
        <w:pStyle w:val="a5"/>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640987">
      <w:pPr>
        <w:pStyle w:val="a5"/>
        <w:rPr>
          <w:rFonts w:hAnsi="宋体" w:cs="黑体"/>
          <w:color w:val="000000" w:themeColor="text1"/>
          <w:sz w:val="28"/>
          <w:szCs w:val="28"/>
        </w:rPr>
      </w:pPr>
    </w:p>
    <w:p w:rsidR="00640987" w:rsidRDefault="00640987">
      <w:pPr>
        <w:pStyle w:val="a5"/>
        <w:rPr>
          <w:rFonts w:hAnsi="宋体" w:cs="黑体"/>
          <w:color w:val="000000" w:themeColor="text1"/>
          <w:sz w:val="28"/>
          <w:szCs w:val="28"/>
        </w:rPr>
      </w:pPr>
    </w:p>
    <w:p w:rsidR="00640987" w:rsidRDefault="00640987">
      <w:pPr>
        <w:pStyle w:val="a5"/>
        <w:rPr>
          <w:rFonts w:hAnsi="宋体" w:cs="黑体"/>
          <w:color w:val="000000" w:themeColor="text1"/>
          <w:sz w:val="28"/>
          <w:szCs w:val="28"/>
        </w:rPr>
      </w:pPr>
    </w:p>
    <w:p w:rsidR="00640987" w:rsidRDefault="00640987">
      <w:pPr>
        <w:pStyle w:val="a5"/>
        <w:jc w:val="center"/>
        <w:rPr>
          <w:rFonts w:hAnsi="宋体" w:cs="黑体"/>
          <w:color w:val="000000" w:themeColor="text1"/>
          <w:sz w:val="28"/>
          <w:szCs w:val="28"/>
        </w:rPr>
      </w:pPr>
    </w:p>
    <w:p w:rsidR="00640987" w:rsidRDefault="00980975">
      <w:pPr>
        <w:pStyle w:val="a5"/>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640987" w:rsidRDefault="00640987">
      <w:pPr>
        <w:pStyle w:val="a5"/>
        <w:jc w:val="center"/>
        <w:rPr>
          <w:rFonts w:hAnsi="宋体" w:cs="仿宋_GB2312"/>
          <w:color w:val="000000" w:themeColor="text1"/>
          <w:sz w:val="28"/>
          <w:szCs w:val="28"/>
        </w:rPr>
      </w:pPr>
    </w:p>
    <w:p w:rsidR="00640987" w:rsidRDefault="00980975">
      <w:pPr>
        <w:pStyle w:val="a5"/>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民法典》、《中华人民共和国土地管理法》、《中华人民共和国城市房地产管理法》等法律、有关行政法规及土地供应政策规定，双方本着平等、自愿、有偿、诚实信用的原则，订立本合同。</w:t>
      </w:r>
    </w:p>
    <w:p w:rsidR="00640987" w:rsidRDefault="00980975">
      <w:pPr>
        <w:pStyle w:val="a5"/>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640987" w:rsidRDefault="00980975">
      <w:pPr>
        <w:pStyle w:val="a5"/>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640987" w:rsidRDefault="00640987">
      <w:pPr>
        <w:pStyle w:val="a5"/>
        <w:ind w:firstLineChars="200" w:firstLine="560"/>
        <w:rPr>
          <w:rFonts w:hAnsi="宋体"/>
          <w:color w:val="000000" w:themeColor="text1"/>
          <w:sz w:val="28"/>
          <w:szCs w:val="28"/>
        </w:rPr>
      </w:pPr>
    </w:p>
    <w:p w:rsidR="00640987" w:rsidRDefault="00980975">
      <w:pPr>
        <w:pStyle w:val="a5"/>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640987" w:rsidRDefault="00640987">
      <w:pPr>
        <w:pStyle w:val="a5"/>
        <w:jc w:val="center"/>
        <w:rPr>
          <w:rFonts w:hAnsi="宋体"/>
          <w:color w:val="000000" w:themeColor="text1"/>
          <w:sz w:val="28"/>
          <w:szCs w:val="28"/>
        </w:rPr>
      </w:pPr>
    </w:p>
    <w:p w:rsidR="00640987" w:rsidRDefault="00980975">
      <w:pPr>
        <w:pStyle w:val="a5"/>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640987" w:rsidRDefault="00980975">
      <w:pPr>
        <w:pStyle w:val="a5"/>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640987" w:rsidRDefault="00980975">
      <w:pPr>
        <w:pStyle w:val="a5"/>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640987" w:rsidRDefault="00980975">
      <w:pPr>
        <w:pStyle w:val="a5"/>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640987" w:rsidRDefault="00980975">
      <w:pPr>
        <w:pStyle w:val="a5"/>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640987" w:rsidRDefault="00980975">
      <w:pPr>
        <w:pStyle w:val="a5"/>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640987" w:rsidRDefault="00980975">
      <w:pPr>
        <w:pStyle w:val="a5"/>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640987" w:rsidRDefault="00980975">
      <w:pPr>
        <w:pStyle w:val="a5"/>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640987" w:rsidRDefault="00980975">
      <w:pPr>
        <w:pStyle w:val="a5"/>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w:t>
      </w:r>
    </w:p>
    <w:p w:rsidR="00640987" w:rsidRDefault="00980975">
      <w:pPr>
        <w:pStyle w:val="a5"/>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w:t>
      </w:r>
    </w:p>
    <w:p w:rsidR="00640987" w:rsidRDefault="00980975">
      <w:pPr>
        <w:pStyle w:val="a5"/>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w:t>
      </w:r>
    </w:p>
    <w:p w:rsidR="00640987" w:rsidRDefault="00980975">
      <w:pPr>
        <w:pStyle w:val="a5"/>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640987" w:rsidRDefault="00980975">
      <w:pPr>
        <w:pStyle w:val="a5"/>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640987" w:rsidRDefault="00980975">
      <w:pPr>
        <w:pStyle w:val="a5"/>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640987" w:rsidRDefault="00980975">
      <w:pPr>
        <w:pStyle w:val="a5"/>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640987" w:rsidRDefault="00980975">
      <w:pPr>
        <w:pStyle w:val="a5"/>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w:t>
      </w:r>
    </w:p>
    <w:p w:rsidR="00640987" w:rsidRDefault="00640987">
      <w:pPr>
        <w:pStyle w:val="a5"/>
        <w:rPr>
          <w:rFonts w:hAnsi="宋体"/>
          <w:color w:val="000000" w:themeColor="text1"/>
          <w:sz w:val="28"/>
          <w:szCs w:val="28"/>
        </w:rPr>
      </w:pP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640987" w:rsidRDefault="00980975">
      <w:pPr>
        <w:pStyle w:val="a5"/>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640987" w:rsidRDefault="00640987">
      <w:pPr>
        <w:pStyle w:val="a5"/>
        <w:ind w:firstLineChars="200" w:firstLine="560"/>
        <w:rPr>
          <w:rFonts w:hAnsi="宋体"/>
          <w:color w:val="000000" w:themeColor="text1"/>
          <w:kern w:val="0"/>
          <w:sz w:val="28"/>
          <w:szCs w:val="28"/>
        </w:rPr>
      </w:pPr>
    </w:p>
    <w:p w:rsidR="00640987" w:rsidRDefault="00980975">
      <w:pPr>
        <w:pStyle w:val="a5"/>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640987" w:rsidRDefault="00640987">
      <w:pPr>
        <w:pStyle w:val="a5"/>
        <w:jc w:val="center"/>
        <w:rPr>
          <w:rFonts w:hAnsi="宋体"/>
          <w:color w:val="000000" w:themeColor="text1"/>
          <w:sz w:val="28"/>
          <w:szCs w:val="28"/>
        </w:rPr>
      </w:pPr>
    </w:p>
    <w:p w:rsidR="00640987" w:rsidRDefault="00980975">
      <w:pPr>
        <w:pStyle w:val="a5"/>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640987" w:rsidRDefault="00980975">
      <w:pPr>
        <w:pStyle w:val="a5"/>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640987" w:rsidRDefault="00980975">
      <w:pPr>
        <w:pStyle w:val="a5"/>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640987" w:rsidRDefault="00980975">
      <w:pPr>
        <w:pStyle w:val="a5"/>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640987" w:rsidRDefault="00980975">
      <w:pPr>
        <w:pStyle w:val="a5"/>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640987" w:rsidRDefault="00980975">
      <w:pPr>
        <w:pStyle w:val="a5"/>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640987" w:rsidRDefault="00980975">
      <w:pPr>
        <w:pStyle w:val="a5"/>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640987" w:rsidRDefault="00980975">
      <w:pPr>
        <w:pStyle w:val="a5"/>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2．由政府回购；</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640987" w:rsidRDefault="00980975">
      <w:pPr>
        <w:pStyle w:val="a5"/>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u w:val="single"/>
        </w:rPr>
        <w:t xml:space="preserve">  / </w:t>
      </w:r>
    </w:p>
    <w:p w:rsidR="00640987" w:rsidRDefault="00980975">
      <w:pPr>
        <w:pStyle w:val="a5"/>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640987" w:rsidRDefault="00980975">
      <w:pPr>
        <w:pStyle w:val="a5"/>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640987" w:rsidRDefault="00980975">
      <w:pPr>
        <w:pStyle w:val="a5"/>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640987" w:rsidRDefault="00980975">
      <w:pPr>
        <w:pStyle w:val="a5"/>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640987" w:rsidRDefault="00980975">
      <w:pPr>
        <w:pStyle w:val="a5"/>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640987" w:rsidRDefault="00980975">
      <w:pPr>
        <w:pStyle w:val="a5"/>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640987" w:rsidRDefault="00980975">
      <w:pPr>
        <w:pStyle w:val="a5"/>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640987" w:rsidRDefault="00640987">
      <w:pPr>
        <w:pStyle w:val="a5"/>
        <w:ind w:firstLine="645"/>
        <w:rPr>
          <w:rFonts w:hAnsi="宋体"/>
          <w:color w:val="000000" w:themeColor="text1"/>
          <w:sz w:val="28"/>
          <w:szCs w:val="28"/>
        </w:rPr>
      </w:pPr>
    </w:p>
    <w:p w:rsidR="00640987" w:rsidRDefault="00980975">
      <w:pPr>
        <w:pStyle w:val="a5"/>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640987" w:rsidRDefault="00640987">
      <w:pPr>
        <w:pStyle w:val="a5"/>
        <w:jc w:val="center"/>
        <w:rPr>
          <w:rFonts w:hAnsi="宋体"/>
          <w:color w:val="000000" w:themeColor="text1"/>
          <w:sz w:val="28"/>
          <w:szCs w:val="28"/>
        </w:rPr>
      </w:pPr>
    </w:p>
    <w:p w:rsidR="00640987" w:rsidRDefault="00980975">
      <w:pPr>
        <w:pStyle w:val="a5"/>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640987" w:rsidRDefault="00980975">
      <w:pPr>
        <w:pStyle w:val="a5"/>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640987" w:rsidRDefault="00980975">
      <w:pPr>
        <w:pStyle w:val="a5"/>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640987" w:rsidRDefault="00980975">
      <w:pPr>
        <w:pStyle w:val="a5"/>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640987" w:rsidRDefault="00640987">
      <w:pPr>
        <w:pStyle w:val="a5"/>
        <w:ind w:firstLine="645"/>
        <w:rPr>
          <w:rFonts w:hAnsi="宋体"/>
          <w:color w:val="000000" w:themeColor="text1"/>
          <w:sz w:val="28"/>
          <w:szCs w:val="28"/>
        </w:rPr>
      </w:pPr>
    </w:p>
    <w:p w:rsidR="00640987" w:rsidRDefault="00980975">
      <w:pPr>
        <w:pStyle w:val="a5"/>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640987" w:rsidRDefault="00640987">
      <w:pPr>
        <w:pStyle w:val="a5"/>
        <w:jc w:val="center"/>
        <w:rPr>
          <w:rFonts w:hAnsi="宋体" w:cs="黑体"/>
          <w:color w:val="000000" w:themeColor="text1"/>
          <w:sz w:val="28"/>
          <w:szCs w:val="28"/>
        </w:rPr>
      </w:pPr>
    </w:p>
    <w:p w:rsidR="00640987" w:rsidRDefault="00980975">
      <w:pPr>
        <w:pStyle w:val="a5"/>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640987" w:rsidRDefault="00980975">
      <w:pPr>
        <w:pStyle w:val="a5"/>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640987" w:rsidRDefault="00980975">
      <w:pPr>
        <w:pStyle w:val="a5"/>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640987" w:rsidRDefault="00980975">
      <w:pPr>
        <w:pStyle w:val="a5"/>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640987" w:rsidRDefault="00640987">
      <w:pPr>
        <w:pStyle w:val="a5"/>
        <w:ind w:firstLine="645"/>
        <w:rPr>
          <w:rFonts w:hAnsi="宋体"/>
          <w:color w:val="000000" w:themeColor="text1"/>
          <w:sz w:val="28"/>
          <w:szCs w:val="28"/>
        </w:rPr>
      </w:pPr>
    </w:p>
    <w:p w:rsidR="00640987" w:rsidRDefault="00980975">
      <w:pPr>
        <w:pStyle w:val="a5"/>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640987" w:rsidRDefault="00640987">
      <w:pPr>
        <w:pStyle w:val="a5"/>
        <w:jc w:val="center"/>
        <w:rPr>
          <w:rFonts w:hAnsi="宋体"/>
          <w:color w:val="000000" w:themeColor="text1"/>
          <w:sz w:val="28"/>
          <w:szCs w:val="28"/>
        </w:rPr>
      </w:pPr>
    </w:p>
    <w:p w:rsidR="00640987" w:rsidRDefault="00980975">
      <w:pPr>
        <w:pStyle w:val="a5"/>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640987" w:rsidRDefault="00980975">
      <w:pPr>
        <w:pStyle w:val="a5"/>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640987" w:rsidRDefault="00640987">
      <w:pPr>
        <w:pStyle w:val="a5"/>
        <w:ind w:firstLine="645"/>
        <w:rPr>
          <w:rFonts w:hAnsi="宋体" w:cs="仿宋_GB2312"/>
          <w:color w:val="000000" w:themeColor="text1"/>
          <w:sz w:val="28"/>
          <w:szCs w:val="28"/>
        </w:rPr>
      </w:pPr>
    </w:p>
    <w:p w:rsidR="00640987" w:rsidRDefault="00980975">
      <w:pPr>
        <w:pStyle w:val="a5"/>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640987" w:rsidRDefault="00640987">
      <w:pPr>
        <w:pStyle w:val="a5"/>
        <w:jc w:val="center"/>
        <w:rPr>
          <w:rFonts w:hAnsi="宋体" w:cs="黑体"/>
          <w:color w:val="000000" w:themeColor="text1"/>
          <w:sz w:val="28"/>
          <w:szCs w:val="28"/>
        </w:rPr>
      </w:pPr>
    </w:p>
    <w:p w:rsidR="00640987" w:rsidRDefault="00980975">
      <w:pPr>
        <w:pStyle w:val="a5"/>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640987" w:rsidRDefault="00980975">
      <w:pPr>
        <w:pStyle w:val="a5"/>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640987" w:rsidRDefault="00980975">
      <w:pPr>
        <w:pStyle w:val="a5"/>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640987" w:rsidRDefault="00980975">
      <w:pPr>
        <w:pStyle w:val="a5"/>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640987" w:rsidRDefault="00980975">
      <w:pPr>
        <w:pStyle w:val="a5"/>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640987" w:rsidRDefault="00980975">
      <w:pPr>
        <w:pStyle w:val="a5"/>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640987" w:rsidRDefault="00980975">
      <w:pPr>
        <w:pStyle w:val="a5"/>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640987" w:rsidRDefault="00980975">
      <w:pPr>
        <w:pStyle w:val="a5"/>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640987" w:rsidRDefault="00980975">
      <w:pPr>
        <w:pStyle w:val="a5"/>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640987" w:rsidRDefault="00980975">
      <w:pPr>
        <w:pStyle w:val="a5"/>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640987" w:rsidRDefault="00980975">
      <w:pPr>
        <w:pStyle w:val="a5"/>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640987" w:rsidRDefault="00980975">
      <w:pPr>
        <w:pStyle w:val="a5"/>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640987" w:rsidRDefault="00640987">
      <w:pPr>
        <w:pStyle w:val="a5"/>
        <w:ind w:firstLine="645"/>
        <w:rPr>
          <w:rFonts w:hAnsi="宋体"/>
          <w:color w:val="000000" w:themeColor="text1"/>
          <w:sz w:val="28"/>
          <w:szCs w:val="28"/>
        </w:rPr>
      </w:pPr>
    </w:p>
    <w:p w:rsidR="00640987" w:rsidRDefault="00980975">
      <w:pPr>
        <w:pStyle w:val="a5"/>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640987" w:rsidRDefault="00640987">
      <w:pPr>
        <w:pStyle w:val="a5"/>
        <w:jc w:val="center"/>
        <w:rPr>
          <w:rFonts w:hAnsi="宋体"/>
          <w:color w:val="000000" w:themeColor="text1"/>
          <w:sz w:val="28"/>
          <w:szCs w:val="28"/>
        </w:rPr>
      </w:pPr>
    </w:p>
    <w:p w:rsidR="00640987" w:rsidRDefault="00980975">
      <w:pPr>
        <w:pStyle w:val="a5"/>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640987" w:rsidRDefault="00980975">
      <w:pPr>
        <w:pStyle w:val="a5"/>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640987" w:rsidRDefault="00980975">
      <w:pPr>
        <w:pStyle w:val="a5"/>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640987" w:rsidRDefault="00640987">
      <w:pPr>
        <w:pStyle w:val="a5"/>
        <w:rPr>
          <w:rFonts w:hAnsi="宋体" w:cs="仿宋_GB2312"/>
          <w:color w:val="000000" w:themeColor="text1"/>
          <w:sz w:val="28"/>
          <w:szCs w:val="28"/>
        </w:rPr>
      </w:pPr>
    </w:p>
    <w:p w:rsidR="00640987" w:rsidRDefault="00980975">
      <w:pPr>
        <w:pStyle w:val="a5"/>
        <w:jc w:val="center"/>
        <w:rPr>
          <w:rFonts w:hAnsi="宋体" w:cs="黑体"/>
          <w:color w:val="000000" w:themeColor="text1"/>
          <w:sz w:val="28"/>
          <w:szCs w:val="28"/>
        </w:rPr>
      </w:pPr>
      <w:r>
        <w:rPr>
          <w:rFonts w:hAnsi="宋体" w:cs="黑体" w:hint="eastAsia"/>
          <w:color w:val="000000" w:themeColor="text1"/>
          <w:sz w:val="28"/>
          <w:szCs w:val="28"/>
        </w:rPr>
        <w:t>第九章 附 则</w:t>
      </w:r>
    </w:p>
    <w:p w:rsidR="00640987" w:rsidRDefault="00640987">
      <w:pPr>
        <w:pStyle w:val="a5"/>
        <w:jc w:val="center"/>
        <w:rPr>
          <w:rFonts w:hAnsi="宋体"/>
          <w:color w:val="000000" w:themeColor="text1"/>
          <w:sz w:val="28"/>
          <w:szCs w:val="28"/>
        </w:rPr>
      </w:pPr>
    </w:p>
    <w:p w:rsidR="00640987" w:rsidRDefault="00980975">
      <w:pPr>
        <w:pStyle w:val="a5"/>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640987" w:rsidRDefault="00980975">
      <w:pPr>
        <w:pStyle w:val="a5"/>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640987" w:rsidRDefault="00980975">
      <w:pPr>
        <w:pStyle w:val="a5"/>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640987" w:rsidRDefault="00980975">
      <w:pPr>
        <w:pStyle w:val="a5"/>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640987" w:rsidRDefault="00980975">
      <w:pPr>
        <w:pStyle w:val="a5"/>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640987" w:rsidRDefault="00980975">
      <w:pPr>
        <w:pStyle w:val="a5"/>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640987" w:rsidRDefault="00640987">
      <w:pPr>
        <w:pStyle w:val="a5"/>
        <w:rPr>
          <w:rFonts w:hAnsi="宋体" w:cs="仿宋_GB2312"/>
          <w:color w:val="000000" w:themeColor="text1"/>
          <w:sz w:val="28"/>
          <w:szCs w:val="28"/>
        </w:rPr>
      </w:pPr>
    </w:p>
    <w:p w:rsidR="00640987" w:rsidRDefault="00640987">
      <w:pPr>
        <w:pStyle w:val="a5"/>
        <w:jc w:val="center"/>
        <w:rPr>
          <w:rFonts w:hAnsi="宋体" w:cs="黑体"/>
          <w:color w:val="000000" w:themeColor="text1"/>
          <w:sz w:val="28"/>
          <w:szCs w:val="28"/>
        </w:rPr>
      </w:pPr>
    </w:p>
    <w:p w:rsidR="00640987" w:rsidRDefault="00640987">
      <w:pPr>
        <w:pStyle w:val="a5"/>
        <w:ind w:firstLineChars="200" w:firstLine="560"/>
        <w:rPr>
          <w:rFonts w:hAnsi="宋体"/>
          <w:color w:val="000000" w:themeColor="text1"/>
          <w:sz w:val="28"/>
          <w:szCs w:val="28"/>
        </w:rPr>
      </w:pPr>
    </w:p>
    <w:p w:rsidR="00640987" w:rsidRDefault="00640987">
      <w:pPr>
        <w:pStyle w:val="a5"/>
        <w:rPr>
          <w:rFonts w:hAnsi="宋体" w:cs="仿宋_GB2312"/>
          <w:color w:val="000000" w:themeColor="text1"/>
          <w:sz w:val="28"/>
          <w:szCs w:val="28"/>
        </w:rPr>
      </w:pP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出让人（章）：               受让人（章）：</w:t>
      </w:r>
    </w:p>
    <w:p w:rsidR="00640987" w:rsidRDefault="00640987">
      <w:pPr>
        <w:pStyle w:val="a5"/>
        <w:rPr>
          <w:rFonts w:hAnsi="宋体" w:cs="仿宋_GB2312"/>
          <w:color w:val="000000" w:themeColor="text1"/>
          <w:sz w:val="28"/>
          <w:szCs w:val="28"/>
        </w:rPr>
      </w:pPr>
    </w:p>
    <w:p w:rsidR="00640987" w:rsidRDefault="00640987">
      <w:pPr>
        <w:pStyle w:val="a5"/>
        <w:rPr>
          <w:rFonts w:hAnsi="宋体" w:cs="仿宋_GB2312"/>
          <w:color w:val="000000" w:themeColor="text1"/>
          <w:sz w:val="28"/>
          <w:szCs w:val="28"/>
        </w:rPr>
      </w:pP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640987" w:rsidRDefault="00980975">
      <w:pPr>
        <w:pStyle w:val="a5"/>
        <w:rPr>
          <w:rFonts w:hAnsi="宋体"/>
          <w:color w:val="000000" w:themeColor="text1"/>
          <w:sz w:val="28"/>
          <w:szCs w:val="28"/>
        </w:rPr>
      </w:pPr>
      <w:r>
        <w:rPr>
          <w:rFonts w:hAnsi="宋体" w:cs="仿宋_GB2312" w:hint="eastAsia"/>
          <w:color w:val="000000" w:themeColor="text1"/>
          <w:sz w:val="28"/>
          <w:szCs w:val="28"/>
        </w:rPr>
        <w:t>（签字）：                  （签字）：</w:t>
      </w:r>
    </w:p>
    <w:p w:rsidR="00640987" w:rsidRDefault="00640987">
      <w:pPr>
        <w:pStyle w:val="a5"/>
        <w:rPr>
          <w:rFonts w:hAnsi="宋体"/>
          <w:color w:val="000000" w:themeColor="text1"/>
          <w:sz w:val="28"/>
          <w:szCs w:val="28"/>
        </w:rPr>
      </w:pPr>
    </w:p>
    <w:p w:rsidR="00640987" w:rsidRDefault="00640987">
      <w:pPr>
        <w:pStyle w:val="a5"/>
        <w:rPr>
          <w:rFonts w:hAnsi="宋体"/>
          <w:color w:val="000000" w:themeColor="text1"/>
          <w:sz w:val="28"/>
          <w:szCs w:val="28"/>
        </w:rPr>
      </w:pPr>
    </w:p>
    <w:p w:rsidR="00640987" w:rsidRDefault="00980975">
      <w:pPr>
        <w:pStyle w:val="a5"/>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640987" w:rsidRDefault="00640987">
      <w:pPr>
        <w:widowControl/>
        <w:jc w:val="left"/>
        <w:rPr>
          <w:rFonts w:ascii="宋体" w:hAnsi="宋体" w:cs="仿宋_GB2312"/>
          <w:color w:val="000000" w:themeColor="text1"/>
          <w:sz w:val="28"/>
          <w:szCs w:val="28"/>
        </w:rPr>
        <w:sectPr w:rsidR="00640987">
          <w:pgSz w:w="11906" w:h="16838"/>
          <w:pgMar w:top="1440" w:right="1800" w:bottom="1440" w:left="1800" w:header="851" w:footer="992" w:gutter="0"/>
          <w:cols w:space="720"/>
          <w:docGrid w:type="lines" w:linePitch="312"/>
        </w:sectPr>
      </w:pPr>
    </w:p>
    <w:p w:rsidR="00640987" w:rsidRDefault="00980975">
      <w:pPr>
        <w:pStyle w:val="ab"/>
        <w:rPr>
          <w:rFonts w:ascii="黑体" w:eastAsia="黑体" w:hAnsi="宋体"/>
          <w:color w:val="000000" w:themeColor="text1"/>
          <w:szCs w:val="36"/>
        </w:rPr>
      </w:pPr>
      <w:bookmarkStart w:id="15" w:name="_Toc3391981"/>
      <w:r>
        <w:rPr>
          <w:rFonts w:ascii="黑体" w:eastAsia="黑体" w:hAnsi="宋体" w:hint="eastAsia"/>
          <w:color w:val="000000" w:themeColor="text1"/>
          <w:szCs w:val="36"/>
        </w:rPr>
        <w:lastRenderedPageBreak/>
        <w:t>国有建设用地交接地确认书</w:t>
      </w:r>
      <w:bookmarkEnd w:id="15"/>
    </w:p>
    <w:p w:rsidR="00640987" w:rsidRDefault="00980975">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达川自然资交字〔   〕   号</w:t>
      </w:r>
    </w:p>
    <w:p w:rsidR="00640987" w:rsidRDefault="00640987">
      <w:pPr>
        <w:spacing w:line="560" w:lineRule="exact"/>
        <w:ind w:firstLineChars="200" w:firstLine="640"/>
        <w:rPr>
          <w:rFonts w:eastAsia="仿宋_GB2312"/>
          <w:color w:val="000000" w:themeColor="text1"/>
          <w:sz w:val="32"/>
          <w:szCs w:val="32"/>
        </w:rPr>
      </w:pPr>
    </w:p>
    <w:p w:rsidR="00640987" w:rsidRDefault="00980975">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w:t>
      </w:r>
      <w:r>
        <w:rPr>
          <w:rFonts w:ascii="宋体" w:hAnsi="宋体" w:hint="eastAsia"/>
          <w:color w:val="000000" w:themeColor="text1"/>
          <w:sz w:val="28"/>
          <w:szCs w:val="28"/>
          <w:u w:val="single"/>
        </w:rPr>
        <w:t>达州市自然资源和规划局</w:t>
      </w:r>
      <w:r>
        <w:rPr>
          <w:rFonts w:ascii="仿宋" w:eastAsia="仿宋" w:hAnsi="仿宋" w:cs="仿宋" w:hint="eastAsia"/>
          <w:b/>
          <w:color w:val="000000" w:themeColor="text1"/>
          <w:sz w:val="32"/>
          <w:szCs w:val="32"/>
        </w:rPr>
        <w:t>于   年   月   日将该宗地实际交付给，现场接收。</w:t>
      </w:r>
    </w:p>
    <w:p w:rsidR="00640987" w:rsidRDefault="00980975">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w:t>
      </w:r>
      <w:r>
        <w:rPr>
          <w:rFonts w:ascii="宋体" w:hAnsi="宋体" w:hint="eastAsia"/>
          <w:color w:val="000000" w:themeColor="text1"/>
          <w:sz w:val="28"/>
          <w:szCs w:val="28"/>
          <w:u w:val="single"/>
        </w:rPr>
        <w:t>达州市自然资源和规划局</w:t>
      </w:r>
      <w:r>
        <w:rPr>
          <w:rFonts w:ascii="仿宋" w:eastAsia="仿宋" w:hAnsi="仿宋" w:cs="仿宋" w:hint="eastAsia"/>
          <w:b/>
          <w:color w:val="000000" w:themeColor="text1"/>
          <w:sz w:val="32"/>
          <w:szCs w:val="32"/>
        </w:rPr>
        <w:t>执二份，接地方执一份。</w:t>
      </w:r>
    </w:p>
    <w:p w:rsidR="00640987" w:rsidRDefault="00980975">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640987" w:rsidRDefault="00640987">
      <w:pPr>
        <w:spacing w:line="560" w:lineRule="exact"/>
        <w:ind w:firstLineChars="200" w:firstLine="643"/>
        <w:rPr>
          <w:rFonts w:ascii="仿宋" w:eastAsia="仿宋" w:hAnsi="仿宋" w:cs="仿宋"/>
          <w:b/>
          <w:color w:val="000000" w:themeColor="text1"/>
          <w:sz w:val="32"/>
          <w:szCs w:val="32"/>
        </w:rPr>
      </w:pPr>
    </w:p>
    <w:p w:rsidR="00640987" w:rsidRDefault="00980975">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Pr>
          <w:rFonts w:ascii="仿宋" w:eastAsia="仿宋" w:hAnsi="仿宋" w:cs="仿宋" w:hint="eastAsia"/>
          <w:b/>
          <w:color w:val="000000" w:themeColor="text1"/>
          <w:sz w:val="32"/>
          <w:szCs w:val="32"/>
          <w:u w:val="single"/>
        </w:rPr>
        <w:t xml:space="preserve">  </w:t>
      </w:r>
      <w:r>
        <w:rPr>
          <w:rFonts w:ascii="仿宋" w:eastAsia="仿宋" w:hAnsi="仿宋" w:cs="仿宋" w:hint="eastAsia"/>
          <w:b/>
          <w:color w:val="000000" w:themeColor="text1"/>
          <w:sz w:val="32"/>
          <w:szCs w:val="32"/>
        </w:rPr>
        <w:t>（印章）</w:t>
      </w:r>
    </w:p>
    <w:p w:rsidR="00640987" w:rsidRDefault="00980975">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  （印章）</w:t>
      </w:r>
    </w:p>
    <w:p w:rsidR="00640987" w:rsidRDefault="00640987">
      <w:pPr>
        <w:spacing w:line="560" w:lineRule="exact"/>
        <w:ind w:firstLineChars="200" w:firstLine="643"/>
        <w:rPr>
          <w:rFonts w:ascii="仿宋" w:eastAsia="仿宋" w:hAnsi="仿宋" w:cs="仿宋"/>
          <w:b/>
          <w:color w:val="000000" w:themeColor="text1"/>
          <w:sz w:val="32"/>
          <w:szCs w:val="32"/>
        </w:rPr>
      </w:pPr>
    </w:p>
    <w:p w:rsidR="00640987" w:rsidRDefault="00980975">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  日</w:t>
      </w:r>
    </w:p>
    <w:p w:rsidR="00640987" w:rsidRDefault="00640987">
      <w:pPr>
        <w:spacing w:line="560" w:lineRule="exact"/>
        <w:rPr>
          <w:rFonts w:ascii="仿宋" w:eastAsia="仿宋" w:hAnsi="仿宋" w:cs="仿宋"/>
          <w:color w:val="000000" w:themeColor="text1"/>
          <w:sz w:val="32"/>
          <w:szCs w:val="32"/>
        </w:rPr>
      </w:pPr>
    </w:p>
    <w:p w:rsidR="00640987" w:rsidRDefault="00980975">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640987" w:rsidRDefault="00980975">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640987" w:rsidRDefault="00980975">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640987" w:rsidRDefault="00980975">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640987" w:rsidRDefault="00640987">
      <w:pPr>
        <w:spacing w:line="560" w:lineRule="exact"/>
        <w:rPr>
          <w:rFonts w:ascii="黑体" w:eastAsia="黑体" w:hAnsi="黑体" w:cs="仿宋"/>
          <w:color w:val="000000" w:themeColor="text1"/>
          <w:sz w:val="36"/>
          <w:szCs w:val="36"/>
        </w:rPr>
      </w:pPr>
    </w:p>
    <w:p w:rsidR="00640987" w:rsidRDefault="00640987">
      <w:pPr>
        <w:spacing w:line="560" w:lineRule="exact"/>
        <w:jc w:val="center"/>
        <w:rPr>
          <w:rFonts w:ascii="黑体" w:eastAsia="黑体" w:hAnsi="黑体" w:cs="仿宋"/>
          <w:color w:val="000000" w:themeColor="text1"/>
          <w:sz w:val="36"/>
          <w:szCs w:val="36"/>
        </w:rPr>
      </w:pPr>
    </w:p>
    <w:p w:rsidR="00640987" w:rsidRDefault="00980975">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640987" w:rsidRDefault="00980975">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640987" w:rsidRDefault="00980975">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640987" w:rsidRDefault="00980975">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640987">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980975">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980975">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980975">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640987" w:rsidRDefault="00980975">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980975">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980975">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64098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r w:rsidR="0064098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r w:rsidR="0064098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r w:rsidR="0064098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r w:rsidR="0064098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r w:rsidR="0064098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r w:rsidR="0064098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r w:rsidR="0064098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r w:rsidR="0064098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r w:rsidR="0064098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r w:rsidR="0064098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r w:rsidR="0064098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40987" w:rsidRDefault="00640987">
            <w:pPr>
              <w:spacing w:line="560" w:lineRule="exact"/>
              <w:jc w:val="center"/>
              <w:rPr>
                <w:rFonts w:ascii="仿宋" w:eastAsia="仿宋" w:hAnsi="仿宋" w:cs="仿宋"/>
                <w:color w:val="000000" w:themeColor="text1"/>
                <w:sz w:val="32"/>
                <w:szCs w:val="32"/>
              </w:rPr>
            </w:pPr>
          </w:p>
        </w:tc>
      </w:tr>
    </w:tbl>
    <w:p w:rsidR="00640987" w:rsidRDefault="00980975">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注：1.表格内容须由现场人员亲自填写；</w:t>
      </w:r>
    </w:p>
    <w:p w:rsidR="00640987" w:rsidRDefault="00980975">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640987" w:rsidRDefault="00640987">
      <w:pPr>
        <w:pStyle w:val="a5"/>
        <w:ind w:leftChars="-67" w:left="-141" w:right="480"/>
        <w:jc w:val="center"/>
        <w:rPr>
          <w:rFonts w:hAnsi="宋体"/>
          <w:color w:val="000000" w:themeColor="text1"/>
        </w:rPr>
      </w:pPr>
    </w:p>
    <w:p w:rsidR="00640987" w:rsidRDefault="00640987">
      <w:pPr>
        <w:pStyle w:val="a5"/>
        <w:ind w:leftChars="-67" w:left="-141" w:right="480"/>
        <w:jc w:val="center"/>
        <w:rPr>
          <w:rFonts w:ascii="黑体" w:eastAsia="黑体" w:hAnsi="宋体"/>
          <w:color w:val="000000" w:themeColor="text1"/>
          <w:sz w:val="36"/>
          <w:szCs w:val="36"/>
        </w:rPr>
      </w:pPr>
    </w:p>
    <w:p w:rsidR="00640987" w:rsidRDefault="00980975">
      <w:pPr>
        <w:pStyle w:val="a5"/>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640987" w:rsidRDefault="00640987">
      <w:pPr>
        <w:pStyle w:val="a5"/>
        <w:ind w:leftChars="-67" w:left="-141" w:right="480"/>
        <w:jc w:val="left"/>
        <w:rPr>
          <w:rFonts w:hAnsi="宋体"/>
          <w:color w:val="000000" w:themeColor="text1"/>
        </w:rPr>
      </w:pPr>
    </w:p>
    <w:p w:rsidR="00640987" w:rsidRDefault="00980975">
      <w:pPr>
        <w:pStyle w:val="a5"/>
        <w:ind w:leftChars="-67" w:left="-141" w:right="480"/>
        <w:jc w:val="left"/>
        <w:rPr>
          <w:rFonts w:hAnsi="宋体"/>
          <w:color w:val="000000" w:themeColor="text1"/>
        </w:rPr>
      </w:pPr>
      <w:r>
        <w:rPr>
          <w:rFonts w:hAnsi="宋体" w:hint="eastAsia"/>
          <w:color w:val="000000" w:themeColor="text1"/>
        </w:rPr>
        <w:t>局：</w:t>
      </w:r>
    </w:p>
    <w:p w:rsidR="00640987" w:rsidRDefault="00980975">
      <w:pPr>
        <w:pStyle w:val="a5"/>
        <w:ind w:leftChars="-67" w:left="-141" w:right="480"/>
        <w:jc w:val="left"/>
        <w:rPr>
          <w:rFonts w:hAnsi="宋体"/>
          <w:color w:val="000000" w:themeColor="text1"/>
          <w:u w:val="single"/>
        </w:rPr>
      </w:pPr>
      <w:r>
        <w:rPr>
          <w:rFonts w:hAnsi="宋体" w:hint="eastAsia"/>
          <w:color w:val="000000" w:themeColor="text1"/>
        </w:rPr>
        <w:t xml:space="preserve">     你局与我方签订的国有建设用地使用权出让合同，合同电子监管号为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640987" w:rsidRDefault="00980975">
      <w:pPr>
        <w:pStyle w:val="a5"/>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640987" w:rsidRDefault="00980975">
      <w:pPr>
        <w:pStyle w:val="a5"/>
        <w:ind w:leftChars="-67" w:left="-141" w:right="480"/>
        <w:jc w:val="left"/>
        <w:rPr>
          <w:rFonts w:hAnsi="宋体"/>
          <w:color w:val="000000" w:themeColor="text1"/>
        </w:rPr>
      </w:pPr>
      <w:r>
        <w:rPr>
          <w:rFonts w:hAnsi="宋体" w:hint="eastAsia"/>
          <w:color w:val="000000" w:themeColor="text1"/>
        </w:rPr>
        <w:t xml:space="preserve">     特此申报。</w:t>
      </w:r>
    </w:p>
    <w:p w:rsidR="00640987" w:rsidRDefault="00640987">
      <w:pPr>
        <w:pStyle w:val="a5"/>
        <w:ind w:leftChars="-67" w:left="-141" w:right="480"/>
        <w:jc w:val="left"/>
        <w:rPr>
          <w:rFonts w:hAnsi="宋体"/>
          <w:color w:val="000000" w:themeColor="text1"/>
        </w:rPr>
      </w:pPr>
    </w:p>
    <w:p w:rsidR="00640987" w:rsidRDefault="00980975">
      <w:pPr>
        <w:pStyle w:val="a5"/>
        <w:ind w:leftChars="-67" w:left="-141" w:right="480"/>
        <w:jc w:val="left"/>
        <w:rPr>
          <w:rFonts w:hAnsi="宋体"/>
          <w:color w:val="000000" w:themeColor="text1"/>
        </w:rPr>
      </w:pPr>
      <w:r>
        <w:rPr>
          <w:rFonts w:hAnsi="宋体" w:hint="eastAsia"/>
          <w:color w:val="000000" w:themeColor="text1"/>
        </w:rPr>
        <w:t xml:space="preserve">                单位（印章）/个人：</w:t>
      </w:r>
    </w:p>
    <w:p w:rsidR="00640987" w:rsidRDefault="00980975">
      <w:pPr>
        <w:pStyle w:val="a5"/>
        <w:ind w:leftChars="-67" w:left="-141" w:right="480"/>
        <w:jc w:val="left"/>
        <w:rPr>
          <w:rFonts w:hAnsi="宋体"/>
          <w:color w:val="000000" w:themeColor="text1"/>
        </w:rPr>
      </w:pPr>
      <w:r>
        <w:rPr>
          <w:rFonts w:hAnsi="宋体" w:hint="eastAsia"/>
          <w:color w:val="000000" w:themeColor="text1"/>
        </w:rPr>
        <w:t xml:space="preserve">                               年  月    日</w:t>
      </w:r>
    </w:p>
    <w:p w:rsidR="00640987" w:rsidRDefault="00640987">
      <w:pPr>
        <w:pStyle w:val="a5"/>
        <w:ind w:leftChars="-67" w:left="-141" w:right="480"/>
        <w:jc w:val="left"/>
        <w:rPr>
          <w:rFonts w:hAnsi="宋体"/>
          <w:color w:val="000000" w:themeColor="text1"/>
        </w:rPr>
      </w:pPr>
    </w:p>
    <w:p w:rsidR="00640987" w:rsidRDefault="00980975">
      <w:pPr>
        <w:pStyle w:val="a5"/>
        <w:ind w:leftChars="-67" w:left="-141" w:right="480"/>
        <w:jc w:val="left"/>
        <w:rPr>
          <w:rFonts w:hAnsi="宋体"/>
          <w:color w:val="000000" w:themeColor="text1"/>
        </w:rPr>
      </w:pPr>
      <w:r>
        <w:rPr>
          <w:rFonts w:hAnsi="宋体" w:hint="eastAsia"/>
          <w:color w:val="000000" w:themeColor="text1"/>
        </w:rPr>
        <w:br w:type="page"/>
      </w:r>
      <w:bookmarkStart w:id="16" w:name="_MON_1644911446"/>
      <w:bookmarkEnd w:id="16"/>
      <w:r w:rsidR="00640987" w:rsidRPr="00640987">
        <w:rPr>
          <w:rFonts w:ascii="Verdana" w:hAnsi="Verdana"/>
          <w:color w:val="000000" w:themeColor="text1"/>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1pt;height:530.8pt" o:ole="">
            <v:imagedata r:id="rId41" o:title=""/>
          </v:shape>
          <o:OLEObject Type="Embed" ProgID="Word.Document.8" ShapeID="_x0000_i1025" DrawAspect="Content" ObjectID="_1762195485" r:id="rId42"/>
        </w:object>
      </w:r>
    </w:p>
    <w:p w:rsidR="00640987" w:rsidRDefault="00640987">
      <w:pPr>
        <w:jc w:val="left"/>
        <w:rPr>
          <w:rFonts w:ascii="宋体"/>
          <w:color w:val="000000" w:themeColor="text1"/>
          <w:w w:val="90"/>
          <w:sz w:val="32"/>
          <w:szCs w:val="32"/>
        </w:rPr>
      </w:pPr>
    </w:p>
    <w:bookmarkEnd w:id="5"/>
    <w:bookmarkEnd w:id="6"/>
    <w:p w:rsidR="00640987" w:rsidRDefault="00640987">
      <w:pPr>
        <w:pStyle w:val="ab"/>
        <w:spacing w:before="0" w:after="0" w:line="500" w:lineRule="exact"/>
        <w:rPr>
          <w:rFonts w:ascii="黑体" w:eastAsia="黑体"/>
          <w:color w:val="000000" w:themeColor="text1"/>
          <w:sz w:val="44"/>
          <w:szCs w:val="44"/>
        </w:rPr>
      </w:pPr>
    </w:p>
    <w:sectPr w:rsidR="00640987" w:rsidSect="00640987">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EDF" w:rsidRDefault="00667EDF" w:rsidP="00640987">
      <w:r>
        <w:separator/>
      </w:r>
    </w:p>
  </w:endnote>
  <w:endnote w:type="continuationSeparator" w:id="0">
    <w:p w:rsidR="00667EDF" w:rsidRDefault="00667EDF" w:rsidP="006409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Times New Roman"/>
    <w:charset w:val="00"/>
    <w:family w:val="auto"/>
    <w:pitch w:val="default"/>
    <w:sig w:usb0="00000000" w:usb1="00000000" w:usb2="00000000" w:usb3="00000000" w:csb0="00000000" w:csb1="00000000"/>
  </w:font>
  <w:font w:name="TimesNewRoman">
    <w:altName w:val="Times New Roman"/>
    <w:charset w:val="00"/>
    <w:family w:val="roman"/>
    <w:pitch w:val="default"/>
    <w:sig w:usb0="00000000" w:usb1="00000000" w:usb2="00000000" w:usb3="00000000" w:csb0="00000000" w:csb1="00000000"/>
  </w:font>
  <w:font w:name="华文中宋">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Dotum">
    <w:altName w:val="Arial Unicode MS"/>
    <w:panose1 w:val="020B0600000101010101"/>
    <w:charset w:val="81"/>
    <w:family w:val="modern"/>
    <w:notTrueType/>
    <w:pitch w:val="fixed"/>
    <w:sig w:usb0="00000000" w:usb1="09060000" w:usb2="00000010" w:usb3="00000000" w:csb0="00080000" w:csb1="00000000"/>
  </w:font>
  <w:font w:name="方正黑体_GBK">
    <w:altName w:val="Arial Unicode MS"/>
    <w:charset w:val="86"/>
    <w:family w:val="script"/>
    <w:pitch w:val="default"/>
    <w:sig w:usb0="00000000"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BB4340">
    <w:pPr>
      <w:pStyle w:val="a8"/>
      <w:framePr w:wrap="around" w:vAnchor="text" w:hAnchor="margin" w:xAlign="center" w:y="1"/>
      <w:rPr>
        <w:rStyle w:val="ac"/>
      </w:rPr>
    </w:pPr>
    <w:r>
      <w:rPr>
        <w:rStyle w:val="ac"/>
      </w:rPr>
      <w:fldChar w:fldCharType="begin"/>
    </w:r>
    <w:r w:rsidR="00980975">
      <w:rPr>
        <w:rStyle w:val="ac"/>
      </w:rPr>
      <w:instrText xml:space="preserve">PAGE  </w:instrText>
    </w:r>
    <w:r>
      <w:rPr>
        <w:rStyle w:val="ac"/>
      </w:rPr>
      <w:fldChar w:fldCharType="end"/>
    </w:r>
  </w:p>
  <w:p w:rsidR="00640987" w:rsidRDefault="0064098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BB4340">
    <w:pPr>
      <w:pStyle w:val="a8"/>
      <w:jc w:val="right"/>
    </w:pPr>
    <w:r>
      <w:pict>
        <v:shapetype id="_x0000_t202" coordsize="21600,21600" o:spt="202" path="m,l,21600r21600,l21600,xe">
          <v:stroke joinstyle="miter"/>
          <v:path gradientshapeok="t" o:connecttype="rect"/>
        </v:shapetype>
        <v:shape id="文本框 12" o:spid="_x0000_s1026" type="#_x0000_t202" style="position:absolute;left:0;text-align:left;margin-left:-354.5pt;margin-top:0;width:4.55pt;height:10.35pt;z-index:251664384;mso-wrap-style:none;mso-position-horizontal:right;mso-position-horizontal-relative:margin"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3UTQAAAAAgEAAA8AAAAAAAAAAQAgAAAAIgAAAGRycy9kb3ducmV2LnhtbFBLAQIUABQAAAAI&#10;AIdO4kAdT75P9QEAAOEDAAAOAAAAAAAAAAEAIAAAAB8BAABkcnMvZTJvRG9jLnhtbFBLBQYAAAAA&#10;BgAGAFkBAACGBQAAAAA=&#10;" filled="f" stroked="f">
          <v:textbox style="mso-fit-shape-to-text:t" inset="0,0,0,0">
            <w:txbxContent>
              <w:p w:rsidR="00640987" w:rsidRDefault="00BB4340">
                <w:pPr>
                  <w:pStyle w:val="a8"/>
                  <w:jc w:val="right"/>
                </w:pPr>
                <w:r>
                  <w:rPr>
                    <w:lang w:val="zh-CN"/>
                  </w:rPr>
                  <w:fldChar w:fldCharType="begin"/>
                </w:r>
                <w:r w:rsidR="00980975">
                  <w:rPr>
                    <w:lang w:val="zh-CN"/>
                  </w:rPr>
                  <w:instrText xml:space="preserve"> PAGE   \* MERGEFORMAT </w:instrText>
                </w:r>
                <w:r>
                  <w:rPr>
                    <w:lang w:val="zh-CN"/>
                  </w:rPr>
                  <w:fldChar w:fldCharType="separate"/>
                </w:r>
                <w:r w:rsidR="0010554D">
                  <w:rPr>
                    <w:noProof/>
                    <w:lang w:val="zh-CN"/>
                  </w:rPr>
                  <w:t>2</w:t>
                </w:r>
                <w:r>
                  <w:rPr>
                    <w:lang w:val="zh-CN"/>
                  </w:rPr>
                  <w:fldChar w:fldCharType="end"/>
                </w:r>
              </w:p>
            </w:txbxContent>
          </v:textbox>
          <w10:wrap anchorx="margin"/>
        </v:shape>
      </w:pict>
    </w:r>
  </w:p>
  <w:p w:rsidR="00640987" w:rsidRDefault="00640987">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BB4340">
    <w:pPr>
      <w:pStyle w:val="a8"/>
      <w:framePr w:wrap="around" w:vAnchor="text" w:hAnchor="margin" w:xAlign="outside" w:y="1"/>
      <w:rPr>
        <w:rStyle w:val="ac"/>
      </w:rPr>
    </w:pPr>
    <w:r>
      <w:rPr>
        <w:rStyle w:val="ac"/>
      </w:rPr>
      <w:fldChar w:fldCharType="begin"/>
    </w:r>
    <w:r w:rsidR="00980975">
      <w:rPr>
        <w:rStyle w:val="ac"/>
      </w:rPr>
      <w:instrText xml:space="preserve">PAGE  </w:instrText>
    </w:r>
    <w:r>
      <w:rPr>
        <w:rStyle w:val="ac"/>
      </w:rPr>
      <w:fldChar w:fldCharType="end"/>
    </w:r>
  </w:p>
  <w:p w:rsidR="00640987" w:rsidRDefault="00640987">
    <w:pPr>
      <w:pStyle w:val="a8"/>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BB4340">
    <w:pPr>
      <w:pStyle w:val="a8"/>
      <w:framePr w:wrap="around" w:vAnchor="text" w:hAnchor="margin" w:xAlign="outside" w:y="1"/>
      <w:ind w:leftChars="100" w:left="210" w:rightChars="100" w:right="210"/>
      <w:rPr>
        <w:rStyle w:val="ac"/>
        <w:rFonts w:ascii="宋体"/>
        <w:sz w:val="28"/>
        <w:szCs w:val="28"/>
      </w:rPr>
    </w:pPr>
    <w:r>
      <w:rPr>
        <w:rStyle w:val="ac"/>
        <w:rFonts w:ascii="宋体" w:hAnsi="宋体"/>
        <w:sz w:val="28"/>
        <w:szCs w:val="28"/>
      </w:rPr>
      <w:fldChar w:fldCharType="begin"/>
    </w:r>
    <w:r w:rsidR="00980975">
      <w:rPr>
        <w:rStyle w:val="ac"/>
        <w:rFonts w:ascii="宋体" w:hAnsi="宋体"/>
        <w:sz w:val="28"/>
        <w:szCs w:val="28"/>
      </w:rPr>
      <w:instrText xml:space="preserve">PAGE  </w:instrText>
    </w:r>
    <w:r>
      <w:rPr>
        <w:rStyle w:val="ac"/>
        <w:rFonts w:ascii="宋体" w:hAnsi="宋体"/>
        <w:sz w:val="28"/>
        <w:szCs w:val="28"/>
      </w:rPr>
      <w:fldChar w:fldCharType="separate"/>
    </w:r>
    <w:r w:rsidR="0010554D">
      <w:rPr>
        <w:rStyle w:val="ac"/>
        <w:rFonts w:ascii="宋体" w:hAnsi="宋体"/>
        <w:noProof/>
        <w:sz w:val="28"/>
        <w:szCs w:val="28"/>
      </w:rPr>
      <w:t>- 8 -</w:t>
    </w:r>
    <w:r>
      <w:rPr>
        <w:rStyle w:val="ac"/>
        <w:rFonts w:ascii="宋体" w:hAnsi="宋体"/>
        <w:sz w:val="28"/>
        <w:szCs w:val="28"/>
      </w:rPr>
      <w:fldChar w:fldCharType="end"/>
    </w:r>
  </w:p>
  <w:p w:rsidR="00640987" w:rsidRDefault="00640987">
    <w:pPr>
      <w:pStyle w:val="a8"/>
      <w:ind w:rightChars="100" w:right="21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640987">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BB4340">
    <w:pPr>
      <w:pStyle w:val="a8"/>
      <w:framePr w:wrap="around" w:vAnchor="text" w:hAnchor="margin" w:xAlign="right" w:y="1"/>
      <w:rPr>
        <w:rStyle w:val="ac"/>
      </w:rPr>
    </w:pPr>
    <w:r>
      <w:rPr>
        <w:rStyle w:val="ac"/>
      </w:rPr>
      <w:fldChar w:fldCharType="begin"/>
    </w:r>
    <w:r w:rsidR="00980975">
      <w:rPr>
        <w:rStyle w:val="ac"/>
      </w:rPr>
      <w:instrText xml:space="preserve">PAGE  </w:instrText>
    </w:r>
    <w:r>
      <w:rPr>
        <w:rStyle w:val="ac"/>
      </w:rPr>
      <w:fldChar w:fldCharType="end"/>
    </w:r>
  </w:p>
  <w:p w:rsidR="00640987" w:rsidRDefault="00640987">
    <w:pPr>
      <w:pStyle w:val="a8"/>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BB4340">
    <w:pPr>
      <w:pStyle w:val="a8"/>
      <w:framePr w:wrap="around" w:vAnchor="text" w:hAnchor="margin" w:xAlign="right" w:y="1"/>
      <w:ind w:leftChars="100" w:left="210" w:rightChars="100" w:right="210"/>
      <w:rPr>
        <w:rStyle w:val="ac"/>
        <w:rFonts w:ascii="宋体"/>
        <w:sz w:val="28"/>
        <w:szCs w:val="28"/>
      </w:rPr>
    </w:pPr>
    <w:r>
      <w:rPr>
        <w:rStyle w:val="ac"/>
        <w:rFonts w:ascii="宋体" w:hAnsi="宋体"/>
        <w:sz w:val="28"/>
        <w:szCs w:val="28"/>
      </w:rPr>
      <w:fldChar w:fldCharType="begin"/>
    </w:r>
    <w:r w:rsidR="00980975">
      <w:rPr>
        <w:rStyle w:val="ac"/>
        <w:rFonts w:ascii="宋体" w:hAnsi="宋体"/>
        <w:sz w:val="28"/>
        <w:szCs w:val="28"/>
      </w:rPr>
      <w:instrText xml:space="preserve">PAGE  </w:instrText>
    </w:r>
    <w:r>
      <w:rPr>
        <w:rStyle w:val="ac"/>
        <w:rFonts w:ascii="宋体" w:hAnsi="宋体"/>
        <w:sz w:val="28"/>
        <w:szCs w:val="28"/>
      </w:rPr>
      <w:fldChar w:fldCharType="separate"/>
    </w:r>
    <w:r w:rsidR="0010554D">
      <w:rPr>
        <w:rStyle w:val="ac"/>
        <w:rFonts w:ascii="宋体" w:hAnsi="宋体"/>
        <w:noProof/>
        <w:sz w:val="28"/>
        <w:szCs w:val="28"/>
      </w:rPr>
      <w:t>51</w:t>
    </w:r>
    <w:r>
      <w:rPr>
        <w:rStyle w:val="ac"/>
        <w:rFonts w:ascii="宋体" w:hAnsi="宋体"/>
        <w:sz w:val="28"/>
        <w:szCs w:val="28"/>
      </w:rPr>
      <w:fldChar w:fldCharType="end"/>
    </w:r>
  </w:p>
  <w:p w:rsidR="00640987" w:rsidRDefault="00640987">
    <w:pPr>
      <w:pStyle w:val="a8"/>
      <w:ind w:rightChars="100" w:right="21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64098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EDF" w:rsidRDefault="00667EDF" w:rsidP="00640987">
      <w:r>
        <w:separator/>
      </w:r>
    </w:p>
  </w:footnote>
  <w:footnote w:type="continuationSeparator" w:id="0">
    <w:p w:rsidR="00667EDF" w:rsidRDefault="00667EDF" w:rsidP="006409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640987">
    <w:pPr>
      <w:pStyle w:val="a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640987">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640987">
    <w:pPr>
      <w:pStyle w:val="a9"/>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640987">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640987">
    <w:pPr>
      <w:pStyle w:val="a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640987">
    <w:pPr>
      <w:pStyle w:val="a9"/>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87" w:rsidRDefault="0064098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4CF436"/>
    <w:multiLevelType w:val="singleLevel"/>
    <w:tmpl w:val="A14CF436"/>
    <w:lvl w:ilvl="0">
      <w:start w:val="1"/>
      <w:numFmt w:val="chineseCounting"/>
      <w:suff w:val="nothing"/>
      <w:lvlText w:val="（%1）"/>
      <w:lvlJc w:val="left"/>
      <w:rPr>
        <w:rFonts w:hint="eastAsia"/>
      </w:rPr>
    </w:lvl>
  </w:abstractNum>
  <w:abstractNum w:abstractNumId="1">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1"/>
    <w:lvlOverride w:ilvl="0">
      <w:startOverride w:val="1"/>
    </w:lvlOverride>
  </w:num>
  <w:num w:numId="2">
    <w:abstractNumId w:val="0"/>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1506"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
  <w:docVars>
    <w:docVar w:name="commondata" w:val="eyJoZGlkIjoiMDlhZGZhZGM4MmM0OTM2ODNjMTE0NDUwMmEwNWY1NjIifQ=="/>
  </w:docVars>
  <w:rsids>
    <w:rsidRoot w:val="05C46A15"/>
    <w:rsid w:val="00005B73"/>
    <w:rsid w:val="000105B6"/>
    <w:rsid w:val="000120D0"/>
    <w:rsid w:val="000174EF"/>
    <w:rsid w:val="00020E36"/>
    <w:rsid w:val="00030F77"/>
    <w:rsid w:val="0004282C"/>
    <w:rsid w:val="000436B7"/>
    <w:rsid w:val="00051DD2"/>
    <w:rsid w:val="00052681"/>
    <w:rsid w:val="00060289"/>
    <w:rsid w:val="0006279B"/>
    <w:rsid w:val="00066C43"/>
    <w:rsid w:val="000706B0"/>
    <w:rsid w:val="000847F3"/>
    <w:rsid w:val="000B2E62"/>
    <w:rsid w:val="000B4825"/>
    <w:rsid w:val="000B757F"/>
    <w:rsid w:val="000D1B07"/>
    <w:rsid w:val="000E157F"/>
    <w:rsid w:val="000E245D"/>
    <w:rsid w:val="000F011F"/>
    <w:rsid w:val="001015D2"/>
    <w:rsid w:val="00101D73"/>
    <w:rsid w:val="0010554D"/>
    <w:rsid w:val="00105B50"/>
    <w:rsid w:val="00113E0A"/>
    <w:rsid w:val="0011450A"/>
    <w:rsid w:val="00115002"/>
    <w:rsid w:val="00123460"/>
    <w:rsid w:val="001256D6"/>
    <w:rsid w:val="00130D61"/>
    <w:rsid w:val="0013103C"/>
    <w:rsid w:val="00131AFB"/>
    <w:rsid w:val="00135397"/>
    <w:rsid w:val="0013677F"/>
    <w:rsid w:val="00136863"/>
    <w:rsid w:val="00140B44"/>
    <w:rsid w:val="001521EE"/>
    <w:rsid w:val="00181CFC"/>
    <w:rsid w:val="001869BC"/>
    <w:rsid w:val="00194197"/>
    <w:rsid w:val="00197DEC"/>
    <w:rsid w:val="001A0CE6"/>
    <w:rsid w:val="001A3337"/>
    <w:rsid w:val="001A5D1A"/>
    <w:rsid w:val="001B2CAF"/>
    <w:rsid w:val="001B6ACB"/>
    <w:rsid w:val="001E3178"/>
    <w:rsid w:val="001E570B"/>
    <w:rsid w:val="001F0E63"/>
    <w:rsid w:val="001F4739"/>
    <w:rsid w:val="00220438"/>
    <w:rsid w:val="00231BE0"/>
    <w:rsid w:val="00231CB2"/>
    <w:rsid w:val="0024044F"/>
    <w:rsid w:val="00244FB8"/>
    <w:rsid w:val="00254C65"/>
    <w:rsid w:val="00261D0D"/>
    <w:rsid w:val="00265430"/>
    <w:rsid w:val="00274A24"/>
    <w:rsid w:val="0028161E"/>
    <w:rsid w:val="0029494D"/>
    <w:rsid w:val="00297652"/>
    <w:rsid w:val="002B5267"/>
    <w:rsid w:val="002C2941"/>
    <w:rsid w:val="002C72C8"/>
    <w:rsid w:val="002E4C3E"/>
    <w:rsid w:val="002F4E6F"/>
    <w:rsid w:val="00310113"/>
    <w:rsid w:val="00310472"/>
    <w:rsid w:val="00312D30"/>
    <w:rsid w:val="00316720"/>
    <w:rsid w:val="003214B3"/>
    <w:rsid w:val="00327652"/>
    <w:rsid w:val="00334E8F"/>
    <w:rsid w:val="00336A91"/>
    <w:rsid w:val="0034421F"/>
    <w:rsid w:val="00351EB8"/>
    <w:rsid w:val="0036042D"/>
    <w:rsid w:val="003631D1"/>
    <w:rsid w:val="00363B81"/>
    <w:rsid w:val="00370056"/>
    <w:rsid w:val="003715B2"/>
    <w:rsid w:val="003763AA"/>
    <w:rsid w:val="0037771D"/>
    <w:rsid w:val="00380CD4"/>
    <w:rsid w:val="00381266"/>
    <w:rsid w:val="00385BAF"/>
    <w:rsid w:val="003A00C4"/>
    <w:rsid w:val="003A12C2"/>
    <w:rsid w:val="003A4320"/>
    <w:rsid w:val="003A773F"/>
    <w:rsid w:val="003B4275"/>
    <w:rsid w:val="003B4B97"/>
    <w:rsid w:val="003B64F2"/>
    <w:rsid w:val="003C1513"/>
    <w:rsid w:val="003C2956"/>
    <w:rsid w:val="003C3653"/>
    <w:rsid w:val="003C371D"/>
    <w:rsid w:val="003C52F6"/>
    <w:rsid w:val="003C55DF"/>
    <w:rsid w:val="003C73EC"/>
    <w:rsid w:val="003D21D3"/>
    <w:rsid w:val="003D58BE"/>
    <w:rsid w:val="003E5050"/>
    <w:rsid w:val="003E5DD8"/>
    <w:rsid w:val="003E7DE9"/>
    <w:rsid w:val="003F5B93"/>
    <w:rsid w:val="003F7C09"/>
    <w:rsid w:val="0040049A"/>
    <w:rsid w:val="00401D17"/>
    <w:rsid w:val="00413E32"/>
    <w:rsid w:val="004160F3"/>
    <w:rsid w:val="0042026D"/>
    <w:rsid w:val="004202C2"/>
    <w:rsid w:val="00422426"/>
    <w:rsid w:val="00432005"/>
    <w:rsid w:val="00432408"/>
    <w:rsid w:val="00442D7F"/>
    <w:rsid w:val="004442F2"/>
    <w:rsid w:val="0045417A"/>
    <w:rsid w:val="00454FB7"/>
    <w:rsid w:val="004658AC"/>
    <w:rsid w:val="004661E1"/>
    <w:rsid w:val="00481268"/>
    <w:rsid w:val="004818B9"/>
    <w:rsid w:val="00487296"/>
    <w:rsid w:val="004969F2"/>
    <w:rsid w:val="00496C8C"/>
    <w:rsid w:val="004B2FCE"/>
    <w:rsid w:val="004B3EAB"/>
    <w:rsid w:val="004B4E44"/>
    <w:rsid w:val="004B6384"/>
    <w:rsid w:val="004C0267"/>
    <w:rsid w:val="004C0D87"/>
    <w:rsid w:val="004C345E"/>
    <w:rsid w:val="004C571F"/>
    <w:rsid w:val="004D33BD"/>
    <w:rsid w:val="004E3147"/>
    <w:rsid w:val="004E4C05"/>
    <w:rsid w:val="004E4EFF"/>
    <w:rsid w:val="004F139E"/>
    <w:rsid w:val="004F7FA2"/>
    <w:rsid w:val="00500ABD"/>
    <w:rsid w:val="0050236E"/>
    <w:rsid w:val="00503E99"/>
    <w:rsid w:val="00506265"/>
    <w:rsid w:val="0050647F"/>
    <w:rsid w:val="00507FC4"/>
    <w:rsid w:val="00511645"/>
    <w:rsid w:val="00516217"/>
    <w:rsid w:val="005252DF"/>
    <w:rsid w:val="00526394"/>
    <w:rsid w:val="00547B42"/>
    <w:rsid w:val="00551367"/>
    <w:rsid w:val="00563ED4"/>
    <w:rsid w:val="005739E6"/>
    <w:rsid w:val="00575D99"/>
    <w:rsid w:val="0058103B"/>
    <w:rsid w:val="005816B9"/>
    <w:rsid w:val="00581A42"/>
    <w:rsid w:val="00586075"/>
    <w:rsid w:val="00592E64"/>
    <w:rsid w:val="005939A4"/>
    <w:rsid w:val="00597492"/>
    <w:rsid w:val="005A1A2A"/>
    <w:rsid w:val="005A55A2"/>
    <w:rsid w:val="005B16CB"/>
    <w:rsid w:val="005B70C2"/>
    <w:rsid w:val="005C0F88"/>
    <w:rsid w:val="005C15D5"/>
    <w:rsid w:val="005C6C78"/>
    <w:rsid w:val="005C7B48"/>
    <w:rsid w:val="005E0A7B"/>
    <w:rsid w:val="005E1ACF"/>
    <w:rsid w:val="005E21B2"/>
    <w:rsid w:val="005E39DF"/>
    <w:rsid w:val="005E5C0C"/>
    <w:rsid w:val="005E7FF8"/>
    <w:rsid w:val="005F205E"/>
    <w:rsid w:val="005F38DF"/>
    <w:rsid w:val="005F7F0B"/>
    <w:rsid w:val="00601210"/>
    <w:rsid w:val="00612B0A"/>
    <w:rsid w:val="006169D1"/>
    <w:rsid w:val="00621D30"/>
    <w:rsid w:val="00624A5E"/>
    <w:rsid w:val="00640987"/>
    <w:rsid w:val="00642368"/>
    <w:rsid w:val="00642595"/>
    <w:rsid w:val="00644DC9"/>
    <w:rsid w:val="00646120"/>
    <w:rsid w:val="00650A41"/>
    <w:rsid w:val="006558CF"/>
    <w:rsid w:val="0066407D"/>
    <w:rsid w:val="00667EDF"/>
    <w:rsid w:val="00676850"/>
    <w:rsid w:val="00680F11"/>
    <w:rsid w:val="00683F0C"/>
    <w:rsid w:val="006926A1"/>
    <w:rsid w:val="00695A08"/>
    <w:rsid w:val="006A2830"/>
    <w:rsid w:val="006B6F97"/>
    <w:rsid w:val="006B700F"/>
    <w:rsid w:val="006B7CA2"/>
    <w:rsid w:val="006C1FD9"/>
    <w:rsid w:val="006C418F"/>
    <w:rsid w:val="006D0258"/>
    <w:rsid w:val="006E183E"/>
    <w:rsid w:val="006E1EEE"/>
    <w:rsid w:val="006F1FD2"/>
    <w:rsid w:val="00700462"/>
    <w:rsid w:val="00700BC4"/>
    <w:rsid w:val="00701E99"/>
    <w:rsid w:val="007109C7"/>
    <w:rsid w:val="007114CC"/>
    <w:rsid w:val="007122CB"/>
    <w:rsid w:val="00725F73"/>
    <w:rsid w:val="00741493"/>
    <w:rsid w:val="00746FC5"/>
    <w:rsid w:val="007516E5"/>
    <w:rsid w:val="0075444E"/>
    <w:rsid w:val="00757F15"/>
    <w:rsid w:val="00767490"/>
    <w:rsid w:val="00782653"/>
    <w:rsid w:val="00787107"/>
    <w:rsid w:val="00793186"/>
    <w:rsid w:val="007A26E7"/>
    <w:rsid w:val="007B47E3"/>
    <w:rsid w:val="007B7BD0"/>
    <w:rsid w:val="007C3E82"/>
    <w:rsid w:val="007C61B2"/>
    <w:rsid w:val="007D2573"/>
    <w:rsid w:val="007D2DF6"/>
    <w:rsid w:val="007D567F"/>
    <w:rsid w:val="007E47A5"/>
    <w:rsid w:val="007E542B"/>
    <w:rsid w:val="007F45D9"/>
    <w:rsid w:val="008074F5"/>
    <w:rsid w:val="00810DFC"/>
    <w:rsid w:val="0081633E"/>
    <w:rsid w:val="008231B4"/>
    <w:rsid w:val="00826D69"/>
    <w:rsid w:val="0083079F"/>
    <w:rsid w:val="00832376"/>
    <w:rsid w:val="008339F0"/>
    <w:rsid w:val="00833DAF"/>
    <w:rsid w:val="00836D35"/>
    <w:rsid w:val="008404DF"/>
    <w:rsid w:val="00865F32"/>
    <w:rsid w:val="00867826"/>
    <w:rsid w:val="00870024"/>
    <w:rsid w:val="00876FCF"/>
    <w:rsid w:val="00881FD1"/>
    <w:rsid w:val="00890A09"/>
    <w:rsid w:val="00892404"/>
    <w:rsid w:val="0089788C"/>
    <w:rsid w:val="008A30AA"/>
    <w:rsid w:val="008A5FC8"/>
    <w:rsid w:val="008B6D02"/>
    <w:rsid w:val="008B74AA"/>
    <w:rsid w:val="008C4F5D"/>
    <w:rsid w:val="008D79E1"/>
    <w:rsid w:val="008F1C4A"/>
    <w:rsid w:val="008F6FC9"/>
    <w:rsid w:val="008F75FA"/>
    <w:rsid w:val="00910F60"/>
    <w:rsid w:val="00924938"/>
    <w:rsid w:val="00931555"/>
    <w:rsid w:val="00933002"/>
    <w:rsid w:val="0094447B"/>
    <w:rsid w:val="00950B85"/>
    <w:rsid w:val="00956ED2"/>
    <w:rsid w:val="00967234"/>
    <w:rsid w:val="009736CF"/>
    <w:rsid w:val="00976C41"/>
    <w:rsid w:val="00980975"/>
    <w:rsid w:val="009835D2"/>
    <w:rsid w:val="00994A96"/>
    <w:rsid w:val="009A3EB5"/>
    <w:rsid w:val="009A554B"/>
    <w:rsid w:val="009A6277"/>
    <w:rsid w:val="009A7C1F"/>
    <w:rsid w:val="009B68BE"/>
    <w:rsid w:val="009B756B"/>
    <w:rsid w:val="009C248F"/>
    <w:rsid w:val="009C2C2E"/>
    <w:rsid w:val="009C5CA7"/>
    <w:rsid w:val="009D01BD"/>
    <w:rsid w:val="009E201E"/>
    <w:rsid w:val="009E57E8"/>
    <w:rsid w:val="009E70AE"/>
    <w:rsid w:val="009F1D8C"/>
    <w:rsid w:val="009F42BA"/>
    <w:rsid w:val="009F4AEE"/>
    <w:rsid w:val="00A04278"/>
    <w:rsid w:val="00A04B74"/>
    <w:rsid w:val="00A07004"/>
    <w:rsid w:val="00A102FA"/>
    <w:rsid w:val="00A15509"/>
    <w:rsid w:val="00A2374A"/>
    <w:rsid w:val="00A2549B"/>
    <w:rsid w:val="00A30C4A"/>
    <w:rsid w:val="00A35D76"/>
    <w:rsid w:val="00A449BA"/>
    <w:rsid w:val="00A45B96"/>
    <w:rsid w:val="00A47EF2"/>
    <w:rsid w:val="00A50339"/>
    <w:rsid w:val="00A52955"/>
    <w:rsid w:val="00A63991"/>
    <w:rsid w:val="00A67671"/>
    <w:rsid w:val="00A710BB"/>
    <w:rsid w:val="00A739EC"/>
    <w:rsid w:val="00A81143"/>
    <w:rsid w:val="00A82CF9"/>
    <w:rsid w:val="00A8541A"/>
    <w:rsid w:val="00A85AAF"/>
    <w:rsid w:val="00A8605D"/>
    <w:rsid w:val="00A91911"/>
    <w:rsid w:val="00A9329A"/>
    <w:rsid w:val="00A93C5F"/>
    <w:rsid w:val="00A940D1"/>
    <w:rsid w:val="00AA4E8D"/>
    <w:rsid w:val="00AB4A2A"/>
    <w:rsid w:val="00AC76DE"/>
    <w:rsid w:val="00AD49B2"/>
    <w:rsid w:val="00AE015D"/>
    <w:rsid w:val="00AE5F1F"/>
    <w:rsid w:val="00AE669A"/>
    <w:rsid w:val="00AF02FF"/>
    <w:rsid w:val="00AF1005"/>
    <w:rsid w:val="00AF41C2"/>
    <w:rsid w:val="00B0311B"/>
    <w:rsid w:val="00B10717"/>
    <w:rsid w:val="00B112FC"/>
    <w:rsid w:val="00B17A12"/>
    <w:rsid w:val="00B20C14"/>
    <w:rsid w:val="00B240EE"/>
    <w:rsid w:val="00B36AE8"/>
    <w:rsid w:val="00B42382"/>
    <w:rsid w:val="00B44230"/>
    <w:rsid w:val="00B45D45"/>
    <w:rsid w:val="00B47891"/>
    <w:rsid w:val="00B55D67"/>
    <w:rsid w:val="00B57E24"/>
    <w:rsid w:val="00B62F85"/>
    <w:rsid w:val="00B65A8D"/>
    <w:rsid w:val="00B661D6"/>
    <w:rsid w:val="00B67EA3"/>
    <w:rsid w:val="00B73816"/>
    <w:rsid w:val="00B77390"/>
    <w:rsid w:val="00B83C9E"/>
    <w:rsid w:val="00B904A5"/>
    <w:rsid w:val="00B95DE8"/>
    <w:rsid w:val="00BB4340"/>
    <w:rsid w:val="00BC28D2"/>
    <w:rsid w:val="00BD35C5"/>
    <w:rsid w:val="00BD3D64"/>
    <w:rsid w:val="00BD5C13"/>
    <w:rsid w:val="00BD6BF8"/>
    <w:rsid w:val="00C0145F"/>
    <w:rsid w:val="00C05EE4"/>
    <w:rsid w:val="00C12350"/>
    <w:rsid w:val="00C13B55"/>
    <w:rsid w:val="00C166F2"/>
    <w:rsid w:val="00C249D5"/>
    <w:rsid w:val="00C24A11"/>
    <w:rsid w:val="00C24B08"/>
    <w:rsid w:val="00C35A9E"/>
    <w:rsid w:val="00C46D11"/>
    <w:rsid w:val="00C46F06"/>
    <w:rsid w:val="00C47B1E"/>
    <w:rsid w:val="00C52713"/>
    <w:rsid w:val="00C54B03"/>
    <w:rsid w:val="00C56816"/>
    <w:rsid w:val="00C651E3"/>
    <w:rsid w:val="00C65F48"/>
    <w:rsid w:val="00C66EEB"/>
    <w:rsid w:val="00C71FF4"/>
    <w:rsid w:val="00C745BF"/>
    <w:rsid w:val="00C759E5"/>
    <w:rsid w:val="00C77A70"/>
    <w:rsid w:val="00C8769B"/>
    <w:rsid w:val="00C91E75"/>
    <w:rsid w:val="00C941E4"/>
    <w:rsid w:val="00C972CB"/>
    <w:rsid w:val="00C978E3"/>
    <w:rsid w:val="00CA1BCF"/>
    <w:rsid w:val="00CA466B"/>
    <w:rsid w:val="00CA5DF6"/>
    <w:rsid w:val="00CB1490"/>
    <w:rsid w:val="00CB3675"/>
    <w:rsid w:val="00CB448E"/>
    <w:rsid w:val="00CB7AA7"/>
    <w:rsid w:val="00CD1C6E"/>
    <w:rsid w:val="00CD371A"/>
    <w:rsid w:val="00CE0627"/>
    <w:rsid w:val="00CE69DE"/>
    <w:rsid w:val="00CF094A"/>
    <w:rsid w:val="00CF1A1E"/>
    <w:rsid w:val="00CF7780"/>
    <w:rsid w:val="00D01B64"/>
    <w:rsid w:val="00D07B82"/>
    <w:rsid w:val="00D1232C"/>
    <w:rsid w:val="00D1770C"/>
    <w:rsid w:val="00D215B3"/>
    <w:rsid w:val="00D23E3E"/>
    <w:rsid w:val="00D40057"/>
    <w:rsid w:val="00D45E51"/>
    <w:rsid w:val="00D5294D"/>
    <w:rsid w:val="00D54410"/>
    <w:rsid w:val="00D634C7"/>
    <w:rsid w:val="00D6612E"/>
    <w:rsid w:val="00D667C5"/>
    <w:rsid w:val="00D72EF3"/>
    <w:rsid w:val="00D95DD8"/>
    <w:rsid w:val="00DA2D9B"/>
    <w:rsid w:val="00DA5340"/>
    <w:rsid w:val="00DD1A20"/>
    <w:rsid w:val="00DD25C0"/>
    <w:rsid w:val="00DD2F94"/>
    <w:rsid w:val="00DE37F6"/>
    <w:rsid w:val="00DE3C37"/>
    <w:rsid w:val="00DE5C4B"/>
    <w:rsid w:val="00DF7F75"/>
    <w:rsid w:val="00E044EA"/>
    <w:rsid w:val="00E04AA7"/>
    <w:rsid w:val="00E07B88"/>
    <w:rsid w:val="00E10CB5"/>
    <w:rsid w:val="00E14E0E"/>
    <w:rsid w:val="00E178EF"/>
    <w:rsid w:val="00E301D6"/>
    <w:rsid w:val="00E34F2F"/>
    <w:rsid w:val="00E4252A"/>
    <w:rsid w:val="00E42874"/>
    <w:rsid w:val="00E50253"/>
    <w:rsid w:val="00E51BF8"/>
    <w:rsid w:val="00E579A0"/>
    <w:rsid w:val="00E57B2F"/>
    <w:rsid w:val="00E72F90"/>
    <w:rsid w:val="00E746FD"/>
    <w:rsid w:val="00E80880"/>
    <w:rsid w:val="00E82221"/>
    <w:rsid w:val="00E8302D"/>
    <w:rsid w:val="00E83583"/>
    <w:rsid w:val="00E9294F"/>
    <w:rsid w:val="00EA7A16"/>
    <w:rsid w:val="00EB1979"/>
    <w:rsid w:val="00EB745E"/>
    <w:rsid w:val="00EC7A62"/>
    <w:rsid w:val="00ED0609"/>
    <w:rsid w:val="00ED3B49"/>
    <w:rsid w:val="00ED669C"/>
    <w:rsid w:val="00ED71DD"/>
    <w:rsid w:val="00EE5576"/>
    <w:rsid w:val="00EE662A"/>
    <w:rsid w:val="00EF02CF"/>
    <w:rsid w:val="00EF1125"/>
    <w:rsid w:val="00EF2B01"/>
    <w:rsid w:val="00F05A10"/>
    <w:rsid w:val="00F07B74"/>
    <w:rsid w:val="00F1326B"/>
    <w:rsid w:val="00F14473"/>
    <w:rsid w:val="00F14EEE"/>
    <w:rsid w:val="00F170AA"/>
    <w:rsid w:val="00F210CB"/>
    <w:rsid w:val="00F21C37"/>
    <w:rsid w:val="00F21E2C"/>
    <w:rsid w:val="00F26A06"/>
    <w:rsid w:val="00F27747"/>
    <w:rsid w:val="00F323C1"/>
    <w:rsid w:val="00F32ADC"/>
    <w:rsid w:val="00F32D2E"/>
    <w:rsid w:val="00F337BD"/>
    <w:rsid w:val="00F37F35"/>
    <w:rsid w:val="00F47EED"/>
    <w:rsid w:val="00F50340"/>
    <w:rsid w:val="00F50D9E"/>
    <w:rsid w:val="00F53357"/>
    <w:rsid w:val="00F651A9"/>
    <w:rsid w:val="00F76123"/>
    <w:rsid w:val="00F928BC"/>
    <w:rsid w:val="00F96714"/>
    <w:rsid w:val="00FA1E88"/>
    <w:rsid w:val="00FB1B92"/>
    <w:rsid w:val="00FE3A89"/>
    <w:rsid w:val="00FE5216"/>
    <w:rsid w:val="00FF369E"/>
    <w:rsid w:val="00FF4CE8"/>
    <w:rsid w:val="00FF78DE"/>
    <w:rsid w:val="010A5D19"/>
    <w:rsid w:val="014B04B5"/>
    <w:rsid w:val="020B07BA"/>
    <w:rsid w:val="02C54D96"/>
    <w:rsid w:val="03001FD3"/>
    <w:rsid w:val="031C505E"/>
    <w:rsid w:val="03897CCB"/>
    <w:rsid w:val="03B0418F"/>
    <w:rsid w:val="041F418A"/>
    <w:rsid w:val="04676B8B"/>
    <w:rsid w:val="052D6C99"/>
    <w:rsid w:val="05997E8B"/>
    <w:rsid w:val="05C46A15"/>
    <w:rsid w:val="06534373"/>
    <w:rsid w:val="076D7821"/>
    <w:rsid w:val="07980EC4"/>
    <w:rsid w:val="08727765"/>
    <w:rsid w:val="08EE4992"/>
    <w:rsid w:val="09163688"/>
    <w:rsid w:val="09C94FC9"/>
    <w:rsid w:val="0A0855DF"/>
    <w:rsid w:val="0C6576EA"/>
    <w:rsid w:val="0C882A07"/>
    <w:rsid w:val="0CA81177"/>
    <w:rsid w:val="0D683105"/>
    <w:rsid w:val="0DDF0D4D"/>
    <w:rsid w:val="0E197DBB"/>
    <w:rsid w:val="0E450CF3"/>
    <w:rsid w:val="0E4F67A7"/>
    <w:rsid w:val="0ECB329C"/>
    <w:rsid w:val="0F04552C"/>
    <w:rsid w:val="0F15464B"/>
    <w:rsid w:val="0F895414"/>
    <w:rsid w:val="10062A46"/>
    <w:rsid w:val="11407D54"/>
    <w:rsid w:val="119F2CCD"/>
    <w:rsid w:val="11E127FE"/>
    <w:rsid w:val="12AD62D2"/>
    <w:rsid w:val="12B97DBE"/>
    <w:rsid w:val="12C044FE"/>
    <w:rsid w:val="136907D1"/>
    <w:rsid w:val="13852BDA"/>
    <w:rsid w:val="13B50586"/>
    <w:rsid w:val="15023C9F"/>
    <w:rsid w:val="16B96021"/>
    <w:rsid w:val="172C5B71"/>
    <w:rsid w:val="18A21C7A"/>
    <w:rsid w:val="18A318F3"/>
    <w:rsid w:val="1A143B2C"/>
    <w:rsid w:val="1A5B21EC"/>
    <w:rsid w:val="1A885FD2"/>
    <w:rsid w:val="1C077DEC"/>
    <w:rsid w:val="1C8F1A29"/>
    <w:rsid w:val="1D354939"/>
    <w:rsid w:val="1D411977"/>
    <w:rsid w:val="1D873A48"/>
    <w:rsid w:val="1E0A5E8D"/>
    <w:rsid w:val="20647D4B"/>
    <w:rsid w:val="206B4B3A"/>
    <w:rsid w:val="217557F8"/>
    <w:rsid w:val="21B13237"/>
    <w:rsid w:val="21F82FD7"/>
    <w:rsid w:val="224016F0"/>
    <w:rsid w:val="239818BC"/>
    <w:rsid w:val="24B402FB"/>
    <w:rsid w:val="26661BB3"/>
    <w:rsid w:val="271626B8"/>
    <w:rsid w:val="274A40B1"/>
    <w:rsid w:val="27593D01"/>
    <w:rsid w:val="27AA2076"/>
    <w:rsid w:val="27EC3E1B"/>
    <w:rsid w:val="280973F9"/>
    <w:rsid w:val="294934F0"/>
    <w:rsid w:val="29E5355E"/>
    <w:rsid w:val="2A500BB0"/>
    <w:rsid w:val="2AD24EC3"/>
    <w:rsid w:val="2B5E2A02"/>
    <w:rsid w:val="2B632B65"/>
    <w:rsid w:val="2BFD2672"/>
    <w:rsid w:val="2C383035"/>
    <w:rsid w:val="2C9D5C03"/>
    <w:rsid w:val="2CEB696E"/>
    <w:rsid w:val="2DB72CF5"/>
    <w:rsid w:val="2F665BC2"/>
    <w:rsid w:val="2FB971F8"/>
    <w:rsid w:val="2FBC45F2"/>
    <w:rsid w:val="305F274B"/>
    <w:rsid w:val="30BF6370"/>
    <w:rsid w:val="317C091C"/>
    <w:rsid w:val="3304326A"/>
    <w:rsid w:val="33387720"/>
    <w:rsid w:val="34E070DD"/>
    <w:rsid w:val="35062837"/>
    <w:rsid w:val="35302EB5"/>
    <w:rsid w:val="361D5DB1"/>
    <w:rsid w:val="366B702A"/>
    <w:rsid w:val="36AB46F4"/>
    <w:rsid w:val="380D34A7"/>
    <w:rsid w:val="38321989"/>
    <w:rsid w:val="38372FDE"/>
    <w:rsid w:val="386F2B4A"/>
    <w:rsid w:val="399F53D4"/>
    <w:rsid w:val="3AF235BE"/>
    <w:rsid w:val="3AF6198E"/>
    <w:rsid w:val="3B53405D"/>
    <w:rsid w:val="3B637460"/>
    <w:rsid w:val="3C155E07"/>
    <w:rsid w:val="3CDF6DF8"/>
    <w:rsid w:val="3D312CA6"/>
    <w:rsid w:val="3D540560"/>
    <w:rsid w:val="3D73796C"/>
    <w:rsid w:val="3D87623F"/>
    <w:rsid w:val="3DBB3E2A"/>
    <w:rsid w:val="3E5C0F46"/>
    <w:rsid w:val="3EDB66B3"/>
    <w:rsid w:val="3F2B7FBD"/>
    <w:rsid w:val="3F2F6B8F"/>
    <w:rsid w:val="3FA519F4"/>
    <w:rsid w:val="3FED36B3"/>
    <w:rsid w:val="3FEF0B07"/>
    <w:rsid w:val="3FFA7B74"/>
    <w:rsid w:val="401A2A09"/>
    <w:rsid w:val="401C6844"/>
    <w:rsid w:val="41B0706E"/>
    <w:rsid w:val="42A22120"/>
    <w:rsid w:val="42BB3B6B"/>
    <w:rsid w:val="42FB5EA2"/>
    <w:rsid w:val="444238AD"/>
    <w:rsid w:val="44780F99"/>
    <w:rsid w:val="46367216"/>
    <w:rsid w:val="4680002E"/>
    <w:rsid w:val="478E0BD9"/>
    <w:rsid w:val="47CE561C"/>
    <w:rsid w:val="486A6160"/>
    <w:rsid w:val="48C26CC5"/>
    <w:rsid w:val="49F92273"/>
    <w:rsid w:val="4A24433B"/>
    <w:rsid w:val="4A3E77DD"/>
    <w:rsid w:val="4B9B0807"/>
    <w:rsid w:val="4CB42DC9"/>
    <w:rsid w:val="4D76781D"/>
    <w:rsid w:val="4D89700D"/>
    <w:rsid w:val="4E402B66"/>
    <w:rsid w:val="4E5377DA"/>
    <w:rsid w:val="4EDB6AD8"/>
    <w:rsid w:val="4F4E3061"/>
    <w:rsid w:val="50D4711B"/>
    <w:rsid w:val="51855B7B"/>
    <w:rsid w:val="52701065"/>
    <w:rsid w:val="52AE5A48"/>
    <w:rsid w:val="536D782E"/>
    <w:rsid w:val="53D91EAA"/>
    <w:rsid w:val="54063752"/>
    <w:rsid w:val="5492579E"/>
    <w:rsid w:val="54B678E2"/>
    <w:rsid w:val="566969D2"/>
    <w:rsid w:val="57BD6FD6"/>
    <w:rsid w:val="57D4431F"/>
    <w:rsid w:val="58001AAC"/>
    <w:rsid w:val="58102E41"/>
    <w:rsid w:val="58533496"/>
    <w:rsid w:val="58D011BD"/>
    <w:rsid w:val="58FA2506"/>
    <w:rsid w:val="58FB72C4"/>
    <w:rsid w:val="59DA1C1C"/>
    <w:rsid w:val="59FF7114"/>
    <w:rsid w:val="5B497E35"/>
    <w:rsid w:val="5B7B58E4"/>
    <w:rsid w:val="5BD26DC8"/>
    <w:rsid w:val="5C11169E"/>
    <w:rsid w:val="5C5C4FDF"/>
    <w:rsid w:val="5CDC7EFE"/>
    <w:rsid w:val="5D1F307E"/>
    <w:rsid w:val="5E062D62"/>
    <w:rsid w:val="5E142BD6"/>
    <w:rsid w:val="5E4C169D"/>
    <w:rsid w:val="5EBB05E9"/>
    <w:rsid w:val="5F040F7E"/>
    <w:rsid w:val="5F596BF0"/>
    <w:rsid w:val="5F795ED8"/>
    <w:rsid w:val="5FDB2503"/>
    <w:rsid w:val="600B78A1"/>
    <w:rsid w:val="604A7DAE"/>
    <w:rsid w:val="605D1356"/>
    <w:rsid w:val="617E76E9"/>
    <w:rsid w:val="61B440E4"/>
    <w:rsid w:val="62114141"/>
    <w:rsid w:val="6301420A"/>
    <w:rsid w:val="63D7141F"/>
    <w:rsid w:val="64460353"/>
    <w:rsid w:val="64BE6410"/>
    <w:rsid w:val="651A7186"/>
    <w:rsid w:val="65261E3F"/>
    <w:rsid w:val="657A02B4"/>
    <w:rsid w:val="66391F1D"/>
    <w:rsid w:val="665E30D4"/>
    <w:rsid w:val="67A674FE"/>
    <w:rsid w:val="684D5294"/>
    <w:rsid w:val="68ED3493"/>
    <w:rsid w:val="69F117AD"/>
    <w:rsid w:val="6A667059"/>
    <w:rsid w:val="6B984D5F"/>
    <w:rsid w:val="6C5555D7"/>
    <w:rsid w:val="6C5F0E73"/>
    <w:rsid w:val="6C630A87"/>
    <w:rsid w:val="6C9A69B1"/>
    <w:rsid w:val="6D435964"/>
    <w:rsid w:val="6EC92BCF"/>
    <w:rsid w:val="6ED17A67"/>
    <w:rsid w:val="6F3B72F9"/>
    <w:rsid w:val="6FDE3B35"/>
    <w:rsid w:val="70426658"/>
    <w:rsid w:val="70897449"/>
    <w:rsid w:val="70CB40BA"/>
    <w:rsid w:val="70F029C0"/>
    <w:rsid w:val="722A38E4"/>
    <w:rsid w:val="72861EC6"/>
    <w:rsid w:val="733E3891"/>
    <w:rsid w:val="737F4380"/>
    <w:rsid w:val="74015CD1"/>
    <w:rsid w:val="75BD2C9D"/>
    <w:rsid w:val="76423502"/>
    <w:rsid w:val="77767462"/>
    <w:rsid w:val="782934ED"/>
    <w:rsid w:val="7831514A"/>
    <w:rsid w:val="783C3281"/>
    <w:rsid w:val="78650950"/>
    <w:rsid w:val="792E3EF9"/>
    <w:rsid w:val="7A016220"/>
    <w:rsid w:val="7B2014A6"/>
    <w:rsid w:val="7B60257A"/>
    <w:rsid w:val="7CD356DF"/>
    <w:rsid w:val="7E906169"/>
    <w:rsid w:val="7F642753"/>
    <w:rsid w:val="7FEF10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locked="1" w:semiHidden="1" w:uiPriority="0" w:qFormat="1"/>
    <w:lsdException w:name="heading 3" w:locked="1" w:semiHidden="1" w:uiPriority="0" w:qFormat="1"/>
    <w:lsdException w:name="heading 4" w:locked="1" w:semiHidden="1" w:uiPriority="0" w:qFormat="1"/>
    <w:lsdException w:name="heading 5" w:locked="1" w:semiHidden="1" w:uiPriority="0" w:qFormat="1"/>
    <w:lsdException w:name="heading 6" w:locked="1" w:semiHidden="1" w:uiPriority="0" w:qFormat="1"/>
    <w:lsdException w:name="heading 7" w:locked="1" w:semiHidden="1" w:uiPriority="0" w:qFormat="1"/>
    <w:lsdException w:name="heading 8" w:locked="1" w:semiHidden="1" w:uiPriority="0" w:qFormat="1"/>
    <w:lsdException w:name="heading 9" w:locked="1"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semiHidden="1" w:uiPriority="0"/>
    <w:lsdException w:name="toc 2" w:locked="1" w:semiHidden="1" w:uiPriority="0"/>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uiPriority="0" w:unhideWhenUsed="0" w:qFormat="1"/>
    <w:lsdException w:name="footnote text" w:semiHidden="1"/>
    <w:lsdException w:name="annotation text" w:semiHidden="1"/>
    <w:lsdException w:name="header" w:unhideWhenUsed="0" w:qFormat="1"/>
    <w:lsdException w:name="footer" w:unhideWhenUsed="0" w:qFormat="1"/>
    <w:lsdException w:name="index heading" w:semiHidden="1"/>
    <w:lsdException w:name="caption" w:locked="1"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locked="1" w:uiPriority="0" w:unhideWhenUsed="0"/>
    <w:lsdException w:name="List 2" w:semiHidden="1"/>
    <w:lsdException w:name="List 3" w:semiHidden="1"/>
    <w:lsdException w:name="List 4" w:locked="1" w:uiPriority="0" w:unhideWhenUsed="0"/>
    <w:lsdException w:name="List 5" w:locked="1" w:uiPriority="0" w:unhideWhenUsed="0"/>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qFormat="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uiPriority="0" w:unhideWhenUsed="0" w:qFormat="1"/>
    <w:lsdException w:name="Salutation" w:locked="1" w:uiPriority="0" w:unhideWhenUsed="0"/>
    <w:lsdException w:name="Date" w:locked="1" w:uiPriority="0" w:unhideWhenUsed="0" w:qFormat="1"/>
    <w:lsdException w:name="Body Text First Indent" w:locked="1" w:uiPriority="0" w:unhideWhenUsed="0"/>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unhideWhenUsed="0" w:qFormat="1"/>
    <w:lsdException w:name="Strong" w:locked="1" w:uiPriority="0" w:unhideWhenUsed="0" w:qFormat="1"/>
    <w:lsdException w:name="Emphasis" w:locked="1" w:uiPriority="0" w:unhideWhenUsed="0" w:qFormat="1"/>
    <w:lsdException w:name="Document Map" w:semiHidden="1"/>
    <w:lsdException w:name="Plain Text" w:unhideWhenUsed="0" w:qFormat="1"/>
    <w:lsdException w:name="E-mail Signature" w:semiHidden="1"/>
    <w:lsdException w:name="HTML Top of Form" w:semiHidden="1"/>
    <w:lsdException w:name="HTML Bottom of Form" w:semiHidden="1"/>
    <w:lsdException w:name="Normal (Web)" w:unhideWhenUsed="0" w:qFormat="1"/>
    <w:lsdException w:name="HTML Acronym" w:unhideWhenUsed="0" w:qFormat="1"/>
    <w:lsdException w:name="HTML Address" w:semiHidden="1"/>
    <w:lsdException w:name="HTML Cite" w:unhideWhenUsed="0" w:qFormat="1"/>
    <w:lsdException w:name="HTML Code" w:unhideWhenUsed="0" w:qFormat="1"/>
    <w:lsdException w:name="HTML Definition" w:unhideWhenUsed="0" w:qFormat="1"/>
    <w:lsdException w:name="HTML Keyboard" w:unhideWhenUsed="0" w:qFormat="1"/>
    <w:lsdException w:name="HTML Preformatted" w:semiHidden="1"/>
    <w:lsdException w:name="HTML Sample" w:unhideWhenUsed="0" w:qFormat="1"/>
    <w:lsdException w:name="HTML Typewriter" w:unhideWhenUsed="0" w:qFormat="1"/>
    <w:lsdException w:name="HTML Variable" w:unhideWhenUsed="0" w:qFormat="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locked="1" w:uiPriority="0" w:unhideWhenUsed="0"/>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rsid w:val="00640987"/>
    <w:pPr>
      <w:widowControl w:val="0"/>
      <w:jc w:val="both"/>
    </w:pPr>
    <w:rPr>
      <w:kern w:val="2"/>
      <w:sz w:val="21"/>
      <w:szCs w:val="24"/>
    </w:rPr>
  </w:style>
  <w:style w:type="paragraph" w:styleId="1">
    <w:name w:val="heading 1"/>
    <w:basedOn w:val="a"/>
    <w:next w:val="a"/>
    <w:link w:val="1Char"/>
    <w:uiPriority w:val="99"/>
    <w:qFormat/>
    <w:rsid w:val="00640987"/>
    <w:pPr>
      <w:keepNext/>
      <w:keepLines/>
      <w:spacing w:before="340" w:after="330" w:line="559" w:lineRule="auto"/>
      <w:outlineLvl w:val="0"/>
    </w:pPr>
    <w:rPr>
      <w:b/>
      <w:kern w:val="44"/>
      <w:sz w:val="4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rsid w:val="00640987"/>
    <w:pPr>
      <w:spacing w:after="120"/>
    </w:pPr>
  </w:style>
  <w:style w:type="paragraph" w:styleId="a4">
    <w:name w:val="Normal Indent"/>
    <w:basedOn w:val="a"/>
    <w:qFormat/>
    <w:rsid w:val="00640987"/>
    <w:pPr>
      <w:ind w:firstLine="420"/>
    </w:pPr>
  </w:style>
  <w:style w:type="paragraph" w:styleId="a5">
    <w:name w:val="Plain Text"/>
    <w:basedOn w:val="a"/>
    <w:link w:val="Char"/>
    <w:uiPriority w:val="99"/>
    <w:qFormat/>
    <w:rsid w:val="00640987"/>
    <w:rPr>
      <w:rFonts w:ascii="宋体" w:hAnsi="Courier New"/>
      <w:sz w:val="32"/>
      <w:szCs w:val="20"/>
    </w:rPr>
  </w:style>
  <w:style w:type="paragraph" w:styleId="a6">
    <w:name w:val="Date"/>
    <w:basedOn w:val="a"/>
    <w:next w:val="a"/>
    <w:link w:val="Char0"/>
    <w:qFormat/>
    <w:locked/>
    <w:rsid w:val="00640987"/>
    <w:pPr>
      <w:ind w:leftChars="2500" w:left="100"/>
    </w:pPr>
  </w:style>
  <w:style w:type="paragraph" w:styleId="a7">
    <w:name w:val="Balloon Text"/>
    <w:basedOn w:val="a"/>
    <w:link w:val="Char1"/>
    <w:uiPriority w:val="99"/>
    <w:qFormat/>
    <w:rsid w:val="00640987"/>
    <w:rPr>
      <w:sz w:val="18"/>
      <w:szCs w:val="20"/>
    </w:rPr>
  </w:style>
  <w:style w:type="paragraph" w:styleId="a8">
    <w:name w:val="footer"/>
    <w:basedOn w:val="a"/>
    <w:link w:val="Char2"/>
    <w:uiPriority w:val="99"/>
    <w:qFormat/>
    <w:rsid w:val="00640987"/>
    <w:pPr>
      <w:tabs>
        <w:tab w:val="center" w:pos="4153"/>
        <w:tab w:val="right" w:pos="8306"/>
      </w:tabs>
      <w:snapToGrid w:val="0"/>
      <w:jc w:val="left"/>
    </w:pPr>
    <w:rPr>
      <w:kern w:val="0"/>
      <w:sz w:val="18"/>
      <w:szCs w:val="20"/>
    </w:rPr>
  </w:style>
  <w:style w:type="paragraph" w:styleId="a9">
    <w:name w:val="header"/>
    <w:basedOn w:val="a"/>
    <w:link w:val="Char3"/>
    <w:uiPriority w:val="99"/>
    <w:qFormat/>
    <w:rsid w:val="00640987"/>
    <w:pPr>
      <w:pBdr>
        <w:bottom w:val="single" w:sz="6" w:space="1" w:color="auto"/>
      </w:pBdr>
      <w:tabs>
        <w:tab w:val="center" w:pos="4153"/>
        <w:tab w:val="right" w:pos="8306"/>
      </w:tabs>
      <w:snapToGrid w:val="0"/>
      <w:jc w:val="center"/>
    </w:pPr>
    <w:rPr>
      <w:kern w:val="0"/>
      <w:sz w:val="18"/>
      <w:szCs w:val="20"/>
    </w:rPr>
  </w:style>
  <w:style w:type="paragraph" w:styleId="aa">
    <w:name w:val="Normal (Web)"/>
    <w:basedOn w:val="a"/>
    <w:uiPriority w:val="99"/>
    <w:qFormat/>
    <w:rsid w:val="00640987"/>
    <w:pPr>
      <w:widowControl/>
      <w:spacing w:before="100" w:beforeAutospacing="1" w:after="100" w:afterAutospacing="1"/>
      <w:jc w:val="left"/>
    </w:pPr>
    <w:rPr>
      <w:rFonts w:ascii="宋体" w:hAnsi="宋体" w:cs="宋体"/>
      <w:kern w:val="0"/>
      <w:sz w:val="24"/>
    </w:rPr>
  </w:style>
  <w:style w:type="paragraph" w:styleId="ab">
    <w:name w:val="Title"/>
    <w:basedOn w:val="a"/>
    <w:next w:val="a"/>
    <w:link w:val="Char4"/>
    <w:uiPriority w:val="99"/>
    <w:qFormat/>
    <w:rsid w:val="00640987"/>
    <w:pPr>
      <w:spacing w:before="240" w:after="60"/>
      <w:jc w:val="center"/>
      <w:outlineLvl w:val="0"/>
    </w:pPr>
    <w:rPr>
      <w:rFonts w:ascii="Cambria" w:hAnsi="Cambria"/>
      <w:b/>
      <w:kern w:val="0"/>
      <w:sz w:val="32"/>
      <w:szCs w:val="20"/>
    </w:rPr>
  </w:style>
  <w:style w:type="character" w:styleId="ac">
    <w:name w:val="page number"/>
    <w:uiPriority w:val="99"/>
    <w:qFormat/>
    <w:rsid w:val="00640987"/>
    <w:rPr>
      <w:rFonts w:cs="Times New Roman"/>
    </w:rPr>
  </w:style>
  <w:style w:type="character" w:styleId="ad">
    <w:name w:val="FollowedHyperlink"/>
    <w:uiPriority w:val="99"/>
    <w:qFormat/>
    <w:rsid w:val="00640987"/>
    <w:rPr>
      <w:rFonts w:cs="Times New Roman"/>
      <w:color w:val="800080"/>
      <w:u w:val="none"/>
    </w:rPr>
  </w:style>
  <w:style w:type="character" w:styleId="HTML">
    <w:name w:val="HTML Definition"/>
    <w:uiPriority w:val="99"/>
    <w:qFormat/>
    <w:rsid w:val="00640987"/>
    <w:rPr>
      <w:rFonts w:cs="Times New Roman"/>
    </w:rPr>
  </w:style>
  <w:style w:type="character" w:styleId="HTML0">
    <w:name w:val="HTML Typewriter"/>
    <w:uiPriority w:val="99"/>
    <w:qFormat/>
    <w:rsid w:val="00640987"/>
    <w:rPr>
      <w:rFonts w:ascii="monospace" w:hAnsi="monospace" w:cs="Times New Roman"/>
      <w:sz w:val="20"/>
    </w:rPr>
  </w:style>
  <w:style w:type="character" w:styleId="HTML1">
    <w:name w:val="HTML Acronym"/>
    <w:uiPriority w:val="99"/>
    <w:qFormat/>
    <w:rsid w:val="00640987"/>
    <w:rPr>
      <w:rFonts w:cs="Times New Roman"/>
    </w:rPr>
  </w:style>
  <w:style w:type="character" w:styleId="HTML2">
    <w:name w:val="HTML Variable"/>
    <w:uiPriority w:val="99"/>
    <w:qFormat/>
    <w:rsid w:val="00640987"/>
    <w:rPr>
      <w:rFonts w:cs="Times New Roman"/>
    </w:rPr>
  </w:style>
  <w:style w:type="character" w:styleId="ae">
    <w:name w:val="Hyperlink"/>
    <w:uiPriority w:val="99"/>
    <w:qFormat/>
    <w:rsid w:val="00640987"/>
    <w:rPr>
      <w:rFonts w:cs="Times New Roman"/>
      <w:color w:val="0000FF"/>
      <w:u w:val="single"/>
    </w:rPr>
  </w:style>
  <w:style w:type="character" w:styleId="HTML3">
    <w:name w:val="HTML Code"/>
    <w:uiPriority w:val="99"/>
    <w:qFormat/>
    <w:rsid w:val="00640987"/>
    <w:rPr>
      <w:rFonts w:ascii="monospace" w:hAnsi="monospace" w:cs="Times New Roman"/>
      <w:sz w:val="20"/>
    </w:rPr>
  </w:style>
  <w:style w:type="character" w:styleId="HTML4">
    <w:name w:val="HTML Cite"/>
    <w:uiPriority w:val="99"/>
    <w:qFormat/>
    <w:rsid w:val="00640987"/>
    <w:rPr>
      <w:rFonts w:cs="Times New Roman"/>
    </w:rPr>
  </w:style>
  <w:style w:type="character" w:styleId="HTML5">
    <w:name w:val="HTML Keyboard"/>
    <w:uiPriority w:val="99"/>
    <w:qFormat/>
    <w:rsid w:val="00640987"/>
    <w:rPr>
      <w:rFonts w:ascii="monospace" w:hAnsi="monospace" w:cs="Times New Roman"/>
      <w:sz w:val="20"/>
    </w:rPr>
  </w:style>
  <w:style w:type="character" w:styleId="HTML6">
    <w:name w:val="HTML Sample"/>
    <w:uiPriority w:val="99"/>
    <w:qFormat/>
    <w:rsid w:val="00640987"/>
    <w:rPr>
      <w:rFonts w:ascii="monospace" w:hAnsi="monospace" w:cs="Times New Roman"/>
    </w:rPr>
  </w:style>
  <w:style w:type="character" w:customStyle="1" w:styleId="1Char">
    <w:name w:val="标题 1 Char"/>
    <w:link w:val="1"/>
    <w:uiPriority w:val="99"/>
    <w:qFormat/>
    <w:locked/>
    <w:rsid w:val="00640987"/>
    <w:rPr>
      <w:b/>
      <w:kern w:val="44"/>
      <w:sz w:val="44"/>
    </w:rPr>
  </w:style>
  <w:style w:type="character" w:customStyle="1" w:styleId="Char">
    <w:name w:val="纯文本 Char"/>
    <w:link w:val="a5"/>
    <w:uiPriority w:val="99"/>
    <w:qFormat/>
    <w:locked/>
    <w:rsid w:val="00640987"/>
    <w:rPr>
      <w:rFonts w:ascii="宋体" w:hAnsi="Courier New"/>
      <w:kern w:val="2"/>
      <w:sz w:val="32"/>
    </w:rPr>
  </w:style>
  <w:style w:type="character" w:customStyle="1" w:styleId="Char2">
    <w:name w:val="页脚 Char"/>
    <w:link w:val="a8"/>
    <w:uiPriority w:val="99"/>
    <w:qFormat/>
    <w:locked/>
    <w:rsid w:val="00640987"/>
    <w:rPr>
      <w:sz w:val="18"/>
    </w:rPr>
  </w:style>
  <w:style w:type="character" w:customStyle="1" w:styleId="Char3">
    <w:name w:val="页眉 Char"/>
    <w:link w:val="a9"/>
    <w:uiPriority w:val="99"/>
    <w:semiHidden/>
    <w:qFormat/>
    <w:locked/>
    <w:rsid w:val="00640987"/>
    <w:rPr>
      <w:sz w:val="18"/>
    </w:rPr>
  </w:style>
  <w:style w:type="character" w:customStyle="1" w:styleId="Char4">
    <w:name w:val="标题 Char"/>
    <w:link w:val="ab"/>
    <w:uiPriority w:val="99"/>
    <w:qFormat/>
    <w:locked/>
    <w:rsid w:val="00640987"/>
    <w:rPr>
      <w:rFonts w:ascii="Cambria" w:hAnsi="Cambria"/>
      <w:b/>
      <w:sz w:val="32"/>
    </w:rPr>
  </w:style>
  <w:style w:type="paragraph" w:customStyle="1" w:styleId="p0">
    <w:name w:val="p0"/>
    <w:basedOn w:val="a"/>
    <w:uiPriority w:val="99"/>
    <w:qFormat/>
    <w:rsid w:val="00640987"/>
    <w:pPr>
      <w:widowControl/>
      <w:spacing w:line="365" w:lineRule="atLeast"/>
      <w:ind w:left="1"/>
    </w:pPr>
    <w:rPr>
      <w:kern w:val="0"/>
      <w:sz w:val="20"/>
      <w:szCs w:val="20"/>
    </w:rPr>
  </w:style>
  <w:style w:type="character" w:customStyle="1" w:styleId="Char1">
    <w:name w:val="批注框文本 Char"/>
    <w:link w:val="a7"/>
    <w:uiPriority w:val="99"/>
    <w:qFormat/>
    <w:locked/>
    <w:rsid w:val="00640987"/>
    <w:rPr>
      <w:kern w:val="2"/>
      <w:sz w:val="18"/>
    </w:rPr>
  </w:style>
  <w:style w:type="character" w:customStyle="1" w:styleId="PlainTextChar">
    <w:name w:val="Plain Text Char"/>
    <w:uiPriority w:val="99"/>
    <w:qFormat/>
    <w:locked/>
    <w:rsid w:val="00640987"/>
    <w:rPr>
      <w:rFonts w:ascii="宋体" w:eastAsia="宋体" w:hAnsi="Courier New" w:hint="eastAsia"/>
      <w:kern w:val="2"/>
      <w:sz w:val="32"/>
    </w:rPr>
  </w:style>
  <w:style w:type="character" w:customStyle="1" w:styleId="Char0">
    <w:name w:val="日期 Char"/>
    <w:link w:val="a6"/>
    <w:qFormat/>
    <w:rsid w:val="00640987"/>
    <w:rPr>
      <w:kern w:val="2"/>
      <w:sz w:val="21"/>
      <w:szCs w:val="24"/>
    </w:rPr>
  </w:style>
  <w:style w:type="character" w:customStyle="1" w:styleId="fontstyle01">
    <w:name w:val="fontstyle01"/>
    <w:basedOn w:val="a1"/>
    <w:qFormat/>
    <w:rsid w:val="00640987"/>
    <w:rPr>
      <w:color w:val="000000"/>
      <w:sz w:val="22"/>
      <w:szCs w:val="22"/>
    </w:rPr>
  </w:style>
  <w:style w:type="character" w:customStyle="1" w:styleId="fontstyle11">
    <w:name w:val="fontstyle11"/>
    <w:basedOn w:val="a1"/>
    <w:qFormat/>
    <w:rsid w:val="00640987"/>
    <w:rPr>
      <w:rFonts w:ascii="TimesNewRoman" w:hAnsi="TimesNewRoman" w:hint="default"/>
      <w:color w:val="000000"/>
      <w:sz w:val="22"/>
      <w:szCs w:val="22"/>
    </w:rPr>
  </w:style>
  <w:style w:type="character" w:customStyle="1" w:styleId="fontstyle21">
    <w:name w:val="fontstyle21"/>
    <w:basedOn w:val="a1"/>
    <w:qFormat/>
    <w:rsid w:val="00640987"/>
    <w:rPr>
      <w:rFonts w:ascii="Times New Roman" w:hAnsi="Times New Roman" w:cs="Times New Roman" w:hint="default"/>
      <w:color w:val="000000"/>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4.xml"/><Relationship Id="rId42" Type="http://schemas.openxmlformats.org/officeDocument/2006/relationships/oleObject" Target="embeddings/Microsoft_Office_Word_97_-_2003___1.doc"/><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footer" Target="footer3.xml"/><Relationship Id="rId38" Type="http://schemas.openxmlformats.org/officeDocument/2006/relationships/image" Target="media/image3.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eader" Target="header1.xml"/><Relationship Id="rId29" Type="http://schemas.openxmlformats.org/officeDocument/2006/relationships/hyperlink" Target="http://www.dzggzy.cn/"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header" Target="header3.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hyperlink" Target="http://www.dzggzy.cn/" TargetMode="External"/><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header" Target="header2.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footer" Target="footer2.xml"/><Relationship Id="rId27" Type="http://schemas.openxmlformats.org/officeDocument/2006/relationships/hyperlink" Target="http://www.dzggzy.cn/" TargetMode="External"/><Relationship Id="rId30" Type="http://schemas.openxmlformats.org/officeDocument/2006/relationships/image" Target="media/image1.png"/><Relationship Id="rId35" Type="http://schemas.openxmlformats.org/officeDocument/2006/relationships/header" Target="header4.xml"/><Relationship Id="rId43" Type="http://schemas.openxmlformats.org/officeDocument/2006/relationships/header" Target="header5.xml"/><Relationship Id="rId48" Type="http://schemas.openxmlformats.org/officeDocument/2006/relationships/footer" Target="footer8.xml"/><Relationship Id="rId8" Type="http://schemas.openxmlformats.org/officeDocument/2006/relationships/hyperlink" Target="file:///E:\&#26032;&#24314;&#25991;&#20214;&#22841;%20(2)\&#22303;&#22320;\&#25346;&#29260;\DSTD(G)%5b2019%5d6&#21495;\&#36798;&#24029;&#21306;511602-2018-31&#21495;&#22320;&#2235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2055"/>
    <customShpInfo spid="_x0000_s2054"/>
    <customShpInfo spid="_x0000_s2053"/>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51</Pages>
  <Words>3308</Words>
  <Characters>18859</Characters>
  <Application>Microsoft Office Word</Application>
  <DocSecurity>0</DocSecurity>
  <Lines>157</Lines>
  <Paragraphs>44</Paragraphs>
  <ScaleCrop>false</ScaleCrop>
  <Company>Microsoft</Company>
  <LinksUpToDate>false</LinksUpToDate>
  <CharactersWithSpaces>22123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159</cp:revision>
  <cp:lastPrinted>2023-11-22T13:56:00Z</cp:lastPrinted>
  <dcterms:created xsi:type="dcterms:W3CDTF">2020-01-21T01:24:00Z</dcterms:created>
  <dcterms:modified xsi:type="dcterms:W3CDTF">2023-11-22T13:58:00Z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EF867B640C284D4F8666BC38C2EA68CC_13</vt:lpwstr>
  </property>
</Properties>
</file>