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51F" w:rsidRDefault="004B3FCB">
      <w:pPr>
        <w:rPr>
          <w:color w:val="000000" w:themeColor="text1"/>
          <w:sz w:val="44"/>
        </w:rPr>
      </w:pPr>
      <w:r w:rsidRPr="004B3FCB">
        <w:rPr>
          <w:color w:val="000000" w:themeColor="text1"/>
        </w:rPr>
        <w:pict>
          <v:shapetype id="_x0000_t202" coordsize="21600,21600" o:spt="202" path="m,l,21600r21600,l21600,xe">
            <v:stroke joinstyle="miter"/>
            <v:path gradientshapeok="t" o:connecttype="rect"/>
          </v:shapetype>
          <v:shape id="Text Box 4" o:spid="_x0000_s1026" type="#_x0000_t202" style="position:absolute;left:0;text-align:left;margin-left:58.05pt;margin-top:125.5pt;width:495pt;height:31.2pt;z-index:251655680;mso-position-horizontal-relative:page;mso-position-vertical-relative:page"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o:allowincell="f" filled="f" stroked="f">
            <v:textbox inset="4.79997mm,.99997mm,4.79997mm,2.29997mm">
              <w:txbxContent>
                <w:p w:rsidR="00B145A4" w:rsidRDefault="00B145A4">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sz w:val="28"/>
                    </w:rPr>
                    <w:t>DST(P)</w:t>
                  </w:r>
                  <w:r>
                    <w:rPr>
                      <w:rFonts w:ascii="黑体" w:eastAsia="黑体" w:hAnsi="黑体" w:hint="eastAsia"/>
                      <w:sz w:val="28"/>
                    </w:rPr>
                    <w:t>〔</w:t>
                  </w:r>
                  <w:r>
                    <w:rPr>
                      <w:rFonts w:ascii="黑体" w:eastAsia="黑体" w:hAnsi="黑体"/>
                      <w:sz w:val="28"/>
                      <w:u w:val="single"/>
                    </w:rPr>
                    <w:t xml:space="preserve"> 2021 </w:t>
                  </w:r>
                  <w:r>
                    <w:rPr>
                      <w:rFonts w:ascii="黑体" w:eastAsia="黑体" w:hAnsi="黑体" w:hint="eastAsia"/>
                      <w:sz w:val="28"/>
                    </w:rPr>
                    <w:t>〕</w:t>
                  </w:r>
                  <w:r>
                    <w:rPr>
                      <w:rFonts w:ascii="黑体" w:eastAsia="黑体" w:hAnsi="黑体" w:hint="eastAsia"/>
                      <w:color w:val="FF0000"/>
                      <w:sz w:val="28"/>
                    </w:rPr>
                    <w:t>18</w:t>
                  </w:r>
                  <w:r>
                    <w:rPr>
                      <w:rFonts w:ascii="黑体" w:eastAsia="黑体" w:hAnsi="黑体" w:hint="eastAsia"/>
                      <w:sz w:val="28"/>
                    </w:rPr>
                    <w:t>号</w:t>
                  </w:r>
                </w:p>
                <w:p w:rsidR="00B145A4" w:rsidRDefault="00B145A4">
                  <w:pPr>
                    <w:snapToGrid w:val="0"/>
                    <w:spacing w:line="289" w:lineRule="atLeast"/>
                  </w:pPr>
                </w:p>
                <w:p w:rsidR="00B145A4" w:rsidRDefault="00B145A4">
                  <w:pPr>
                    <w:snapToGrid w:val="0"/>
                    <w:spacing w:line="538" w:lineRule="atLeast"/>
                  </w:pPr>
                </w:p>
                <w:p w:rsidR="00B145A4" w:rsidRDefault="00B145A4"/>
              </w:txbxContent>
            </v:textbox>
            <w10:wrap anchorx="page" anchory="page"/>
          </v:shape>
        </w:pict>
      </w:r>
    </w:p>
    <w:p w:rsidR="00F1451F" w:rsidRDefault="00F1451F">
      <w:pPr>
        <w:rPr>
          <w:color w:val="000000" w:themeColor="text1"/>
          <w:sz w:val="44"/>
        </w:rPr>
      </w:pPr>
    </w:p>
    <w:p w:rsidR="00F1451F" w:rsidRDefault="00F1451F">
      <w:pPr>
        <w:jc w:val="left"/>
        <w:rPr>
          <w:color w:val="000000" w:themeColor="text1"/>
          <w:sz w:val="44"/>
        </w:rPr>
      </w:pPr>
    </w:p>
    <w:p w:rsidR="00F1451F" w:rsidRDefault="00F1451F">
      <w:pPr>
        <w:rPr>
          <w:color w:val="000000" w:themeColor="text1"/>
          <w:sz w:val="44"/>
        </w:rPr>
      </w:pPr>
    </w:p>
    <w:p w:rsidR="00F1451F" w:rsidRDefault="00A24A91" w:rsidP="00194425">
      <w:pPr>
        <w:ind w:left="260" w:hangingChars="50" w:hanging="260"/>
        <w:jc w:val="center"/>
        <w:rPr>
          <w:rFonts w:ascii="方正小标宋简体" w:eastAsia="方正小标宋简体" w:hAnsi="微软雅黑"/>
          <w:color w:val="000000" w:themeColor="text1"/>
          <w:sz w:val="52"/>
          <w:szCs w:val="52"/>
        </w:rPr>
      </w:pPr>
      <w:r w:rsidRPr="00194425">
        <w:rPr>
          <w:rFonts w:ascii="方正小标宋简体" w:eastAsia="方正小标宋简体" w:hAnsi="微软雅黑"/>
          <w:color w:val="000000" w:themeColor="text1"/>
          <w:sz w:val="52"/>
          <w:szCs w:val="52"/>
        </w:rPr>
        <w:t>柳家坝片区A-04-10地块</w:t>
      </w:r>
    </w:p>
    <w:p w:rsidR="00F1451F" w:rsidRDefault="006C78CC" w:rsidP="006C78CC">
      <w:pPr>
        <w:ind w:left="260" w:hangingChars="50" w:hanging="260"/>
        <w:jc w:val="center"/>
        <w:rPr>
          <w:rFonts w:ascii="方正小标宋简体" w:eastAsia="方正小标宋简体" w:hAnsi="微软雅黑"/>
          <w:color w:val="000000" w:themeColor="text1"/>
          <w:sz w:val="52"/>
          <w:szCs w:val="52"/>
        </w:rPr>
      </w:pPr>
      <w:r>
        <w:rPr>
          <w:rFonts w:ascii="方正小标宋简体" w:eastAsia="方正小标宋简体" w:hAnsi="微软雅黑" w:hint="eastAsia"/>
          <w:color w:val="000000" w:themeColor="text1"/>
          <w:sz w:val="52"/>
          <w:szCs w:val="52"/>
        </w:rPr>
        <w:t>国有建设用地使用权</w:t>
      </w:r>
    </w:p>
    <w:p w:rsidR="00F1451F" w:rsidRDefault="006C78CC" w:rsidP="006C78CC">
      <w:pPr>
        <w:ind w:left="260" w:hangingChars="50" w:hanging="260"/>
        <w:jc w:val="center"/>
        <w:rPr>
          <w:rFonts w:ascii="方正小标宋简体" w:eastAsia="方正小标宋简体" w:hAnsi="微软雅黑"/>
          <w:color w:val="000000" w:themeColor="text1"/>
          <w:sz w:val="52"/>
          <w:szCs w:val="52"/>
        </w:rPr>
      </w:pPr>
      <w:r>
        <w:rPr>
          <w:rFonts w:ascii="方正小标宋简体" w:eastAsia="方正小标宋简体" w:hAnsi="微软雅黑" w:hint="eastAsia"/>
          <w:color w:val="000000" w:themeColor="text1"/>
          <w:sz w:val="52"/>
          <w:szCs w:val="52"/>
        </w:rPr>
        <w:t>拍卖出让文件</w:t>
      </w:r>
    </w:p>
    <w:p w:rsidR="00F1451F" w:rsidRDefault="00F1451F">
      <w:pPr>
        <w:tabs>
          <w:tab w:val="left" w:leader="middleDot" w:pos="6720"/>
        </w:tabs>
        <w:ind w:left="220" w:hangingChars="50" w:hanging="220"/>
        <w:jc w:val="center"/>
        <w:rPr>
          <w:color w:val="000000" w:themeColor="text1"/>
          <w:sz w:val="44"/>
        </w:rPr>
      </w:pPr>
    </w:p>
    <w:p w:rsidR="00F1451F" w:rsidRDefault="00F1451F">
      <w:pPr>
        <w:tabs>
          <w:tab w:val="left" w:leader="middleDot" w:pos="6720"/>
        </w:tabs>
        <w:ind w:left="220" w:hangingChars="50" w:hanging="220"/>
        <w:jc w:val="center"/>
        <w:rPr>
          <w:color w:val="000000" w:themeColor="text1"/>
          <w:sz w:val="44"/>
        </w:rPr>
      </w:pPr>
    </w:p>
    <w:p w:rsidR="00F1451F" w:rsidRDefault="00F1451F">
      <w:pPr>
        <w:tabs>
          <w:tab w:val="left" w:leader="middleDot" w:pos="6720"/>
        </w:tabs>
        <w:ind w:left="220" w:hangingChars="50" w:hanging="220"/>
        <w:rPr>
          <w:color w:val="000000" w:themeColor="text1"/>
          <w:sz w:val="44"/>
        </w:rPr>
      </w:pPr>
    </w:p>
    <w:p w:rsidR="00F1451F" w:rsidRDefault="00F1451F">
      <w:pPr>
        <w:tabs>
          <w:tab w:val="left" w:leader="middleDot" w:pos="6720"/>
        </w:tabs>
        <w:ind w:left="220" w:hangingChars="50" w:hanging="220"/>
        <w:rPr>
          <w:color w:val="000000" w:themeColor="text1"/>
          <w:sz w:val="44"/>
        </w:rPr>
      </w:pPr>
    </w:p>
    <w:p w:rsidR="00F1451F" w:rsidRDefault="00F1451F">
      <w:pPr>
        <w:tabs>
          <w:tab w:val="left" w:leader="middleDot" w:pos="6720"/>
        </w:tabs>
        <w:ind w:left="220" w:hangingChars="50" w:hanging="220"/>
        <w:jc w:val="center"/>
        <w:rPr>
          <w:color w:val="000000" w:themeColor="text1"/>
          <w:sz w:val="44"/>
        </w:rPr>
      </w:pPr>
    </w:p>
    <w:p w:rsidR="00F1451F" w:rsidRDefault="00F1451F">
      <w:pPr>
        <w:tabs>
          <w:tab w:val="left" w:leader="middleDot" w:pos="6720"/>
        </w:tabs>
        <w:ind w:left="220" w:hangingChars="50" w:hanging="220"/>
        <w:jc w:val="center"/>
        <w:rPr>
          <w:color w:val="000000" w:themeColor="text1"/>
          <w:sz w:val="44"/>
        </w:rPr>
      </w:pPr>
    </w:p>
    <w:p w:rsidR="00F1451F" w:rsidRDefault="00F1451F">
      <w:pPr>
        <w:tabs>
          <w:tab w:val="left" w:leader="middleDot" w:pos="6720"/>
        </w:tabs>
        <w:ind w:left="220" w:hangingChars="50" w:hanging="220"/>
        <w:jc w:val="center"/>
        <w:rPr>
          <w:color w:val="000000" w:themeColor="text1"/>
          <w:sz w:val="44"/>
        </w:rPr>
      </w:pPr>
    </w:p>
    <w:p w:rsidR="00F1451F" w:rsidRDefault="00F1451F">
      <w:pPr>
        <w:tabs>
          <w:tab w:val="left" w:leader="middleDot" w:pos="6720"/>
        </w:tabs>
        <w:ind w:left="220" w:hangingChars="50" w:hanging="220"/>
        <w:jc w:val="center"/>
        <w:rPr>
          <w:color w:val="000000" w:themeColor="text1"/>
          <w:sz w:val="44"/>
        </w:rPr>
      </w:pPr>
    </w:p>
    <w:p w:rsidR="00F1451F" w:rsidRDefault="004B3FCB">
      <w:pPr>
        <w:tabs>
          <w:tab w:val="left" w:leader="middleDot" w:pos="6720"/>
        </w:tabs>
        <w:ind w:left="220" w:hangingChars="50" w:hanging="220"/>
        <w:jc w:val="center"/>
        <w:rPr>
          <w:color w:val="000000" w:themeColor="text1"/>
          <w:sz w:val="44"/>
        </w:rPr>
      </w:pPr>
      <w:r>
        <w:rPr>
          <w:color w:val="000000" w:themeColor="text1"/>
          <w:sz w:val="44"/>
        </w:rPr>
        <w:pict>
          <v:shape id="文本框 13" o:spid="_x0000_s1030" type="#_x0000_t202" style="position:absolute;left:0;text-align:left;margin-left:55.85pt;margin-top:.65pt;width:339.2pt;height:101.55pt;z-index:251659776;mso-height-percent:200;mso-height-percent:200;mso-height-relative:margin"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strokecolor="white">
            <v:textbox style="mso-fit-shape-to-text:t">
              <w:txbxContent>
                <w:p w:rsidR="00B145A4" w:rsidRDefault="00B145A4">
                  <w:pPr>
                    <w:jc w:val="distribute"/>
                    <w:rPr>
                      <w:rFonts w:ascii="方正小标宋简体" w:eastAsia="方正小标宋简体"/>
                      <w:color w:val="000000"/>
                      <w:sz w:val="48"/>
                      <w:szCs w:val="48"/>
                    </w:rPr>
                  </w:pPr>
                  <w:r>
                    <w:rPr>
                      <w:rFonts w:ascii="方正小标宋简体" w:eastAsia="方正小标宋简体" w:hint="eastAsia"/>
                      <w:color w:val="000000"/>
                      <w:sz w:val="48"/>
                      <w:szCs w:val="48"/>
                    </w:rPr>
                    <w:t>达州市自然资源和规划局</w:t>
                  </w:r>
                </w:p>
                <w:p w:rsidR="00B145A4" w:rsidRDefault="00B145A4">
                  <w:pPr>
                    <w:jc w:val="distribute"/>
                  </w:pPr>
                  <w:r>
                    <w:rPr>
                      <w:rFonts w:ascii="方正小标宋简体" w:eastAsia="方正小标宋简体" w:hint="eastAsia"/>
                      <w:color w:val="000000"/>
                      <w:sz w:val="48"/>
                      <w:szCs w:val="48"/>
                    </w:rPr>
                    <w:t>达州市公共资源交易服务中心</w:t>
                  </w:r>
                </w:p>
              </w:txbxContent>
            </v:textbox>
          </v:shape>
        </w:pict>
      </w:r>
    </w:p>
    <w:p w:rsidR="00F1451F" w:rsidRDefault="00F1451F">
      <w:pPr>
        <w:tabs>
          <w:tab w:val="left" w:leader="middleDot" w:pos="6720"/>
        </w:tabs>
        <w:ind w:left="220" w:hangingChars="50" w:hanging="220"/>
        <w:jc w:val="center"/>
        <w:rPr>
          <w:color w:val="000000" w:themeColor="text1"/>
          <w:sz w:val="44"/>
        </w:rPr>
      </w:pPr>
    </w:p>
    <w:p w:rsidR="00F1451F" w:rsidRDefault="00F1451F">
      <w:pPr>
        <w:tabs>
          <w:tab w:val="left" w:leader="middleDot" w:pos="6720"/>
        </w:tabs>
        <w:ind w:left="220" w:hangingChars="50" w:hanging="220"/>
        <w:jc w:val="center"/>
        <w:rPr>
          <w:color w:val="000000" w:themeColor="text1"/>
          <w:sz w:val="44"/>
        </w:rPr>
      </w:pPr>
    </w:p>
    <w:p w:rsidR="00F1451F" w:rsidRDefault="006C78CC">
      <w:pPr>
        <w:tabs>
          <w:tab w:val="left" w:leader="middleDot" w:pos="6720"/>
        </w:tabs>
        <w:ind w:left="220" w:hangingChars="50" w:hanging="220"/>
        <w:jc w:val="center"/>
        <w:rPr>
          <w:rFonts w:ascii="黑体" w:eastAsia="黑体" w:hAnsi="黑体"/>
          <w:bCs/>
          <w:color w:val="000000" w:themeColor="text1"/>
          <w:w w:val="80"/>
          <w:sz w:val="44"/>
        </w:rPr>
      </w:pPr>
      <w:r>
        <w:rPr>
          <w:color w:val="000000" w:themeColor="text1"/>
          <w:sz w:val="44"/>
        </w:rPr>
        <w:br w:type="page"/>
      </w:r>
      <w:r>
        <w:rPr>
          <w:rFonts w:ascii="黑体" w:eastAsia="黑体" w:hAnsi="黑体" w:hint="eastAsia"/>
          <w:bCs/>
          <w:color w:val="000000" w:themeColor="text1"/>
          <w:w w:val="80"/>
          <w:sz w:val="44"/>
        </w:rPr>
        <w:lastRenderedPageBreak/>
        <w:t>目录</w:t>
      </w:r>
    </w:p>
    <w:p w:rsidR="00F1451F" w:rsidRDefault="00F1451F">
      <w:pPr>
        <w:tabs>
          <w:tab w:val="left" w:leader="middleDot" w:pos="7980"/>
        </w:tabs>
        <w:rPr>
          <w:rFonts w:ascii="宋体"/>
          <w:color w:val="000000" w:themeColor="text1"/>
          <w:w w:val="66"/>
          <w:sz w:val="32"/>
          <w:szCs w:val="32"/>
        </w:rPr>
      </w:pPr>
    </w:p>
    <w:p w:rsidR="00F1451F" w:rsidRDefault="004B3FCB">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color w:val="000000" w:themeColor="text1"/>
          <w:w w:val="66"/>
          <w:sz w:val="32"/>
          <w:szCs w:val="32"/>
        </w:rPr>
        <w:fldChar w:fldCharType="begin"/>
      </w:r>
      <w:r w:rsidR="006C78CC">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hyperlink w:anchor="_Toc3391970" w:history="1">
        <w:r w:rsidR="006C78CC">
          <w:rPr>
            <w:rFonts w:ascii="宋体" w:hAnsi="宋体" w:hint="eastAsia"/>
            <w:color w:val="000000" w:themeColor="text1"/>
            <w:w w:val="66"/>
            <w:sz w:val="32"/>
            <w:szCs w:val="32"/>
          </w:rPr>
          <w:t>拍卖出让公告</w:t>
        </w:r>
        <w:r w:rsidR="006C78CC">
          <w:rPr>
            <w:rFonts w:ascii="宋体"/>
            <w:color w:val="000000" w:themeColor="text1"/>
            <w:w w:val="66"/>
            <w:sz w:val="32"/>
            <w:szCs w:val="32"/>
          </w:rPr>
          <w:tab/>
        </w:r>
        <w:r>
          <w:rPr>
            <w:rFonts w:ascii="宋体" w:hAnsi="宋体"/>
            <w:color w:val="000000" w:themeColor="text1"/>
            <w:w w:val="66"/>
            <w:sz w:val="32"/>
            <w:szCs w:val="32"/>
          </w:rPr>
          <w:fldChar w:fldCharType="begin"/>
        </w:r>
        <w:r w:rsidR="006C78CC">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r>
        <w:r>
          <w:rPr>
            <w:rFonts w:ascii="宋体" w:hAnsi="宋体"/>
            <w:color w:val="000000" w:themeColor="text1"/>
            <w:w w:val="66"/>
            <w:sz w:val="32"/>
            <w:szCs w:val="32"/>
          </w:rPr>
          <w:fldChar w:fldCharType="separate"/>
        </w:r>
        <w:r w:rsidR="006A2E69">
          <w:rPr>
            <w:rFonts w:ascii="宋体" w:hAnsi="宋体"/>
            <w:noProof/>
            <w:color w:val="000000" w:themeColor="text1"/>
            <w:w w:val="66"/>
            <w:sz w:val="32"/>
            <w:szCs w:val="32"/>
          </w:rPr>
          <w:t>3</w:t>
        </w:r>
        <w:r>
          <w:rPr>
            <w:rFonts w:ascii="宋体" w:hAnsi="宋体"/>
            <w:color w:val="000000" w:themeColor="text1"/>
            <w:w w:val="66"/>
            <w:sz w:val="32"/>
            <w:szCs w:val="32"/>
          </w:rPr>
          <w:fldChar w:fldCharType="end"/>
        </w:r>
      </w:hyperlink>
    </w:p>
    <w:p w:rsidR="00F1451F" w:rsidRDefault="004B3FCB">
      <w:pPr>
        <w:numPr>
          <w:ilvl w:val="0"/>
          <w:numId w:val="1"/>
        </w:numPr>
        <w:tabs>
          <w:tab w:val="left" w:leader="middleDot" w:pos="7980"/>
        </w:tabs>
        <w:ind w:left="105" w:hangingChars="50" w:hanging="105"/>
        <w:rPr>
          <w:rFonts w:ascii="宋体"/>
          <w:color w:val="000000" w:themeColor="text1"/>
          <w:w w:val="66"/>
          <w:sz w:val="32"/>
          <w:szCs w:val="32"/>
        </w:rPr>
      </w:pPr>
      <w:hyperlink w:anchor="_Toc3391971" w:history="1">
        <w:r w:rsidR="006C78CC">
          <w:rPr>
            <w:rFonts w:ascii="宋体" w:hAnsi="宋体" w:hint="eastAsia"/>
            <w:color w:val="000000" w:themeColor="text1"/>
            <w:w w:val="66"/>
            <w:sz w:val="32"/>
            <w:szCs w:val="32"/>
          </w:rPr>
          <w:t>国有建设用地使用权拍卖出让须知</w:t>
        </w:r>
        <w:r w:rsidR="006C78CC">
          <w:rPr>
            <w:rFonts w:ascii="宋体"/>
            <w:color w:val="000000" w:themeColor="text1"/>
            <w:w w:val="66"/>
            <w:sz w:val="32"/>
            <w:szCs w:val="32"/>
          </w:rPr>
          <w:tab/>
        </w:r>
      </w:hyperlink>
      <w:r w:rsidR="006C78CC">
        <w:rPr>
          <w:rFonts w:ascii="宋体"/>
          <w:color w:val="000000" w:themeColor="text1"/>
          <w:w w:val="66"/>
          <w:sz w:val="32"/>
          <w:szCs w:val="32"/>
        </w:rPr>
        <w:t>6</w:t>
      </w:r>
      <w:r w:rsidR="006C78CC">
        <w:rPr>
          <w:rFonts w:ascii="宋体"/>
          <w:color w:val="000000" w:themeColor="text1"/>
          <w:sz w:val="32"/>
          <w:szCs w:val="32"/>
        </w:rPr>
        <w:t>-</w:t>
      </w:r>
      <w:r w:rsidR="006C78CC">
        <w:rPr>
          <w:rFonts w:ascii="宋体" w:hAnsi="宋体"/>
          <w:color w:val="000000" w:themeColor="text1"/>
          <w:sz w:val="32"/>
          <w:szCs w:val="32"/>
        </w:rPr>
        <w:t>17</w:t>
      </w:r>
    </w:p>
    <w:p w:rsidR="00F1451F" w:rsidRDefault="004B3FCB">
      <w:pPr>
        <w:numPr>
          <w:ilvl w:val="0"/>
          <w:numId w:val="1"/>
        </w:numPr>
        <w:tabs>
          <w:tab w:val="left" w:leader="middleDot" w:pos="7980"/>
        </w:tabs>
        <w:ind w:left="105" w:hangingChars="50" w:hanging="105"/>
        <w:rPr>
          <w:rFonts w:ascii="宋体"/>
          <w:color w:val="000000" w:themeColor="text1"/>
          <w:w w:val="66"/>
          <w:sz w:val="32"/>
          <w:szCs w:val="32"/>
        </w:rPr>
      </w:pPr>
      <w:hyperlink w:anchor="_Toc3391972" w:history="1">
        <w:r w:rsidR="006C78CC">
          <w:rPr>
            <w:rFonts w:ascii="宋体" w:hAnsi="宋体" w:hint="eastAsia"/>
            <w:color w:val="000000" w:themeColor="text1"/>
            <w:w w:val="66"/>
            <w:sz w:val="32"/>
            <w:szCs w:val="32"/>
          </w:rPr>
          <w:t>地块规划条件相关资料</w:t>
        </w:r>
        <w:r w:rsidR="006C78CC">
          <w:rPr>
            <w:rFonts w:ascii="宋体"/>
            <w:color w:val="000000" w:themeColor="text1"/>
            <w:w w:val="66"/>
            <w:sz w:val="32"/>
            <w:szCs w:val="32"/>
          </w:rPr>
          <w:tab/>
        </w:r>
      </w:hyperlink>
      <w:r w:rsidR="006C78CC">
        <w:rPr>
          <w:rFonts w:ascii="宋体"/>
          <w:color w:val="000000" w:themeColor="text1"/>
          <w:w w:val="66"/>
          <w:sz w:val="32"/>
          <w:szCs w:val="32"/>
        </w:rPr>
        <w:t>18-21</w:t>
      </w:r>
    </w:p>
    <w:p w:rsidR="00F1451F" w:rsidRDefault="004B3FCB">
      <w:pPr>
        <w:numPr>
          <w:ilvl w:val="0"/>
          <w:numId w:val="1"/>
        </w:numPr>
        <w:tabs>
          <w:tab w:val="left" w:leader="middleDot" w:pos="7980"/>
        </w:tabs>
        <w:ind w:left="105" w:hangingChars="50" w:hanging="105"/>
        <w:rPr>
          <w:rFonts w:ascii="宋体"/>
          <w:color w:val="000000" w:themeColor="text1"/>
          <w:w w:val="66"/>
          <w:sz w:val="32"/>
          <w:szCs w:val="32"/>
        </w:rPr>
      </w:pPr>
      <w:hyperlink w:anchor="_Toc3391973" w:history="1">
        <w:r w:rsidR="006C78CC">
          <w:rPr>
            <w:rFonts w:ascii="宋体" w:hAnsi="宋体" w:hint="eastAsia"/>
            <w:color w:val="000000" w:themeColor="text1"/>
            <w:w w:val="66"/>
            <w:sz w:val="32"/>
            <w:szCs w:val="32"/>
          </w:rPr>
          <w:t>用地红线图</w:t>
        </w:r>
        <w:r w:rsidR="006C78CC">
          <w:rPr>
            <w:rFonts w:ascii="宋体"/>
            <w:color w:val="000000" w:themeColor="text1"/>
            <w:w w:val="66"/>
            <w:sz w:val="32"/>
            <w:szCs w:val="32"/>
          </w:rPr>
          <w:tab/>
        </w:r>
      </w:hyperlink>
      <w:r w:rsidR="006C78CC">
        <w:rPr>
          <w:rFonts w:ascii="宋体"/>
          <w:color w:val="000000" w:themeColor="text1"/>
          <w:w w:val="66"/>
          <w:sz w:val="32"/>
          <w:szCs w:val="32"/>
        </w:rPr>
        <w:t>22</w:t>
      </w:r>
    </w:p>
    <w:p w:rsidR="00F1451F" w:rsidRDefault="004B3FCB">
      <w:pPr>
        <w:numPr>
          <w:ilvl w:val="0"/>
          <w:numId w:val="1"/>
        </w:numPr>
        <w:tabs>
          <w:tab w:val="left" w:leader="middleDot" w:pos="7980"/>
        </w:tabs>
        <w:ind w:left="105" w:hangingChars="50" w:hanging="105"/>
        <w:rPr>
          <w:rFonts w:ascii="宋体"/>
          <w:color w:val="000000" w:themeColor="text1"/>
          <w:w w:val="66"/>
          <w:sz w:val="32"/>
          <w:szCs w:val="32"/>
        </w:rPr>
      </w:pPr>
      <w:hyperlink w:anchor="_Toc3391974" w:history="1">
        <w:r w:rsidR="006C78CC">
          <w:rPr>
            <w:rFonts w:ascii="宋体" w:hAnsi="宋体" w:hint="eastAsia"/>
            <w:color w:val="000000" w:themeColor="text1"/>
            <w:w w:val="66"/>
            <w:sz w:val="32"/>
            <w:szCs w:val="32"/>
          </w:rPr>
          <w:t>宗地平面界址图</w:t>
        </w:r>
        <w:r w:rsidR="006C78CC">
          <w:rPr>
            <w:rFonts w:ascii="宋体"/>
            <w:color w:val="000000" w:themeColor="text1"/>
            <w:w w:val="66"/>
            <w:sz w:val="32"/>
            <w:szCs w:val="32"/>
          </w:rPr>
          <w:tab/>
        </w:r>
      </w:hyperlink>
      <w:r w:rsidR="006C78CC">
        <w:rPr>
          <w:rFonts w:ascii="宋体" w:hAnsi="宋体"/>
          <w:color w:val="000000" w:themeColor="text1"/>
          <w:w w:val="66"/>
          <w:sz w:val="32"/>
          <w:szCs w:val="32"/>
        </w:rPr>
        <w:t>23</w:t>
      </w:r>
    </w:p>
    <w:p w:rsidR="00F1451F" w:rsidRDefault="004B3FCB">
      <w:pPr>
        <w:numPr>
          <w:ilvl w:val="0"/>
          <w:numId w:val="1"/>
        </w:numPr>
        <w:tabs>
          <w:tab w:val="left" w:leader="middleDot" w:pos="7980"/>
        </w:tabs>
        <w:ind w:left="105" w:hangingChars="50" w:hanging="105"/>
        <w:rPr>
          <w:rFonts w:ascii="宋体"/>
          <w:color w:val="000000" w:themeColor="text1"/>
          <w:w w:val="66"/>
          <w:sz w:val="32"/>
          <w:szCs w:val="32"/>
        </w:rPr>
      </w:pPr>
      <w:hyperlink w:anchor="_Toc3391975" w:history="1">
        <w:r w:rsidR="006C78CC">
          <w:rPr>
            <w:rFonts w:ascii="宋体" w:hAnsi="宋体" w:hint="eastAsia"/>
            <w:color w:val="000000" w:themeColor="text1"/>
            <w:w w:val="66"/>
            <w:sz w:val="32"/>
            <w:szCs w:val="32"/>
          </w:rPr>
          <w:t>竞买申请书（样本）</w:t>
        </w:r>
        <w:r w:rsidR="006C78CC">
          <w:rPr>
            <w:rFonts w:ascii="宋体"/>
            <w:color w:val="000000" w:themeColor="text1"/>
            <w:w w:val="66"/>
            <w:sz w:val="32"/>
            <w:szCs w:val="32"/>
          </w:rPr>
          <w:tab/>
        </w:r>
        <w:r w:rsidR="006C78CC">
          <w:rPr>
            <w:rFonts w:ascii="宋体" w:hAnsi="宋体"/>
            <w:color w:val="000000" w:themeColor="text1"/>
            <w:w w:val="66"/>
            <w:sz w:val="32"/>
            <w:szCs w:val="32"/>
          </w:rPr>
          <w:t>2</w:t>
        </w:r>
      </w:hyperlink>
      <w:r w:rsidR="006C78CC">
        <w:rPr>
          <w:rFonts w:ascii="宋体" w:hAnsi="宋体"/>
          <w:color w:val="000000" w:themeColor="text1"/>
          <w:w w:val="66"/>
          <w:sz w:val="32"/>
          <w:szCs w:val="32"/>
        </w:rPr>
        <w:t>4</w:t>
      </w:r>
    </w:p>
    <w:p w:rsidR="00F1451F" w:rsidRDefault="004B3FCB">
      <w:pPr>
        <w:numPr>
          <w:ilvl w:val="0"/>
          <w:numId w:val="1"/>
        </w:numPr>
        <w:tabs>
          <w:tab w:val="left" w:leader="middleDot" w:pos="7980"/>
        </w:tabs>
        <w:ind w:left="105" w:hangingChars="50" w:hanging="105"/>
        <w:rPr>
          <w:rFonts w:ascii="宋体"/>
          <w:color w:val="000000" w:themeColor="text1"/>
          <w:w w:val="66"/>
          <w:sz w:val="32"/>
          <w:szCs w:val="32"/>
        </w:rPr>
      </w:pPr>
      <w:hyperlink w:anchor="_Toc3391976" w:history="1">
        <w:r w:rsidR="006C78CC">
          <w:rPr>
            <w:rFonts w:ascii="宋体" w:hAnsi="宋体" w:hint="eastAsia"/>
            <w:color w:val="000000" w:themeColor="text1"/>
            <w:w w:val="66"/>
            <w:sz w:val="32"/>
            <w:szCs w:val="32"/>
          </w:rPr>
          <w:t>保证金承诺书（样本）</w:t>
        </w:r>
        <w:r w:rsidR="006C78CC">
          <w:rPr>
            <w:rFonts w:ascii="宋体"/>
            <w:color w:val="000000" w:themeColor="text1"/>
            <w:w w:val="66"/>
            <w:sz w:val="32"/>
            <w:szCs w:val="32"/>
          </w:rPr>
          <w:tab/>
        </w:r>
        <w:r w:rsidR="006C78CC">
          <w:rPr>
            <w:rFonts w:ascii="宋体" w:hAnsi="宋体"/>
            <w:color w:val="000000" w:themeColor="text1"/>
            <w:w w:val="66"/>
            <w:sz w:val="32"/>
            <w:szCs w:val="32"/>
          </w:rPr>
          <w:t>2</w:t>
        </w:r>
      </w:hyperlink>
      <w:r w:rsidR="006C78CC">
        <w:rPr>
          <w:rFonts w:ascii="宋体" w:hAnsi="宋体"/>
          <w:color w:val="000000" w:themeColor="text1"/>
          <w:w w:val="66"/>
          <w:sz w:val="32"/>
          <w:szCs w:val="32"/>
        </w:rPr>
        <w:t>5</w:t>
      </w:r>
    </w:p>
    <w:p w:rsidR="00F1451F" w:rsidRDefault="004B3FCB">
      <w:pPr>
        <w:numPr>
          <w:ilvl w:val="0"/>
          <w:numId w:val="1"/>
        </w:numPr>
        <w:tabs>
          <w:tab w:val="left" w:leader="middleDot" w:pos="7980"/>
        </w:tabs>
        <w:ind w:left="105" w:hangingChars="50" w:hanging="105"/>
        <w:rPr>
          <w:rFonts w:ascii="宋体"/>
          <w:color w:val="000000" w:themeColor="text1"/>
          <w:w w:val="66"/>
          <w:sz w:val="32"/>
          <w:szCs w:val="32"/>
        </w:rPr>
      </w:pPr>
      <w:hyperlink w:anchor="_Toc3391977" w:history="1">
        <w:r w:rsidR="006C78CC">
          <w:rPr>
            <w:rFonts w:ascii="宋体" w:hAnsi="宋体" w:hint="eastAsia"/>
            <w:color w:val="000000" w:themeColor="text1"/>
            <w:w w:val="66"/>
            <w:sz w:val="32"/>
            <w:szCs w:val="32"/>
          </w:rPr>
          <w:t>法定代表人身份证明书（样本）</w:t>
        </w:r>
        <w:r w:rsidR="006C78CC">
          <w:rPr>
            <w:rFonts w:ascii="宋体"/>
            <w:color w:val="000000" w:themeColor="text1"/>
            <w:w w:val="66"/>
            <w:sz w:val="32"/>
            <w:szCs w:val="32"/>
          </w:rPr>
          <w:tab/>
        </w:r>
        <w:r w:rsidR="006C78CC">
          <w:rPr>
            <w:rFonts w:ascii="宋体" w:hAnsi="宋体"/>
            <w:color w:val="000000" w:themeColor="text1"/>
            <w:w w:val="66"/>
            <w:sz w:val="32"/>
            <w:szCs w:val="32"/>
          </w:rPr>
          <w:t>2</w:t>
        </w:r>
      </w:hyperlink>
      <w:r w:rsidR="006C78CC">
        <w:rPr>
          <w:rFonts w:ascii="宋体" w:hAnsi="宋体"/>
          <w:color w:val="000000" w:themeColor="text1"/>
          <w:w w:val="66"/>
          <w:sz w:val="32"/>
          <w:szCs w:val="32"/>
        </w:rPr>
        <w:t>6</w:t>
      </w:r>
    </w:p>
    <w:p w:rsidR="00F1451F" w:rsidRDefault="004B3FCB">
      <w:pPr>
        <w:numPr>
          <w:ilvl w:val="0"/>
          <w:numId w:val="1"/>
        </w:numPr>
        <w:tabs>
          <w:tab w:val="left" w:leader="middleDot" w:pos="7980"/>
        </w:tabs>
        <w:ind w:left="105" w:hangingChars="50" w:hanging="105"/>
        <w:rPr>
          <w:rFonts w:ascii="宋体"/>
          <w:color w:val="000000" w:themeColor="text1"/>
          <w:w w:val="66"/>
          <w:sz w:val="32"/>
          <w:szCs w:val="32"/>
        </w:rPr>
      </w:pPr>
      <w:hyperlink w:anchor="_Toc3391978" w:history="1">
        <w:r w:rsidR="006C78CC">
          <w:rPr>
            <w:rFonts w:ascii="宋体" w:hAnsi="宋体" w:hint="eastAsia"/>
            <w:color w:val="000000" w:themeColor="text1"/>
            <w:w w:val="66"/>
            <w:sz w:val="32"/>
            <w:szCs w:val="32"/>
          </w:rPr>
          <w:t>授权委托书（样本）</w:t>
        </w:r>
        <w:r w:rsidR="006C78CC">
          <w:rPr>
            <w:rFonts w:ascii="宋体"/>
            <w:color w:val="000000" w:themeColor="text1"/>
            <w:w w:val="66"/>
            <w:sz w:val="32"/>
            <w:szCs w:val="32"/>
          </w:rPr>
          <w:tab/>
        </w:r>
        <w:r w:rsidR="006C78CC">
          <w:rPr>
            <w:rFonts w:ascii="宋体" w:hAnsi="宋体"/>
            <w:color w:val="000000" w:themeColor="text1"/>
            <w:w w:val="66"/>
            <w:sz w:val="32"/>
            <w:szCs w:val="32"/>
          </w:rPr>
          <w:t>2</w:t>
        </w:r>
      </w:hyperlink>
      <w:r w:rsidR="006C78CC">
        <w:rPr>
          <w:rFonts w:ascii="宋体" w:hAnsi="宋体"/>
          <w:color w:val="000000" w:themeColor="text1"/>
          <w:w w:val="66"/>
          <w:sz w:val="32"/>
          <w:szCs w:val="32"/>
        </w:rPr>
        <w:t>7</w:t>
      </w:r>
    </w:p>
    <w:p w:rsidR="00F1451F" w:rsidRDefault="004B3FCB">
      <w:pPr>
        <w:numPr>
          <w:ilvl w:val="0"/>
          <w:numId w:val="1"/>
        </w:numPr>
        <w:tabs>
          <w:tab w:val="left" w:leader="middleDot" w:pos="7980"/>
        </w:tabs>
        <w:ind w:left="105" w:hangingChars="50" w:hanging="105"/>
        <w:rPr>
          <w:rFonts w:ascii="宋体"/>
          <w:color w:val="000000" w:themeColor="text1"/>
          <w:w w:val="66"/>
          <w:sz w:val="32"/>
          <w:szCs w:val="32"/>
        </w:rPr>
      </w:pPr>
      <w:hyperlink w:anchor="_Toc3391979" w:history="1">
        <w:r w:rsidR="006C78CC">
          <w:rPr>
            <w:rFonts w:ascii="宋体" w:hAnsi="宋体" w:hint="eastAsia"/>
            <w:color w:val="000000" w:themeColor="text1"/>
            <w:w w:val="66"/>
            <w:sz w:val="32"/>
            <w:szCs w:val="32"/>
          </w:rPr>
          <w:t>成交确认书（样本）</w:t>
        </w:r>
        <w:r w:rsidR="006C78CC">
          <w:rPr>
            <w:rFonts w:ascii="宋体"/>
            <w:color w:val="000000" w:themeColor="text1"/>
            <w:w w:val="66"/>
            <w:sz w:val="32"/>
            <w:szCs w:val="32"/>
          </w:rPr>
          <w:tab/>
        </w:r>
        <w:r w:rsidR="006C78CC">
          <w:rPr>
            <w:rFonts w:ascii="宋体" w:hAnsi="宋体"/>
            <w:color w:val="000000" w:themeColor="text1"/>
            <w:w w:val="66"/>
            <w:sz w:val="32"/>
            <w:szCs w:val="32"/>
          </w:rPr>
          <w:t>2</w:t>
        </w:r>
      </w:hyperlink>
      <w:r w:rsidR="006C78CC">
        <w:rPr>
          <w:rFonts w:ascii="宋体" w:hAnsi="宋体"/>
          <w:color w:val="000000" w:themeColor="text1"/>
          <w:w w:val="66"/>
          <w:sz w:val="32"/>
          <w:szCs w:val="32"/>
        </w:rPr>
        <w:t>8</w:t>
      </w:r>
    </w:p>
    <w:p w:rsidR="00F1451F" w:rsidRDefault="004B3FCB">
      <w:pPr>
        <w:numPr>
          <w:ilvl w:val="0"/>
          <w:numId w:val="1"/>
        </w:numPr>
        <w:tabs>
          <w:tab w:val="left" w:leader="middleDot" w:pos="7980"/>
        </w:tabs>
        <w:ind w:left="105" w:hangingChars="50" w:hanging="105"/>
        <w:rPr>
          <w:rFonts w:ascii="宋体"/>
          <w:color w:val="000000" w:themeColor="text1"/>
          <w:w w:val="66"/>
          <w:sz w:val="32"/>
          <w:szCs w:val="32"/>
        </w:rPr>
      </w:pPr>
      <w:hyperlink w:anchor="_Toc3391980" w:history="1">
        <w:r w:rsidR="006C78CC">
          <w:rPr>
            <w:rFonts w:ascii="宋体" w:hAnsi="宋体" w:hint="eastAsia"/>
            <w:color w:val="000000" w:themeColor="text1"/>
            <w:w w:val="66"/>
            <w:sz w:val="32"/>
            <w:szCs w:val="32"/>
          </w:rPr>
          <w:t>国有建设用地使用权出让合同（样本）</w:t>
        </w:r>
        <w:r w:rsidR="006C78CC">
          <w:rPr>
            <w:rFonts w:ascii="宋体"/>
            <w:color w:val="000000" w:themeColor="text1"/>
            <w:w w:val="66"/>
            <w:sz w:val="32"/>
            <w:szCs w:val="32"/>
          </w:rPr>
          <w:tab/>
        </w:r>
      </w:hyperlink>
      <w:r w:rsidR="006C78CC">
        <w:rPr>
          <w:rFonts w:ascii="宋体" w:hAnsi="宋体"/>
          <w:color w:val="000000" w:themeColor="text1"/>
          <w:w w:val="66"/>
          <w:sz w:val="32"/>
          <w:szCs w:val="32"/>
        </w:rPr>
        <w:t>29-43</w:t>
      </w:r>
    </w:p>
    <w:p w:rsidR="00F1451F" w:rsidRDefault="004B3FCB">
      <w:pPr>
        <w:numPr>
          <w:ilvl w:val="0"/>
          <w:numId w:val="1"/>
        </w:numPr>
        <w:tabs>
          <w:tab w:val="left" w:leader="middleDot" w:pos="7980"/>
        </w:tabs>
        <w:ind w:left="105" w:hangingChars="50" w:hanging="105"/>
        <w:rPr>
          <w:rFonts w:ascii="宋体"/>
          <w:color w:val="000000" w:themeColor="text1"/>
          <w:w w:val="66"/>
          <w:sz w:val="32"/>
          <w:szCs w:val="32"/>
        </w:rPr>
      </w:pPr>
      <w:hyperlink w:anchor="_Toc3391981" w:history="1">
        <w:r w:rsidR="006C78CC">
          <w:rPr>
            <w:rFonts w:ascii="宋体" w:hAnsi="宋体" w:hint="eastAsia"/>
            <w:color w:val="000000" w:themeColor="text1"/>
            <w:w w:val="66"/>
            <w:sz w:val="32"/>
            <w:szCs w:val="32"/>
          </w:rPr>
          <w:t>其他相关文件</w:t>
        </w:r>
        <w:r w:rsidR="006C78CC">
          <w:rPr>
            <w:rFonts w:ascii="宋体"/>
            <w:color w:val="000000" w:themeColor="text1"/>
            <w:w w:val="66"/>
            <w:sz w:val="32"/>
            <w:szCs w:val="32"/>
          </w:rPr>
          <w:tab/>
        </w:r>
      </w:hyperlink>
      <w:r w:rsidR="006C78CC">
        <w:rPr>
          <w:rFonts w:ascii="宋体" w:hAnsi="宋体"/>
          <w:color w:val="000000" w:themeColor="text1"/>
          <w:w w:val="66"/>
          <w:sz w:val="32"/>
          <w:szCs w:val="32"/>
        </w:rPr>
        <w:t>44-48</w:t>
      </w:r>
    </w:p>
    <w:p w:rsidR="00F1451F" w:rsidRDefault="004B3FCB">
      <w:pPr>
        <w:rPr>
          <w:rFonts w:ascii="黑体" w:eastAsia="黑体"/>
          <w:color w:val="000000" w:themeColor="text1"/>
          <w:sz w:val="48"/>
          <w:szCs w:val="48"/>
        </w:rPr>
      </w:pPr>
      <w:r>
        <w:rPr>
          <w:rFonts w:ascii="宋体" w:hAnsi="宋体"/>
          <w:color w:val="000000" w:themeColor="text1"/>
          <w:w w:val="66"/>
          <w:sz w:val="32"/>
          <w:szCs w:val="32"/>
        </w:rPr>
        <w:fldChar w:fldCharType="end"/>
      </w:r>
    </w:p>
    <w:p w:rsidR="00F1451F" w:rsidRDefault="00F1451F">
      <w:pPr>
        <w:tabs>
          <w:tab w:val="left" w:leader="middleDot" w:pos="6720"/>
        </w:tabs>
        <w:ind w:left="105" w:hangingChars="50" w:hanging="105"/>
        <w:jc w:val="center"/>
        <w:rPr>
          <w:color w:val="000000" w:themeColor="text1"/>
        </w:rPr>
      </w:pPr>
    </w:p>
    <w:p w:rsidR="00F1451F" w:rsidRDefault="00F1451F">
      <w:pPr>
        <w:rPr>
          <w:color w:val="000000" w:themeColor="text1"/>
        </w:rPr>
      </w:pPr>
    </w:p>
    <w:p w:rsidR="00F1451F" w:rsidRDefault="00F1451F">
      <w:pPr>
        <w:pStyle w:val="p0"/>
        <w:spacing w:line="492" w:lineRule="atLeast"/>
        <w:ind w:left="0"/>
        <w:rPr>
          <w:rFonts w:ascii="Dotum" w:eastAsia="Dotum" w:cs="Dotum"/>
          <w:b/>
          <w:color w:val="000000" w:themeColor="text1"/>
          <w:spacing w:val="-5"/>
          <w:sz w:val="44"/>
          <w:szCs w:val="44"/>
        </w:rPr>
        <w:sectPr w:rsidR="00F1451F">
          <w:headerReference w:type="default" r:id="rId9"/>
          <w:footerReference w:type="even" r:id="rId10"/>
          <w:footerReference w:type="default" r:id="rId11"/>
          <w:pgSz w:w="11906" w:h="16838"/>
          <w:pgMar w:top="1418" w:right="1418" w:bottom="1418" w:left="1701" w:header="851" w:footer="992" w:gutter="0"/>
          <w:cols w:space="720"/>
          <w:docGrid w:type="lines" w:linePitch="312"/>
        </w:sectPr>
      </w:pPr>
    </w:p>
    <w:p w:rsidR="00F1451F" w:rsidRDefault="006C78CC">
      <w:pPr>
        <w:snapToGrid w:val="0"/>
        <w:spacing w:line="600" w:lineRule="exact"/>
        <w:jc w:val="center"/>
        <w:rPr>
          <w:rFonts w:ascii="方正小标宋简体" w:eastAsia="方正小标宋简体" w:hAnsi="宋体" w:cs="宋体"/>
          <w:color w:val="000000" w:themeColor="text1"/>
          <w:sz w:val="44"/>
          <w:szCs w:val="44"/>
        </w:rPr>
      </w:pPr>
      <w:bookmarkStart w:id="0" w:name="_Toc3391741"/>
      <w:bookmarkStart w:id="1" w:name="_Toc3391970"/>
      <w:r>
        <w:rPr>
          <w:rFonts w:ascii="方正小标宋简体" w:eastAsia="方正小标宋简体" w:hAnsi="宋体" w:cs="宋体" w:hint="eastAsia"/>
          <w:color w:val="000000" w:themeColor="text1"/>
          <w:sz w:val="44"/>
          <w:szCs w:val="44"/>
        </w:rPr>
        <w:lastRenderedPageBreak/>
        <w:t>达州市自然资源和规划局</w:t>
      </w:r>
    </w:p>
    <w:p w:rsidR="00F1451F" w:rsidRDefault="006C78CC">
      <w:pPr>
        <w:snapToGrid w:val="0"/>
        <w:spacing w:line="600" w:lineRule="exact"/>
        <w:jc w:val="center"/>
        <w:rPr>
          <w:rFonts w:ascii="方正小标宋简体" w:eastAsia="方正小标宋简体" w:hAnsi="宋体" w:cs="宋体"/>
          <w:color w:val="000000" w:themeColor="text1"/>
          <w:sz w:val="44"/>
          <w:szCs w:val="44"/>
        </w:rPr>
      </w:pPr>
      <w:r>
        <w:rPr>
          <w:rFonts w:ascii="方正小标宋简体" w:eastAsia="方正小标宋简体" w:hAnsi="宋体" w:cs="宋体" w:hint="eastAsia"/>
          <w:color w:val="000000" w:themeColor="text1"/>
          <w:sz w:val="44"/>
          <w:szCs w:val="44"/>
        </w:rPr>
        <w:t>达州市公共资源交易服务中心</w:t>
      </w:r>
    </w:p>
    <w:p w:rsidR="00F1451F" w:rsidRDefault="006C78CC">
      <w:pPr>
        <w:pStyle w:val="a9"/>
        <w:spacing w:before="0" w:after="0" w:line="600" w:lineRule="exact"/>
        <w:rPr>
          <w:rFonts w:ascii="方正小标宋简体" w:eastAsia="方正小标宋简体"/>
          <w:b w:val="0"/>
          <w:color w:val="000000" w:themeColor="text1"/>
          <w:sz w:val="44"/>
          <w:szCs w:val="44"/>
        </w:rPr>
      </w:pPr>
      <w:r>
        <w:rPr>
          <w:rFonts w:ascii="方正小标宋简体" w:eastAsia="方正小标宋简体" w:hint="eastAsia"/>
          <w:b w:val="0"/>
          <w:color w:val="000000" w:themeColor="text1"/>
          <w:sz w:val="44"/>
          <w:szCs w:val="44"/>
        </w:rPr>
        <w:t>国有建设用地使用权拍卖出让公告</w:t>
      </w:r>
      <w:bookmarkEnd w:id="0"/>
      <w:bookmarkEnd w:id="1"/>
    </w:p>
    <w:p w:rsidR="00F1451F" w:rsidRDefault="00F1451F">
      <w:pPr>
        <w:snapToGrid w:val="0"/>
        <w:spacing w:line="600" w:lineRule="exact"/>
        <w:jc w:val="center"/>
        <w:rPr>
          <w:rFonts w:ascii="宋体" w:cs="宋体"/>
          <w:color w:val="000000" w:themeColor="text1"/>
          <w:sz w:val="28"/>
          <w:szCs w:val="28"/>
        </w:rPr>
      </w:pPr>
    </w:p>
    <w:p w:rsidR="00F1451F" w:rsidRDefault="006C78CC">
      <w:pPr>
        <w:snapToGrid w:val="0"/>
        <w:spacing w:line="600" w:lineRule="exact"/>
        <w:jc w:val="center"/>
        <w:rPr>
          <w:rFonts w:ascii="宋体" w:cs="宋体"/>
          <w:color w:val="000000" w:themeColor="text1"/>
          <w:sz w:val="28"/>
          <w:szCs w:val="28"/>
        </w:rPr>
      </w:pPr>
      <w:r>
        <w:rPr>
          <w:rFonts w:ascii="宋体" w:hAnsi="宋体" w:cs="宋体"/>
          <w:color w:val="000000" w:themeColor="text1"/>
          <w:sz w:val="28"/>
          <w:szCs w:val="28"/>
        </w:rPr>
        <w:t>DST(P)[</w:t>
      </w:r>
      <w:r w:rsidRPr="000B6320">
        <w:rPr>
          <w:rFonts w:ascii="宋体" w:hAnsi="宋体" w:cs="宋体"/>
          <w:color w:val="000000" w:themeColor="text1"/>
          <w:sz w:val="28"/>
          <w:szCs w:val="28"/>
        </w:rPr>
        <w:t xml:space="preserve"> 202</w:t>
      </w:r>
      <w:r w:rsidRPr="000B6320">
        <w:rPr>
          <w:rFonts w:ascii="宋体" w:hAnsi="宋体" w:cs="宋体" w:hint="eastAsia"/>
          <w:color w:val="000000" w:themeColor="text1"/>
          <w:sz w:val="28"/>
          <w:szCs w:val="28"/>
        </w:rPr>
        <w:t>1</w:t>
      </w:r>
      <w:r>
        <w:rPr>
          <w:rFonts w:ascii="宋体" w:hAnsi="宋体" w:cs="宋体"/>
          <w:color w:val="000000" w:themeColor="text1"/>
          <w:sz w:val="28"/>
          <w:szCs w:val="28"/>
        </w:rPr>
        <w:t>]</w:t>
      </w:r>
      <w:r w:rsidR="0045706C">
        <w:rPr>
          <w:rFonts w:ascii="宋体" w:hAnsi="宋体" w:cs="宋体" w:hint="eastAsia"/>
          <w:color w:val="000000" w:themeColor="text1"/>
          <w:sz w:val="28"/>
          <w:szCs w:val="28"/>
        </w:rPr>
        <w:t>18</w:t>
      </w:r>
      <w:r>
        <w:rPr>
          <w:rFonts w:ascii="宋体" w:hAnsi="宋体" w:cs="宋体" w:hint="eastAsia"/>
          <w:color w:val="000000" w:themeColor="text1"/>
          <w:sz w:val="28"/>
          <w:szCs w:val="28"/>
        </w:rPr>
        <w:t>号</w:t>
      </w:r>
    </w:p>
    <w:p w:rsidR="00F1451F" w:rsidRDefault="006C78CC" w:rsidP="00577211">
      <w:pPr>
        <w:wordWrap w:val="0"/>
        <w:ind w:firstLineChars="200" w:firstLine="560"/>
        <w:rPr>
          <w:rFonts w:ascii="微软雅黑" w:eastAsia="微软雅黑" w:hAnsi="微软雅黑" w:cs="宋体"/>
          <w:color w:val="333333"/>
          <w:kern w:val="0"/>
          <w:sz w:val="19"/>
          <w:szCs w:val="19"/>
        </w:rPr>
      </w:pPr>
      <w:r>
        <w:rPr>
          <w:rFonts w:ascii="宋体" w:hAnsi="宋体" w:cs="宋体" w:hint="eastAsia"/>
          <w:color w:val="000000" w:themeColor="text1"/>
          <w:sz w:val="28"/>
          <w:szCs w:val="28"/>
        </w:rPr>
        <w:t>经</w:t>
      </w:r>
      <w:r>
        <w:rPr>
          <w:rFonts w:ascii="宋体" w:hAnsi="宋体" w:cs="宋体" w:hint="eastAsia"/>
          <w:color w:val="000000" w:themeColor="text1"/>
          <w:sz w:val="28"/>
          <w:szCs w:val="28"/>
          <w:u w:val="single"/>
        </w:rPr>
        <w:t>达州市人民政府</w:t>
      </w:r>
      <w:r>
        <w:rPr>
          <w:rFonts w:ascii="宋体" w:hAnsi="宋体" w:cs="宋体" w:hint="eastAsia"/>
          <w:color w:val="000000" w:themeColor="text1"/>
          <w:sz w:val="28"/>
          <w:szCs w:val="28"/>
        </w:rPr>
        <w:t>批准</w:t>
      </w:r>
      <w:r>
        <w:rPr>
          <w:rFonts w:ascii="宋体" w:hAnsi="宋体" w:cs="宋体" w:hint="eastAsia"/>
          <w:color w:val="000000" w:themeColor="text1"/>
          <w:sz w:val="28"/>
          <w:szCs w:val="28"/>
          <w:u w:val="single"/>
        </w:rPr>
        <w:t>，达州市自然资源和规划局</w:t>
      </w:r>
      <w:r>
        <w:rPr>
          <w:rFonts w:ascii="宋体" w:hAnsi="宋体" w:cs="宋体" w:hint="eastAsia"/>
          <w:color w:val="000000" w:themeColor="text1"/>
          <w:sz w:val="28"/>
          <w:szCs w:val="28"/>
        </w:rPr>
        <w:t>决定以拍卖方式出让</w:t>
      </w:r>
      <w:r w:rsidR="00577211" w:rsidRPr="00577211">
        <w:rPr>
          <w:rFonts w:ascii="宋体" w:hAnsi="宋体" w:cs="宋体" w:hint="eastAsia"/>
          <w:color w:val="000000" w:themeColor="text1"/>
          <w:sz w:val="28"/>
          <w:szCs w:val="28"/>
          <w:u w:val="single"/>
        </w:rPr>
        <w:t>马踏洞外围片区B7-04地块、</w:t>
      </w:r>
      <w:r w:rsidR="00A24A91" w:rsidRPr="00577211">
        <w:rPr>
          <w:rFonts w:ascii="宋体" w:hAnsi="宋体" w:cs="宋体"/>
          <w:color w:val="000000" w:themeColor="text1"/>
          <w:sz w:val="28"/>
          <w:szCs w:val="28"/>
          <w:u w:val="single"/>
        </w:rPr>
        <w:t>柳</w:t>
      </w:r>
      <w:r w:rsidR="00A24A91" w:rsidRPr="00A24A91">
        <w:rPr>
          <w:rFonts w:ascii="宋体" w:hAnsi="宋体" w:cs="宋体"/>
          <w:color w:val="000000" w:themeColor="text1"/>
          <w:sz w:val="28"/>
          <w:szCs w:val="28"/>
          <w:u w:val="single"/>
        </w:rPr>
        <w:t>家坝片区 A-04-10</w:t>
      </w:r>
      <w:r w:rsidRPr="006C78CC">
        <w:rPr>
          <w:rFonts w:ascii="宋体" w:hAnsi="宋体" w:cs="宋体" w:hint="eastAsia"/>
          <w:color w:val="000000" w:themeColor="text1"/>
          <w:sz w:val="28"/>
          <w:szCs w:val="28"/>
          <w:u w:val="single"/>
        </w:rPr>
        <w:t>地块</w:t>
      </w:r>
      <w:r>
        <w:rPr>
          <w:rFonts w:ascii="宋体" w:hAnsi="宋体" w:cs="宋体" w:hint="eastAsia"/>
          <w:color w:val="000000" w:themeColor="text1"/>
          <w:sz w:val="28"/>
          <w:szCs w:val="28"/>
        </w:rPr>
        <w:t>国有建设用地使用权。</w:t>
      </w:r>
      <w:r>
        <w:rPr>
          <w:rFonts w:ascii="宋体" w:hAnsi="宋体" w:cs="宋体" w:hint="eastAsia"/>
          <w:color w:val="000000" w:themeColor="text1"/>
          <w:sz w:val="28"/>
          <w:szCs w:val="28"/>
          <w:u w:val="single"/>
        </w:rPr>
        <w:t>达州市公共资源交易服务中心</w:t>
      </w:r>
      <w:r>
        <w:rPr>
          <w:rFonts w:ascii="宋体" w:hAnsi="宋体" w:cs="宋体" w:hint="eastAsia"/>
          <w:color w:val="000000" w:themeColor="text1"/>
          <w:sz w:val="28"/>
          <w:szCs w:val="28"/>
        </w:rPr>
        <w:t>受出让人委托对</w:t>
      </w:r>
      <w:r>
        <w:rPr>
          <w:rFonts w:ascii="宋体" w:hAnsi="宋体" w:cs="宋体" w:hint="eastAsia"/>
          <w:color w:val="000000" w:themeColor="text1"/>
          <w:kern w:val="0"/>
          <w:sz w:val="28"/>
          <w:szCs w:val="28"/>
        </w:rPr>
        <w:t>该地块</w:t>
      </w:r>
      <w:r>
        <w:rPr>
          <w:rFonts w:ascii="宋体" w:hAnsi="宋体" w:cs="宋体" w:hint="eastAsia"/>
          <w:color w:val="000000" w:themeColor="text1"/>
          <w:sz w:val="28"/>
          <w:szCs w:val="28"/>
        </w:rPr>
        <w:t>组织拍卖。现将有关事项公告如下：</w:t>
      </w:r>
    </w:p>
    <w:p w:rsidR="00F1451F" w:rsidRDefault="006C78CC">
      <w:pPr>
        <w:numPr>
          <w:ilvl w:val="0"/>
          <w:numId w:val="2"/>
        </w:numPr>
        <w:snapToGrid w:val="0"/>
        <w:spacing w:line="600" w:lineRule="exact"/>
        <w:rPr>
          <w:rFonts w:ascii="宋体" w:hAnsi="宋体" w:cs="宋体"/>
          <w:color w:val="000000" w:themeColor="text1"/>
          <w:sz w:val="28"/>
          <w:szCs w:val="28"/>
        </w:rPr>
      </w:pPr>
      <w:r>
        <w:rPr>
          <w:rFonts w:ascii="宋体" w:hAnsi="宋体" w:cs="宋体" w:hint="eastAsia"/>
          <w:color w:val="000000" w:themeColor="text1"/>
          <w:sz w:val="28"/>
          <w:szCs w:val="28"/>
        </w:rPr>
        <w:t>拍卖出让地块的基本情况和规划指标要求：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8"/>
        <w:gridCol w:w="568"/>
        <w:gridCol w:w="503"/>
        <w:gridCol w:w="662"/>
        <w:gridCol w:w="684"/>
        <w:gridCol w:w="712"/>
        <w:gridCol w:w="710"/>
        <w:gridCol w:w="712"/>
        <w:gridCol w:w="712"/>
        <w:gridCol w:w="568"/>
        <w:gridCol w:w="859"/>
        <w:gridCol w:w="567"/>
        <w:gridCol w:w="567"/>
        <w:gridCol w:w="427"/>
        <w:gridCol w:w="425"/>
      </w:tblGrid>
      <w:tr w:rsidR="00940194" w:rsidRPr="004457D2" w:rsidTr="004457D2">
        <w:trPr>
          <w:trHeight w:val="443"/>
          <w:jc w:val="center"/>
        </w:trPr>
        <w:tc>
          <w:tcPr>
            <w:tcW w:w="101" w:type="pct"/>
            <w:vMerge w:val="restart"/>
            <w:tcBorders>
              <w:top w:val="single" w:sz="4" w:space="0" w:color="000000"/>
              <w:left w:val="single" w:sz="4" w:space="0" w:color="000000"/>
            </w:tcBorders>
            <w:vAlign w:val="center"/>
          </w:tcPr>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序号</w:t>
            </w:r>
          </w:p>
        </w:tc>
        <w:tc>
          <w:tcPr>
            <w:tcW w:w="321" w:type="pct"/>
            <w:vMerge w:val="restart"/>
            <w:tcBorders>
              <w:top w:val="single" w:sz="4" w:space="0" w:color="000000"/>
              <w:right w:val="single" w:sz="4" w:space="0" w:color="000000"/>
            </w:tcBorders>
            <w:vAlign w:val="center"/>
          </w:tcPr>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地块</w:t>
            </w:r>
          </w:p>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编号</w:t>
            </w:r>
          </w:p>
        </w:tc>
        <w:tc>
          <w:tcPr>
            <w:tcW w:w="284" w:type="pct"/>
            <w:vMerge w:val="restart"/>
            <w:tcBorders>
              <w:top w:val="single" w:sz="4" w:space="0" w:color="000000"/>
              <w:right w:val="single" w:sz="4" w:space="0" w:color="000000"/>
            </w:tcBorders>
            <w:vAlign w:val="center"/>
          </w:tcPr>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土地</w:t>
            </w:r>
          </w:p>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位置</w:t>
            </w:r>
          </w:p>
        </w:tc>
        <w:tc>
          <w:tcPr>
            <w:tcW w:w="374" w:type="pct"/>
            <w:vMerge w:val="restart"/>
            <w:tcBorders>
              <w:top w:val="single" w:sz="4" w:space="0" w:color="000000"/>
              <w:right w:val="single" w:sz="4" w:space="0" w:color="000000"/>
            </w:tcBorders>
            <w:vAlign w:val="center"/>
          </w:tcPr>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土地出让面积</w:t>
            </w:r>
            <w:r w:rsidRPr="004457D2">
              <w:rPr>
                <w:rFonts w:ascii="黑体" w:eastAsia="黑体" w:hAnsi="黑体" w:cs="宋体"/>
                <w:color w:val="000000" w:themeColor="text1"/>
                <w:sz w:val="15"/>
                <w:szCs w:val="15"/>
              </w:rPr>
              <w:t>(</w:t>
            </w:r>
            <w:r w:rsidRPr="004457D2">
              <w:rPr>
                <w:rFonts w:ascii="黑体" w:eastAsia="黑体" w:hAnsi="黑体" w:cs="宋体" w:hint="eastAsia"/>
                <w:color w:val="000000" w:themeColor="text1"/>
                <w:sz w:val="15"/>
                <w:szCs w:val="15"/>
              </w:rPr>
              <w:t>㎡）</w:t>
            </w:r>
          </w:p>
        </w:tc>
        <w:tc>
          <w:tcPr>
            <w:tcW w:w="386" w:type="pct"/>
            <w:vMerge w:val="restart"/>
            <w:tcBorders>
              <w:top w:val="single" w:sz="4" w:space="0" w:color="000000"/>
              <w:right w:val="single" w:sz="4" w:space="0" w:color="000000"/>
            </w:tcBorders>
            <w:vAlign w:val="center"/>
          </w:tcPr>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土地</w:t>
            </w:r>
          </w:p>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用途</w:t>
            </w:r>
          </w:p>
        </w:tc>
        <w:tc>
          <w:tcPr>
            <w:tcW w:w="2413" w:type="pct"/>
            <w:gridSpan w:val="6"/>
            <w:tcBorders>
              <w:top w:val="single" w:sz="4" w:space="0" w:color="000000"/>
              <w:bottom w:val="single" w:sz="4" w:space="0" w:color="000000"/>
              <w:right w:val="single" w:sz="4" w:space="0" w:color="000000"/>
            </w:tcBorders>
            <w:vAlign w:val="center"/>
          </w:tcPr>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规划指标要求</w:t>
            </w:r>
          </w:p>
        </w:tc>
        <w:tc>
          <w:tcPr>
            <w:tcW w:w="320" w:type="pct"/>
            <w:vMerge w:val="restart"/>
            <w:tcBorders>
              <w:top w:val="single" w:sz="4" w:space="0" w:color="000000"/>
              <w:right w:val="single" w:sz="4" w:space="0" w:color="000000"/>
            </w:tcBorders>
            <w:vAlign w:val="center"/>
          </w:tcPr>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出让</w:t>
            </w:r>
          </w:p>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年限</w:t>
            </w:r>
          </w:p>
        </w:tc>
        <w:tc>
          <w:tcPr>
            <w:tcW w:w="320" w:type="pct"/>
            <w:vMerge w:val="restart"/>
            <w:tcBorders>
              <w:top w:val="single" w:sz="4" w:space="0" w:color="000000"/>
              <w:right w:val="single" w:sz="4" w:space="0" w:color="000000"/>
            </w:tcBorders>
            <w:vAlign w:val="center"/>
          </w:tcPr>
          <w:p w:rsidR="00940194" w:rsidRPr="004457D2" w:rsidRDefault="00A24A91"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起始</w:t>
            </w:r>
            <w:r w:rsidR="00940194" w:rsidRPr="004457D2">
              <w:rPr>
                <w:rFonts w:ascii="黑体" w:eastAsia="黑体" w:hAnsi="黑体" w:cs="宋体" w:hint="eastAsia"/>
                <w:color w:val="000000" w:themeColor="text1"/>
                <w:sz w:val="15"/>
                <w:szCs w:val="15"/>
              </w:rPr>
              <w:t>价</w:t>
            </w:r>
          </w:p>
        </w:tc>
        <w:tc>
          <w:tcPr>
            <w:tcW w:w="241" w:type="pct"/>
            <w:vMerge w:val="restart"/>
            <w:tcBorders>
              <w:top w:val="single" w:sz="4" w:space="0" w:color="000000"/>
              <w:right w:val="single" w:sz="4" w:space="0" w:color="000000"/>
            </w:tcBorders>
            <w:vAlign w:val="center"/>
          </w:tcPr>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增价</w:t>
            </w:r>
          </w:p>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幅度</w:t>
            </w:r>
          </w:p>
        </w:tc>
        <w:tc>
          <w:tcPr>
            <w:tcW w:w="240" w:type="pct"/>
            <w:vMerge w:val="restart"/>
            <w:tcBorders>
              <w:top w:val="single" w:sz="4" w:space="0" w:color="000000"/>
              <w:right w:val="single" w:sz="4" w:space="0" w:color="000000"/>
            </w:tcBorders>
            <w:vAlign w:val="center"/>
          </w:tcPr>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竞买</w:t>
            </w:r>
          </w:p>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保证金</w:t>
            </w:r>
          </w:p>
        </w:tc>
      </w:tr>
      <w:tr w:rsidR="004457D2" w:rsidRPr="004457D2" w:rsidTr="00577211">
        <w:trPr>
          <w:trHeight w:val="305"/>
          <w:jc w:val="center"/>
        </w:trPr>
        <w:tc>
          <w:tcPr>
            <w:tcW w:w="101" w:type="pct"/>
            <w:vMerge/>
            <w:tcBorders>
              <w:top w:val="single" w:sz="4" w:space="0" w:color="000000"/>
              <w:left w:val="single" w:sz="4" w:space="0" w:color="000000"/>
            </w:tcBorders>
            <w:vAlign w:val="center"/>
          </w:tcPr>
          <w:p w:rsidR="00940194" w:rsidRPr="004457D2" w:rsidRDefault="00940194" w:rsidP="004457D2">
            <w:pPr>
              <w:widowControl/>
              <w:spacing w:line="240" w:lineRule="exact"/>
              <w:jc w:val="left"/>
              <w:rPr>
                <w:rFonts w:ascii="黑体" w:eastAsia="黑体" w:hAnsi="黑体" w:cs="宋体"/>
                <w:color w:val="000000" w:themeColor="text1"/>
                <w:sz w:val="15"/>
                <w:szCs w:val="15"/>
              </w:rPr>
            </w:pPr>
          </w:p>
        </w:tc>
        <w:tc>
          <w:tcPr>
            <w:tcW w:w="321" w:type="pct"/>
            <w:vMerge/>
            <w:tcBorders>
              <w:top w:val="single" w:sz="4" w:space="0" w:color="000000"/>
              <w:right w:val="single" w:sz="4" w:space="0" w:color="000000"/>
            </w:tcBorders>
            <w:vAlign w:val="center"/>
          </w:tcPr>
          <w:p w:rsidR="00940194" w:rsidRPr="004457D2" w:rsidRDefault="00940194" w:rsidP="004457D2">
            <w:pPr>
              <w:widowControl/>
              <w:spacing w:line="240" w:lineRule="exact"/>
              <w:jc w:val="left"/>
              <w:rPr>
                <w:rFonts w:ascii="黑体" w:eastAsia="黑体" w:hAnsi="黑体" w:cs="宋体"/>
                <w:color w:val="000000" w:themeColor="text1"/>
                <w:sz w:val="15"/>
                <w:szCs w:val="15"/>
              </w:rPr>
            </w:pPr>
          </w:p>
        </w:tc>
        <w:tc>
          <w:tcPr>
            <w:tcW w:w="284" w:type="pct"/>
            <w:vMerge/>
            <w:tcBorders>
              <w:top w:val="single" w:sz="4" w:space="0" w:color="000000"/>
              <w:right w:val="single" w:sz="4" w:space="0" w:color="000000"/>
            </w:tcBorders>
            <w:vAlign w:val="center"/>
          </w:tcPr>
          <w:p w:rsidR="00940194" w:rsidRPr="004457D2" w:rsidRDefault="00940194" w:rsidP="004457D2">
            <w:pPr>
              <w:widowControl/>
              <w:spacing w:line="240" w:lineRule="exact"/>
              <w:jc w:val="left"/>
              <w:rPr>
                <w:rFonts w:ascii="黑体" w:eastAsia="黑体" w:hAnsi="黑体" w:cs="宋体"/>
                <w:color w:val="000000" w:themeColor="text1"/>
                <w:sz w:val="15"/>
                <w:szCs w:val="15"/>
              </w:rPr>
            </w:pPr>
          </w:p>
        </w:tc>
        <w:tc>
          <w:tcPr>
            <w:tcW w:w="374" w:type="pct"/>
            <w:vMerge/>
            <w:tcBorders>
              <w:top w:val="single" w:sz="4" w:space="0" w:color="000000"/>
              <w:right w:val="single" w:sz="4" w:space="0" w:color="000000"/>
            </w:tcBorders>
            <w:vAlign w:val="center"/>
          </w:tcPr>
          <w:p w:rsidR="00940194" w:rsidRPr="004457D2" w:rsidRDefault="00940194" w:rsidP="004457D2">
            <w:pPr>
              <w:widowControl/>
              <w:spacing w:line="240" w:lineRule="exact"/>
              <w:jc w:val="left"/>
              <w:rPr>
                <w:rFonts w:ascii="黑体" w:eastAsia="黑体" w:hAnsi="黑体" w:cs="宋体"/>
                <w:color w:val="000000" w:themeColor="text1"/>
                <w:sz w:val="15"/>
                <w:szCs w:val="15"/>
              </w:rPr>
            </w:pPr>
          </w:p>
        </w:tc>
        <w:tc>
          <w:tcPr>
            <w:tcW w:w="386" w:type="pct"/>
            <w:vMerge/>
            <w:tcBorders>
              <w:top w:val="single" w:sz="4" w:space="0" w:color="000000"/>
              <w:right w:val="single" w:sz="4" w:space="0" w:color="000000"/>
            </w:tcBorders>
            <w:vAlign w:val="center"/>
          </w:tcPr>
          <w:p w:rsidR="00940194" w:rsidRPr="004457D2" w:rsidRDefault="00940194" w:rsidP="004457D2">
            <w:pPr>
              <w:widowControl/>
              <w:spacing w:line="240" w:lineRule="exact"/>
              <w:jc w:val="left"/>
              <w:rPr>
                <w:rFonts w:ascii="黑体" w:eastAsia="黑体" w:hAnsi="黑体" w:cs="宋体"/>
                <w:color w:val="000000" w:themeColor="text1"/>
                <w:sz w:val="15"/>
                <w:szCs w:val="15"/>
              </w:rPr>
            </w:pPr>
          </w:p>
        </w:tc>
        <w:tc>
          <w:tcPr>
            <w:tcW w:w="402" w:type="pct"/>
            <w:tcBorders>
              <w:bottom w:val="single" w:sz="4" w:space="0" w:color="000000"/>
              <w:right w:val="single" w:sz="4" w:space="0" w:color="000000"/>
            </w:tcBorders>
            <w:vAlign w:val="center"/>
          </w:tcPr>
          <w:p w:rsidR="00940194" w:rsidRPr="004457D2" w:rsidRDefault="00940194" w:rsidP="004457D2">
            <w:pPr>
              <w:snapToGrid w:val="0"/>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容积率</w:t>
            </w:r>
          </w:p>
        </w:tc>
        <w:tc>
          <w:tcPr>
            <w:tcW w:w="401" w:type="pct"/>
            <w:tcBorders>
              <w:bottom w:val="single" w:sz="4" w:space="0" w:color="000000"/>
              <w:right w:val="single" w:sz="4" w:space="0" w:color="000000"/>
            </w:tcBorders>
            <w:vAlign w:val="center"/>
          </w:tcPr>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建筑</w:t>
            </w:r>
          </w:p>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密度</w:t>
            </w:r>
          </w:p>
        </w:tc>
        <w:tc>
          <w:tcPr>
            <w:tcW w:w="402" w:type="pct"/>
            <w:tcBorders>
              <w:bottom w:val="single" w:sz="4" w:space="0" w:color="000000"/>
              <w:right w:val="single" w:sz="4" w:space="0" w:color="000000"/>
            </w:tcBorders>
            <w:vAlign w:val="center"/>
          </w:tcPr>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绿地率</w:t>
            </w:r>
          </w:p>
        </w:tc>
        <w:tc>
          <w:tcPr>
            <w:tcW w:w="402" w:type="pct"/>
            <w:tcBorders>
              <w:bottom w:val="single" w:sz="4" w:space="0" w:color="000000"/>
            </w:tcBorders>
            <w:vAlign w:val="center"/>
          </w:tcPr>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建筑</w:t>
            </w:r>
          </w:p>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限高</w:t>
            </w:r>
          </w:p>
        </w:tc>
        <w:tc>
          <w:tcPr>
            <w:tcW w:w="321" w:type="pct"/>
            <w:tcBorders>
              <w:bottom w:val="single" w:sz="4" w:space="0" w:color="000000"/>
            </w:tcBorders>
            <w:vAlign w:val="center"/>
          </w:tcPr>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配套设施</w:t>
            </w:r>
          </w:p>
        </w:tc>
        <w:tc>
          <w:tcPr>
            <w:tcW w:w="485" w:type="pct"/>
            <w:tcBorders>
              <w:bottom w:val="single" w:sz="4" w:space="0" w:color="000000"/>
              <w:right w:val="single" w:sz="4" w:space="0" w:color="000000"/>
            </w:tcBorders>
            <w:vAlign w:val="center"/>
          </w:tcPr>
          <w:p w:rsidR="00940194" w:rsidRPr="004457D2" w:rsidRDefault="0094019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其他规划指标</w:t>
            </w:r>
          </w:p>
        </w:tc>
        <w:tc>
          <w:tcPr>
            <w:tcW w:w="320" w:type="pct"/>
            <w:vMerge/>
            <w:tcBorders>
              <w:top w:val="single" w:sz="4" w:space="0" w:color="000000"/>
              <w:right w:val="single" w:sz="4" w:space="0" w:color="000000"/>
            </w:tcBorders>
            <w:vAlign w:val="center"/>
          </w:tcPr>
          <w:p w:rsidR="00940194" w:rsidRPr="004457D2" w:rsidRDefault="00940194" w:rsidP="004457D2">
            <w:pPr>
              <w:widowControl/>
              <w:spacing w:line="240" w:lineRule="exact"/>
              <w:jc w:val="left"/>
              <w:rPr>
                <w:rFonts w:ascii="黑体" w:eastAsia="黑体" w:hAnsi="黑体" w:cs="宋体"/>
                <w:color w:val="000000" w:themeColor="text1"/>
                <w:sz w:val="15"/>
                <w:szCs w:val="15"/>
              </w:rPr>
            </w:pPr>
          </w:p>
        </w:tc>
        <w:tc>
          <w:tcPr>
            <w:tcW w:w="320" w:type="pct"/>
            <w:vMerge/>
            <w:tcBorders>
              <w:top w:val="single" w:sz="4" w:space="0" w:color="000000"/>
              <w:right w:val="single" w:sz="4" w:space="0" w:color="000000"/>
            </w:tcBorders>
            <w:vAlign w:val="center"/>
          </w:tcPr>
          <w:p w:rsidR="00940194" w:rsidRPr="004457D2" w:rsidRDefault="00940194" w:rsidP="004457D2">
            <w:pPr>
              <w:widowControl/>
              <w:spacing w:line="240" w:lineRule="exact"/>
              <w:jc w:val="left"/>
              <w:rPr>
                <w:rFonts w:ascii="黑体" w:eastAsia="黑体" w:hAnsi="黑体" w:cs="宋体"/>
                <w:color w:val="000000" w:themeColor="text1"/>
                <w:sz w:val="15"/>
                <w:szCs w:val="15"/>
              </w:rPr>
            </w:pPr>
          </w:p>
        </w:tc>
        <w:tc>
          <w:tcPr>
            <w:tcW w:w="241" w:type="pct"/>
            <w:vMerge/>
            <w:tcBorders>
              <w:top w:val="single" w:sz="4" w:space="0" w:color="000000"/>
              <w:right w:val="single" w:sz="4" w:space="0" w:color="000000"/>
            </w:tcBorders>
            <w:vAlign w:val="center"/>
          </w:tcPr>
          <w:p w:rsidR="00940194" w:rsidRPr="004457D2" w:rsidRDefault="00940194" w:rsidP="004457D2">
            <w:pPr>
              <w:widowControl/>
              <w:spacing w:line="240" w:lineRule="exact"/>
              <w:jc w:val="left"/>
              <w:rPr>
                <w:rFonts w:ascii="黑体" w:eastAsia="黑体" w:hAnsi="黑体" w:cs="宋体"/>
                <w:color w:val="000000" w:themeColor="text1"/>
                <w:sz w:val="15"/>
                <w:szCs w:val="15"/>
              </w:rPr>
            </w:pPr>
          </w:p>
        </w:tc>
        <w:tc>
          <w:tcPr>
            <w:tcW w:w="240" w:type="pct"/>
            <w:vMerge/>
            <w:tcBorders>
              <w:top w:val="single" w:sz="4" w:space="0" w:color="000000"/>
              <w:right w:val="single" w:sz="4" w:space="0" w:color="000000"/>
            </w:tcBorders>
            <w:vAlign w:val="center"/>
          </w:tcPr>
          <w:p w:rsidR="00940194" w:rsidRPr="004457D2" w:rsidRDefault="00940194" w:rsidP="004457D2">
            <w:pPr>
              <w:widowControl/>
              <w:spacing w:line="240" w:lineRule="exact"/>
              <w:jc w:val="left"/>
              <w:rPr>
                <w:rFonts w:ascii="黑体" w:eastAsia="黑体" w:hAnsi="黑体" w:cs="宋体"/>
                <w:color w:val="000000" w:themeColor="text1"/>
                <w:sz w:val="15"/>
                <w:szCs w:val="15"/>
              </w:rPr>
            </w:pPr>
          </w:p>
        </w:tc>
      </w:tr>
      <w:tr w:rsidR="00B145A4" w:rsidRPr="004457D2" w:rsidTr="00577211">
        <w:trPr>
          <w:trHeight w:val="2072"/>
          <w:jc w:val="center"/>
        </w:trPr>
        <w:tc>
          <w:tcPr>
            <w:tcW w:w="101" w:type="pct"/>
            <w:tcBorders>
              <w:left w:val="single" w:sz="4" w:space="0" w:color="000000"/>
            </w:tcBorders>
            <w:vAlign w:val="center"/>
          </w:tcPr>
          <w:p w:rsidR="00B145A4" w:rsidRPr="004457D2" w:rsidRDefault="00B145A4" w:rsidP="004457D2">
            <w:pPr>
              <w:spacing w:line="240" w:lineRule="exact"/>
              <w:jc w:val="center"/>
              <w:rPr>
                <w:rFonts w:ascii="黑体" w:eastAsia="黑体" w:hAnsi="黑体" w:cs="宋体"/>
                <w:color w:val="000000" w:themeColor="text1"/>
                <w:sz w:val="15"/>
                <w:szCs w:val="15"/>
              </w:rPr>
            </w:pPr>
            <w:r>
              <w:rPr>
                <w:rFonts w:ascii="黑体" w:eastAsia="黑体" w:hAnsi="黑体" w:cs="宋体" w:hint="eastAsia"/>
                <w:color w:val="000000" w:themeColor="text1"/>
                <w:sz w:val="15"/>
                <w:szCs w:val="15"/>
              </w:rPr>
              <w:t>1</w:t>
            </w:r>
          </w:p>
        </w:tc>
        <w:tc>
          <w:tcPr>
            <w:tcW w:w="321" w:type="pct"/>
            <w:tcBorders>
              <w:right w:val="single" w:sz="4" w:space="0" w:color="000000"/>
            </w:tcBorders>
            <w:vAlign w:val="center"/>
          </w:tcPr>
          <w:p w:rsidR="00B145A4" w:rsidRPr="004457D2" w:rsidRDefault="00B145A4" w:rsidP="004457D2">
            <w:pPr>
              <w:snapToGrid w:val="0"/>
              <w:spacing w:line="240" w:lineRule="exact"/>
              <w:jc w:val="center"/>
              <w:rPr>
                <w:rFonts w:ascii="黑体" w:eastAsia="黑体" w:hAnsi="黑体" w:cs="宋体"/>
                <w:color w:val="000000" w:themeColor="text1"/>
                <w:sz w:val="15"/>
                <w:szCs w:val="15"/>
              </w:rPr>
            </w:pPr>
            <w:r w:rsidRPr="004457D2">
              <w:rPr>
                <w:rFonts w:ascii="黑体" w:eastAsia="黑体" w:hAnsi="黑体" w:cs="宋体"/>
                <w:color w:val="000000" w:themeColor="text1"/>
                <w:sz w:val="15"/>
                <w:szCs w:val="15"/>
              </w:rPr>
              <w:t>马踏洞</w:t>
            </w:r>
          </w:p>
          <w:p w:rsidR="00B145A4" w:rsidRPr="004457D2" w:rsidRDefault="00B145A4" w:rsidP="004457D2">
            <w:pPr>
              <w:snapToGrid w:val="0"/>
              <w:spacing w:line="240" w:lineRule="exact"/>
              <w:jc w:val="center"/>
              <w:rPr>
                <w:rFonts w:ascii="黑体" w:eastAsia="黑体" w:hAnsi="黑体" w:cs="宋体"/>
                <w:color w:val="000000" w:themeColor="text1"/>
                <w:sz w:val="15"/>
                <w:szCs w:val="15"/>
              </w:rPr>
            </w:pPr>
            <w:r w:rsidRPr="004457D2">
              <w:rPr>
                <w:rFonts w:ascii="黑体" w:eastAsia="黑体" w:hAnsi="黑体" w:cs="宋体"/>
                <w:color w:val="000000" w:themeColor="text1"/>
                <w:sz w:val="15"/>
                <w:szCs w:val="15"/>
              </w:rPr>
              <w:t>外围片</w:t>
            </w:r>
          </w:p>
          <w:p w:rsidR="00B145A4" w:rsidRPr="004457D2" w:rsidRDefault="00B145A4" w:rsidP="004457D2">
            <w:pPr>
              <w:snapToGrid w:val="0"/>
              <w:spacing w:line="240" w:lineRule="exact"/>
              <w:jc w:val="center"/>
              <w:rPr>
                <w:rFonts w:ascii="黑体" w:eastAsia="黑体" w:hAnsi="黑体" w:cs="宋体"/>
                <w:color w:val="000000" w:themeColor="text1"/>
                <w:sz w:val="15"/>
                <w:szCs w:val="15"/>
              </w:rPr>
            </w:pPr>
            <w:r w:rsidRPr="004457D2">
              <w:rPr>
                <w:rFonts w:ascii="黑体" w:eastAsia="黑体" w:hAnsi="黑体" w:cs="宋体"/>
                <w:color w:val="000000" w:themeColor="text1"/>
                <w:sz w:val="15"/>
                <w:szCs w:val="15"/>
              </w:rPr>
              <w:t>区 B7-04  地块</w:t>
            </w:r>
          </w:p>
        </w:tc>
        <w:tc>
          <w:tcPr>
            <w:tcW w:w="284" w:type="pct"/>
            <w:tcBorders>
              <w:right w:val="single" w:sz="4" w:space="0" w:color="000000"/>
            </w:tcBorders>
            <w:vAlign w:val="center"/>
          </w:tcPr>
          <w:p w:rsidR="00B145A4" w:rsidRPr="004457D2" w:rsidRDefault="00B145A4" w:rsidP="004457D2">
            <w:pPr>
              <w:spacing w:line="240" w:lineRule="exact"/>
              <w:jc w:val="center"/>
              <w:rPr>
                <w:rFonts w:ascii="黑体" w:eastAsia="黑体" w:hAnsi="黑体" w:cs="宋体"/>
                <w:color w:val="000000" w:themeColor="text1"/>
                <w:sz w:val="15"/>
                <w:szCs w:val="15"/>
              </w:rPr>
            </w:pPr>
            <w:r w:rsidRPr="00015AA5">
              <w:rPr>
                <w:rFonts w:ascii="黑体" w:eastAsia="黑体" w:hAnsi="黑体" w:cs="宋体"/>
                <w:color w:val="000000" w:themeColor="text1"/>
                <w:sz w:val="15"/>
                <w:szCs w:val="15"/>
              </w:rPr>
              <w:t>通川区复兴镇凤舞社区</w:t>
            </w:r>
          </w:p>
        </w:tc>
        <w:tc>
          <w:tcPr>
            <w:tcW w:w="374" w:type="pct"/>
            <w:tcBorders>
              <w:right w:val="single" w:sz="4" w:space="0" w:color="000000"/>
            </w:tcBorders>
            <w:vAlign w:val="center"/>
          </w:tcPr>
          <w:p w:rsidR="00B145A4" w:rsidRPr="004457D2" w:rsidRDefault="00B145A4" w:rsidP="004457D2">
            <w:pPr>
              <w:snapToGrid w:val="0"/>
              <w:spacing w:line="240" w:lineRule="exact"/>
              <w:jc w:val="center"/>
              <w:rPr>
                <w:rFonts w:ascii="黑体" w:eastAsia="黑体" w:hAnsi="黑体" w:cs="宋体"/>
                <w:color w:val="000000" w:themeColor="text1"/>
                <w:sz w:val="15"/>
                <w:szCs w:val="15"/>
              </w:rPr>
            </w:pPr>
            <w:r w:rsidRPr="004457D2">
              <w:rPr>
                <w:rFonts w:ascii="黑体" w:eastAsia="黑体" w:hAnsi="黑体" w:cs="宋体"/>
                <w:color w:val="000000" w:themeColor="text1"/>
                <w:sz w:val="15"/>
                <w:szCs w:val="15"/>
              </w:rPr>
              <w:t>76226 平方米（折合  114.34亩）</w:t>
            </w:r>
          </w:p>
        </w:tc>
        <w:tc>
          <w:tcPr>
            <w:tcW w:w="386" w:type="pct"/>
            <w:tcBorders>
              <w:right w:val="single" w:sz="4" w:space="0" w:color="000000"/>
            </w:tcBorders>
            <w:vAlign w:val="center"/>
          </w:tcPr>
          <w:p w:rsidR="00B145A4" w:rsidRPr="004457D2" w:rsidRDefault="00C93B9F" w:rsidP="004457D2">
            <w:pPr>
              <w:spacing w:line="240" w:lineRule="exact"/>
              <w:jc w:val="center"/>
              <w:rPr>
                <w:rFonts w:ascii="黑体" w:eastAsia="黑体" w:hAnsi="黑体" w:cs="宋体"/>
                <w:color w:val="000000" w:themeColor="text1"/>
                <w:sz w:val="15"/>
                <w:szCs w:val="15"/>
              </w:rPr>
            </w:pPr>
            <w:r w:rsidRPr="00405278">
              <w:rPr>
                <w:rFonts w:ascii="黑体" w:eastAsia="黑体" w:hAnsi="黑体" w:cs="宋体" w:hint="eastAsia"/>
                <w:color w:val="000000" w:themeColor="text1"/>
                <w:sz w:val="15"/>
                <w:szCs w:val="15"/>
              </w:rPr>
              <w:t>住宅用地（兼容商业用地）</w:t>
            </w:r>
          </w:p>
        </w:tc>
        <w:tc>
          <w:tcPr>
            <w:tcW w:w="402" w:type="pct"/>
            <w:tcBorders>
              <w:right w:val="single" w:sz="4" w:space="0" w:color="000000"/>
            </w:tcBorders>
            <w:vAlign w:val="center"/>
          </w:tcPr>
          <w:p w:rsidR="00B145A4" w:rsidRPr="004457D2" w:rsidRDefault="00B145A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color w:val="000000" w:themeColor="text1"/>
                <w:sz w:val="15"/>
                <w:szCs w:val="15"/>
              </w:rPr>
              <w:t>F</w:t>
            </w:r>
            <w:r w:rsidR="00471792" w:rsidRPr="004457D2">
              <w:rPr>
                <w:rFonts w:ascii="黑体" w:eastAsia="黑体" w:hAnsi="黑体" w:cs="宋体" w:hint="eastAsia"/>
                <w:color w:val="000000" w:themeColor="text1"/>
                <w:sz w:val="15"/>
                <w:szCs w:val="15"/>
              </w:rPr>
              <w:t>≤</w:t>
            </w:r>
            <w:r w:rsidRPr="004457D2">
              <w:rPr>
                <w:rFonts w:ascii="黑体" w:eastAsia="黑体" w:hAnsi="黑体" w:cs="宋体"/>
                <w:color w:val="000000" w:themeColor="text1"/>
                <w:sz w:val="15"/>
                <w:szCs w:val="15"/>
              </w:rPr>
              <w:t>2.8</w:t>
            </w:r>
          </w:p>
        </w:tc>
        <w:tc>
          <w:tcPr>
            <w:tcW w:w="401" w:type="pct"/>
            <w:vAlign w:val="center"/>
          </w:tcPr>
          <w:p w:rsidR="00B145A4" w:rsidRPr="004457D2" w:rsidRDefault="00B145A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B≤30%</w:t>
            </w:r>
          </w:p>
        </w:tc>
        <w:tc>
          <w:tcPr>
            <w:tcW w:w="402" w:type="pct"/>
            <w:vAlign w:val="center"/>
          </w:tcPr>
          <w:p w:rsidR="00B145A4" w:rsidRPr="004457D2" w:rsidRDefault="00B145A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G≥35%</w:t>
            </w:r>
          </w:p>
        </w:tc>
        <w:tc>
          <w:tcPr>
            <w:tcW w:w="402" w:type="pct"/>
            <w:vAlign w:val="center"/>
          </w:tcPr>
          <w:p w:rsidR="00B145A4" w:rsidRPr="004457D2" w:rsidRDefault="00B145A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HL≤80米</w:t>
            </w:r>
          </w:p>
        </w:tc>
        <w:tc>
          <w:tcPr>
            <w:tcW w:w="321" w:type="pct"/>
            <w:vAlign w:val="center"/>
          </w:tcPr>
          <w:p w:rsidR="00B145A4" w:rsidRPr="00194425" w:rsidRDefault="00B145A4" w:rsidP="006C669A">
            <w:pPr>
              <w:snapToGrid w:val="0"/>
              <w:spacing w:line="240" w:lineRule="exact"/>
              <w:jc w:val="center"/>
              <w:rPr>
                <w:rFonts w:ascii="黑体" w:eastAsia="黑体" w:hAnsi="黑体" w:cs="宋体"/>
                <w:color w:val="000000" w:themeColor="text1"/>
                <w:sz w:val="15"/>
                <w:szCs w:val="15"/>
              </w:rPr>
            </w:pPr>
            <w:r w:rsidRPr="00194425">
              <w:rPr>
                <w:rFonts w:ascii="黑体" w:eastAsia="黑体" w:hAnsi="黑体" w:cs="宋体"/>
                <w:color w:val="000000" w:themeColor="text1"/>
                <w:sz w:val="15"/>
                <w:szCs w:val="15"/>
              </w:rPr>
              <w:t>详见《</w:t>
            </w:r>
            <w:r w:rsidRPr="00194425">
              <w:rPr>
                <w:rFonts w:ascii="黑体" w:eastAsia="黑体" w:hAnsi="黑体" w:cs="宋体" w:hint="eastAsia"/>
                <w:color w:val="000000" w:themeColor="text1"/>
                <w:sz w:val="15"/>
                <w:szCs w:val="15"/>
              </w:rPr>
              <w:t>达州市</w:t>
            </w:r>
            <w:r w:rsidRPr="00194425">
              <w:rPr>
                <w:rFonts w:ascii="黑体" w:eastAsia="黑体" w:hAnsi="黑体" w:cs="宋体"/>
                <w:color w:val="000000" w:themeColor="text1"/>
                <w:sz w:val="15"/>
                <w:szCs w:val="15"/>
              </w:rPr>
              <w:t>马踏洞外围片区 B7-04</w:t>
            </w:r>
            <w:r w:rsidRPr="00194425">
              <w:rPr>
                <w:rFonts w:ascii="黑体" w:eastAsia="黑体" w:hAnsi="黑体" w:cs="宋体" w:hint="eastAsia"/>
                <w:color w:val="000000" w:themeColor="text1"/>
                <w:sz w:val="15"/>
                <w:szCs w:val="15"/>
              </w:rPr>
              <w:t>地块</w:t>
            </w:r>
            <w:r w:rsidRPr="00194425">
              <w:rPr>
                <w:rFonts w:ascii="黑体" w:eastAsia="黑体" w:hAnsi="黑体" w:cs="宋体"/>
                <w:color w:val="000000" w:themeColor="text1"/>
                <w:sz w:val="15"/>
                <w:szCs w:val="15"/>
              </w:rPr>
              <w:t>规划条件</w:t>
            </w:r>
            <w:r w:rsidR="006C669A" w:rsidRPr="00194425">
              <w:rPr>
                <w:rFonts w:ascii="黑体" w:eastAsia="黑体" w:hAnsi="黑体" w:cs="宋体"/>
                <w:color w:val="000000" w:themeColor="text1"/>
                <w:sz w:val="15"/>
                <w:szCs w:val="15"/>
              </w:rPr>
              <w:t>》</w:t>
            </w:r>
          </w:p>
        </w:tc>
        <w:tc>
          <w:tcPr>
            <w:tcW w:w="485" w:type="pct"/>
            <w:tcBorders>
              <w:right w:val="single" w:sz="4" w:space="0" w:color="000000"/>
            </w:tcBorders>
            <w:vAlign w:val="center"/>
          </w:tcPr>
          <w:p w:rsidR="00B145A4" w:rsidRPr="00194425" w:rsidRDefault="00B145A4" w:rsidP="006C669A">
            <w:pPr>
              <w:snapToGrid w:val="0"/>
              <w:spacing w:line="240" w:lineRule="exact"/>
              <w:jc w:val="center"/>
              <w:rPr>
                <w:rFonts w:ascii="黑体" w:eastAsia="黑体" w:hAnsi="黑体" w:cs="宋体"/>
                <w:color w:val="000000" w:themeColor="text1"/>
                <w:sz w:val="15"/>
                <w:szCs w:val="15"/>
              </w:rPr>
            </w:pPr>
            <w:r w:rsidRPr="00194425">
              <w:rPr>
                <w:rFonts w:ascii="黑体" w:eastAsia="黑体" w:hAnsi="黑体" w:cs="宋体"/>
                <w:color w:val="000000" w:themeColor="text1"/>
                <w:sz w:val="15"/>
                <w:szCs w:val="15"/>
              </w:rPr>
              <w:t>详见《</w:t>
            </w:r>
            <w:r w:rsidRPr="00194425">
              <w:rPr>
                <w:rFonts w:ascii="黑体" w:eastAsia="黑体" w:hAnsi="黑体" w:cs="宋体" w:hint="eastAsia"/>
                <w:color w:val="000000" w:themeColor="text1"/>
                <w:sz w:val="15"/>
                <w:szCs w:val="15"/>
              </w:rPr>
              <w:t>达州市</w:t>
            </w:r>
            <w:r w:rsidRPr="00194425">
              <w:rPr>
                <w:rFonts w:ascii="黑体" w:eastAsia="黑体" w:hAnsi="黑体" w:cs="宋体"/>
                <w:color w:val="000000" w:themeColor="text1"/>
                <w:sz w:val="15"/>
                <w:szCs w:val="15"/>
              </w:rPr>
              <w:t>马踏洞外围片区 B7-04</w:t>
            </w:r>
            <w:r w:rsidRPr="00194425">
              <w:rPr>
                <w:rFonts w:ascii="黑体" w:eastAsia="黑体" w:hAnsi="黑体" w:cs="宋体" w:hint="eastAsia"/>
                <w:color w:val="000000" w:themeColor="text1"/>
                <w:sz w:val="15"/>
                <w:szCs w:val="15"/>
              </w:rPr>
              <w:t>地块</w:t>
            </w:r>
            <w:r w:rsidRPr="00194425">
              <w:rPr>
                <w:rFonts w:ascii="黑体" w:eastAsia="黑体" w:hAnsi="黑体" w:cs="宋体"/>
                <w:color w:val="000000" w:themeColor="text1"/>
                <w:sz w:val="15"/>
                <w:szCs w:val="15"/>
              </w:rPr>
              <w:t>规划条件</w:t>
            </w:r>
            <w:r w:rsidR="006C669A" w:rsidRPr="00194425">
              <w:rPr>
                <w:rFonts w:ascii="黑体" w:eastAsia="黑体" w:hAnsi="黑体" w:cs="宋体"/>
                <w:color w:val="000000" w:themeColor="text1"/>
                <w:sz w:val="15"/>
                <w:szCs w:val="15"/>
              </w:rPr>
              <w:t>》</w:t>
            </w:r>
          </w:p>
        </w:tc>
        <w:tc>
          <w:tcPr>
            <w:tcW w:w="320" w:type="pct"/>
            <w:tcBorders>
              <w:right w:val="single" w:sz="4" w:space="0" w:color="000000"/>
            </w:tcBorders>
            <w:vAlign w:val="center"/>
          </w:tcPr>
          <w:p w:rsidR="00B145A4" w:rsidRPr="004457D2" w:rsidRDefault="00B145A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住宅用地70年，商业用地40年</w:t>
            </w:r>
          </w:p>
        </w:tc>
        <w:tc>
          <w:tcPr>
            <w:tcW w:w="320" w:type="pct"/>
            <w:tcBorders>
              <w:right w:val="single" w:sz="4" w:space="0" w:color="000000"/>
            </w:tcBorders>
            <w:vAlign w:val="center"/>
          </w:tcPr>
          <w:p w:rsidR="00B145A4" w:rsidRPr="004457D2" w:rsidRDefault="00B145A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340万元</w:t>
            </w:r>
            <w:r w:rsidRPr="004457D2">
              <w:rPr>
                <w:rFonts w:ascii="黑体" w:eastAsia="黑体" w:hAnsi="黑体" w:cs="宋体"/>
                <w:color w:val="000000" w:themeColor="text1"/>
                <w:sz w:val="15"/>
                <w:szCs w:val="15"/>
              </w:rPr>
              <w:t>/</w:t>
            </w:r>
            <w:r w:rsidRPr="004457D2">
              <w:rPr>
                <w:rFonts w:ascii="黑体" w:eastAsia="黑体" w:hAnsi="黑体" w:cs="宋体" w:hint="eastAsia"/>
                <w:color w:val="000000" w:themeColor="text1"/>
                <w:sz w:val="15"/>
                <w:szCs w:val="15"/>
              </w:rPr>
              <w:t>亩</w:t>
            </w:r>
          </w:p>
        </w:tc>
        <w:tc>
          <w:tcPr>
            <w:tcW w:w="241" w:type="pct"/>
            <w:tcBorders>
              <w:right w:val="single" w:sz="4" w:space="0" w:color="000000"/>
            </w:tcBorders>
            <w:vAlign w:val="center"/>
          </w:tcPr>
          <w:p w:rsidR="00B145A4" w:rsidRPr="004457D2" w:rsidRDefault="00B145A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5万元</w:t>
            </w:r>
            <w:r w:rsidRPr="004457D2">
              <w:rPr>
                <w:rFonts w:ascii="黑体" w:eastAsia="黑体" w:hAnsi="黑体" w:cs="宋体"/>
                <w:color w:val="000000" w:themeColor="text1"/>
                <w:sz w:val="15"/>
                <w:szCs w:val="15"/>
              </w:rPr>
              <w:t xml:space="preserve">/ </w:t>
            </w:r>
            <w:r w:rsidRPr="004457D2">
              <w:rPr>
                <w:rFonts w:ascii="黑体" w:eastAsia="黑体" w:hAnsi="黑体" w:cs="宋体" w:hint="eastAsia"/>
                <w:color w:val="000000" w:themeColor="text1"/>
                <w:sz w:val="15"/>
                <w:szCs w:val="15"/>
              </w:rPr>
              <w:t>亩或5万元</w:t>
            </w:r>
            <w:r w:rsidRPr="004457D2">
              <w:rPr>
                <w:rFonts w:ascii="黑体" w:eastAsia="黑体" w:hAnsi="黑体" w:cs="宋体"/>
                <w:color w:val="000000" w:themeColor="text1"/>
                <w:sz w:val="15"/>
                <w:szCs w:val="15"/>
              </w:rPr>
              <w:t xml:space="preserve">/ </w:t>
            </w:r>
            <w:r w:rsidRPr="004457D2">
              <w:rPr>
                <w:rFonts w:ascii="黑体" w:eastAsia="黑体" w:hAnsi="黑体" w:cs="宋体" w:hint="eastAsia"/>
                <w:color w:val="000000" w:themeColor="text1"/>
                <w:sz w:val="15"/>
                <w:szCs w:val="15"/>
              </w:rPr>
              <w:t>亩的整倍数</w:t>
            </w:r>
          </w:p>
        </w:tc>
        <w:tc>
          <w:tcPr>
            <w:tcW w:w="240" w:type="pct"/>
            <w:tcBorders>
              <w:right w:val="single" w:sz="4" w:space="0" w:color="000000"/>
            </w:tcBorders>
            <w:vAlign w:val="center"/>
          </w:tcPr>
          <w:p w:rsidR="00B145A4" w:rsidRPr="004457D2" w:rsidRDefault="00B145A4" w:rsidP="004457D2">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11600万元</w:t>
            </w:r>
          </w:p>
        </w:tc>
      </w:tr>
      <w:tr w:rsidR="00B145A4" w:rsidRPr="004457D2" w:rsidTr="00577211">
        <w:trPr>
          <w:trHeight w:val="2072"/>
          <w:jc w:val="center"/>
        </w:trPr>
        <w:tc>
          <w:tcPr>
            <w:tcW w:w="101" w:type="pct"/>
            <w:tcBorders>
              <w:left w:val="single" w:sz="4" w:space="0" w:color="000000"/>
            </w:tcBorders>
            <w:vAlign w:val="center"/>
          </w:tcPr>
          <w:p w:rsidR="00B145A4" w:rsidRPr="004457D2" w:rsidRDefault="00B145A4" w:rsidP="00350213">
            <w:pPr>
              <w:spacing w:line="240" w:lineRule="exact"/>
              <w:jc w:val="center"/>
              <w:rPr>
                <w:rFonts w:ascii="黑体" w:eastAsia="黑体" w:hAnsi="黑体" w:cs="宋体"/>
                <w:color w:val="000000" w:themeColor="text1"/>
                <w:sz w:val="15"/>
                <w:szCs w:val="15"/>
              </w:rPr>
            </w:pPr>
            <w:r>
              <w:rPr>
                <w:rFonts w:ascii="黑体" w:eastAsia="黑体" w:hAnsi="黑体" w:cs="宋体" w:hint="eastAsia"/>
                <w:color w:val="000000" w:themeColor="text1"/>
                <w:sz w:val="15"/>
                <w:szCs w:val="15"/>
              </w:rPr>
              <w:t>2</w:t>
            </w:r>
          </w:p>
        </w:tc>
        <w:tc>
          <w:tcPr>
            <w:tcW w:w="321" w:type="pct"/>
            <w:tcBorders>
              <w:right w:val="single" w:sz="4" w:space="0" w:color="000000"/>
            </w:tcBorders>
            <w:vAlign w:val="center"/>
          </w:tcPr>
          <w:p w:rsidR="00B145A4" w:rsidRPr="004457D2" w:rsidRDefault="00B145A4" w:rsidP="00350213">
            <w:pPr>
              <w:snapToGrid w:val="0"/>
              <w:spacing w:line="240" w:lineRule="exact"/>
              <w:jc w:val="center"/>
              <w:rPr>
                <w:rFonts w:ascii="黑体" w:eastAsia="黑体" w:hAnsi="黑体" w:cs="宋体"/>
                <w:color w:val="000000" w:themeColor="text1"/>
                <w:sz w:val="15"/>
                <w:szCs w:val="15"/>
              </w:rPr>
            </w:pPr>
            <w:r w:rsidRPr="004457D2">
              <w:rPr>
                <w:rFonts w:ascii="黑体" w:eastAsia="黑体" w:hAnsi="黑体" w:cs="宋体"/>
                <w:color w:val="000000" w:themeColor="text1"/>
                <w:sz w:val="15"/>
                <w:szCs w:val="15"/>
              </w:rPr>
              <w:t>柳家坝</w:t>
            </w:r>
          </w:p>
          <w:p w:rsidR="00B145A4" w:rsidRPr="004457D2" w:rsidRDefault="00B145A4" w:rsidP="00350213">
            <w:pPr>
              <w:snapToGrid w:val="0"/>
              <w:spacing w:line="240" w:lineRule="exact"/>
              <w:jc w:val="center"/>
              <w:rPr>
                <w:rFonts w:ascii="黑体" w:eastAsia="黑体" w:hAnsi="黑体" w:cs="宋体"/>
                <w:color w:val="000000" w:themeColor="text1"/>
                <w:sz w:val="15"/>
                <w:szCs w:val="15"/>
              </w:rPr>
            </w:pPr>
            <w:r w:rsidRPr="004457D2">
              <w:rPr>
                <w:rFonts w:ascii="黑体" w:eastAsia="黑体" w:hAnsi="黑体" w:cs="宋体"/>
                <w:color w:val="000000" w:themeColor="text1"/>
                <w:sz w:val="15"/>
                <w:szCs w:val="15"/>
              </w:rPr>
              <w:t>片区 A-04-10</w:t>
            </w:r>
          </w:p>
          <w:p w:rsidR="00B145A4" w:rsidRPr="004457D2" w:rsidRDefault="00B145A4" w:rsidP="00350213">
            <w:pPr>
              <w:snapToGrid w:val="0"/>
              <w:spacing w:line="240" w:lineRule="exact"/>
              <w:jc w:val="center"/>
              <w:rPr>
                <w:rFonts w:ascii="黑体" w:eastAsia="黑体" w:hAnsi="黑体" w:cs="宋体"/>
                <w:color w:val="000000" w:themeColor="text1"/>
                <w:sz w:val="15"/>
                <w:szCs w:val="15"/>
              </w:rPr>
            </w:pPr>
            <w:r w:rsidRPr="004457D2">
              <w:rPr>
                <w:rFonts w:ascii="黑体" w:eastAsia="黑体" w:hAnsi="黑体" w:cs="宋体"/>
                <w:color w:val="000000" w:themeColor="text1"/>
                <w:sz w:val="15"/>
                <w:szCs w:val="15"/>
              </w:rPr>
              <w:t>地块</w:t>
            </w:r>
          </w:p>
        </w:tc>
        <w:tc>
          <w:tcPr>
            <w:tcW w:w="284" w:type="pct"/>
            <w:tcBorders>
              <w:right w:val="single" w:sz="4" w:space="0" w:color="000000"/>
            </w:tcBorders>
            <w:vAlign w:val="center"/>
          </w:tcPr>
          <w:p w:rsidR="00B145A4" w:rsidRPr="004457D2" w:rsidRDefault="00B145A4" w:rsidP="00194425">
            <w:pPr>
              <w:spacing w:line="240" w:lineRule="exact"/>
              <w:jc w:val="center"/>
              <w:rPr>
                <w:rFonts w:ascii="黑体" w:eastAsia="黑体" w:hAnsi="黑体" w:cs="宋体"/>
                <w:color w:val="000000" w:themeColor="text1"/>
                <w:sz w:val="15"/>
                <w:szCs w:val="15"/>
              </w:rPr>
            </w:pPr>
            <w:r w:rsidRPr="00015AA5">
              <w:rPr>
                <w:rFonts w:ascii="黑体" w:eastAsia="黑体" w:hAnsi="黑体" w:cs="宋体"/>
                <w:color w:val="000000" w:themeColor="text1"/>
                <w:sz w:val="15"/>
                <w:szCs w:val="15"/>
              </w:rPr>
              <w:t>通川区罗江镇石燕社区二组、 六组</w:t>
            </w:r>
          </w:p>
        </w:tc>
        <w:tc>
          <w:tcPr>
            <w:tcW w:w="374" w:type="pct"/>
            <w:tcBorders>
              <w:right w:val="single" w:sz="4" w:space="0" w:color="000000"/>
            </w:tcBorders>
            <w:vAlign w:val="center"/>
          </w:tcPr>
          <w:p w:rsidR="00B145A4" w:rsidRPr="004457D2" w:rsidRDefault="00B145A4" w:rsidP="00350213">
            <w:pPr>
              <w:snapToGrid w:val="0"/>
              <w:spacing w:line="240" w:lineRule="exact"/>
              <w:jc w:val="center"/>
              <w:rPr>
                <w:rFonts w:ascii="黑体" w:eastAsia="黑体" w:hAnsi="黑体" w:cs="宋体"/>
                <w:color w:val="000000" w:themeColor="text1"/>
                <w:sz w:val="15"/>
                <w:szCs w:val="15"/>
              </w:rPr>
            </w:pPr>
            <w:r w:rsidRPr="004457D2">
              <w:rPr>
                <w:rFonts w:ascii="黑体" w:eastAsia="黑体" w:hAnsi="黑体" w:cs="宋体"/>
                <w:color w:val="000000" w:themeColor="text1"/>
                <w:sz w:val="15"/>
                <w:szCs w:val="15"/>
              </w:rPr>
              <w:t>90746.34平方米（折合 136.12亩）</w:t>
            </w:r>
          </w:p>
        </w:tc>
        <w:tc>
          <w:tcPr>
            <w:tcW w:w="386" w:type="pct"/>
            <w:tcBorders>
              <w:right w:val="single" w:sz="4" w:space="0" w:color="000000"/>
            </w:tcBorders>
            <w:vAlign w:val="center"/>
          </w:tcPr>
          <w:p w:rsidR="00B145A4" w:rsidRPr="004457D2" w:rsidRDefault="00B145A4" w:rsidP="00350213">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二类居住用地</w:t>
            </w:r>
            <w:r>
              <w:rPr>
                <w:rFonts w:ascii="黑体" w:eastAsia="黑体" w:hAnsi="黑体" w:cs="宋体" w:hint="eastAsia"/>
                <w:color w:val="000000" w:themeColor="text1"/>
                <w:sz w:val="15"/>
                <w:szCs w:val="15"/>
              </w:rPr>
              <w:t>,</w:t>
            </w:r>
            <w:r w:rsidRPr="00156360">
              <w:rPr>
                <w:rFonts w:ascii="黑体" w:eastAsia="黑体" w:hAnsi="黑体" w:cs="宋体"/>
                <w:color w:val="000000" w:themeColor="text1"/>
                <w:sz w:val="15"/>
                <w:szCs w:val="15"/>
              </w:rPr>
              <w:t xml:space="preserve"> （用地用海分类为二类城 镇住宅用地）</w:t>
            </w:r>
          </w:p>
        </w:tc>
        <w:tc>
          <w:tcPr>
            <w:tcW w:w="402" w:type="pct"/>
            <w:tcBorders>
              <w:right w:val="single" w:sz="4" w:space="0" w:color="000000"/>
            </w:tcBorders>
            <w:vAlign w:val="center"/>
          </w:tcPr>
          <w:p w:rsidR="00B145A4" w:rsidRPr="004457D2" w:rsidRDefault="00B145A4" w:rsidP="00350213">
            <w:pPr>
              <w:spacing w:line="240" w:lineRule="exact"/>
              <w:jc w:val="center"/>
              <w:rPr>
                <w:rFonts w:ascii="黑体" w:eastAsia="黑体" w:hAnsi="黑体" w:cs="宋体"/>
                <w:color w:val="000000" w:themeColor="text1"/>
                <w:sz w:val="15"/>
                <w:szCs w:val="15"/>
              </w:rPr>
            </w:pPr>
            <w:r w:rsidRPr="004457D2">
              <w:rPr>
                <w:rFonts w:ascii="黑体" w:eastAsia="黑体" w:hAnsi="黑体" w:cs="宋体"/>
                <w:color w:val="000000" w:themeColor="text1"/>
                <w:sz w:val="15"/>
                <w:szCs w:val="15"/>
              </w:rPr>
              <w:t>1&lt; F≤2.5</w:t>
            </w:r>
          </w:p>
        </w:tc>
        <w:tc>
          <w:tcPr>
            <w:tcW w:w="401" w:type="pct"/>
            <w:vAlign w:val="center"/>
          </w:tcPr>
          <w:p w:rsidR="00B145A4" w:rsidRPr="004457D2" w:rsidRDefault="00B145A4" w:rsidP="00350213">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B≤30%</w:t>
            </w:r>
          </w:p>
        </w:tc>
        <w:tc>
          <w:tcPr>
            <w:tcW w:w="402" w:type="pct"/>
            <w:vAlign w:val="center"/>
          </w:tcPr>
          <w:p w:rsidR="00B145A4" w:rsidRPr="004457D2" w:rsidRDefault="00B145A4" w:rsidP="00350213">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G≥30%</w:t>
            </w:r>
          </w:p>
        </w:tc>
        <w:tc>
          <w:tcPr>
            <w:tcW w:w="402" w:type="pct"/>
            <w:vAlign w:val="center"/>
          </w:tcPr>
          <w:p w:rsidR="00B145A4" w:rsidRPr="004457D2" w:rsidRDefault="00B145A4" w:rsidP="00350213">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HL≤80米</w:t>
            </w:r>
          </w:p>
        </w:tc>
        <w:tc>
          <w:tcPr>
            <w:tcW w:w="321" w:type="pct"/>
            <w:vAlign w:val="center"/>
          </w:tcPr>
          <w:p w:rsidR="00B145A4" w:rsidRPr="00194425" w:rsidRDefault="00B145A4" w:rsidP="006C669A">
            <w:pPr>
              <w:snapToGrid w:val="0"/>
              <w:spacing w:line="240" w:lineRule="exact"/>
              <w:jc w:val="center"/>
              <w:rPr>
                <w:rFonts w:ascii="黑体" w:eastAsia="黑体" w:hAnsi="黑体" w:cs="宋体"/>
                <w:color w:val="000000" w:themeColor="text1"/>
                <w:sz w:val="15"/>
                <w:szCs w:val="15"/>
              </w:rPr>
            </w:pPr>
            <w:r w:rsidRPr="00194425">
              <w:rPr>
                <w:rFonts w:ascii="黑体" w:eastAsia="黑体" w:hAnsi="黑体" w:cs="宋体"/>
                <w:color w:val="000000" w:themeColor="text1"/>
                <w:sz w:val="15"/>
                <w:szCs w:val="15"/>
              </w:rPr>
              <w:t>详见《</w:t>
            </w:r>
            <w:r w:rsidRPr="00194425">
              <w:rPr>
                <w:rFonts w:ascii="黑体" w:eastAsia="黑体" w:hAnsi="黑体" w:cs="宋体" w:hint="eastAsia"/>
                <w:color w:val="000000" w:themeColor="text1"/>
                <w:sz w:val="15"/>
                <w:szCs w:val="15"/>
              </w:rPr>
              <w:t>达州市柳家坝</w:t>
            </w:r>
            <w:r w:rsidRPr="00194425">
              <w:rPr>
                <w:rFonts w:ascii="黑体" w:eastAsia="黑体" w:hAnsi="黑体" w:cs="宋体"/>
                <w:color w:val="000000" w:themeColor="text1"/>
                <w:sz w:val="15"/>
                <w:szCs w:val="15"/>
              </w:rPr>
              <w:t>片区A-04-10</w:t>
            </w:r>
            <w:r w:rsidRPr="00194425">
              <w:rPr>
                <w:rFonts w:ascii="黑体" w:eastAsia="黑体" w:hAnsi="黑体" w:cs="宋体" w:hint="eastAsia"/>
                <w:color w:val="000000" w:themeColor="text1"/>
                <w:sz w:val="15"/>
                <w:szCs w:val="15"/>
              </w:rPr>
              <w:t>地块</w:t>
            </w:r>
            <w:r w:rsidRPr="00194425">
              <w:rPr>
                <w:rFonts w:ascii="黑体" w:eastAsia="黑体" w:hAnsi="黑体" w:cs="宋体"/>
                <w:color w:val="000000" w:themeColor="text1"/>
                <w:sz w:val="15"/>
                <w:szCs w:val="15"/>
              </w:rPr>
              <w:t>规划条件</w:t>
            </w:r>
            <w:r w:rsidR="006C669A" w:rsidRPr="00194425">
              <w:rPr>
                <w:rFonts w:ascii="黑体" w:eastAsia="黑体" w:hAnsi="黑体" w:cs="宋体"/>
                <w:color w:val="000000" w:themeColor="text1"/>
                <w:sz w:val="15"/>
                <w:szCs w:val="15"/>
              </w:rPr>
              <w:t>》</w:t>
            </w:r>
          </w:p>
        </w:tc>
        <w:tc>
          <w:tcPr>
            <w:tcW w:w="485" w:type="pct"/>
            <w:tcBorders>
              <w:right w:val="single" w:sz="4" w:space="0" w:color="000000"/>
            </w:tcBorders>
            <w:vAlign w:val="center"/>
          </w:tcPr>
          <w:p w:rsidR="00B145A4" w:rsidRPr="00194425" w:rsidRDefault="00B145A4" w:rsidP="006C669A">
            <w:pPr>
              <w:snapToGrid w:val="0"/>
              <w:spacing w:line="240" w:lineRule="exact"/>
              <w:jc w:val="center"/>
              <w:rPr>
                <w:rFonts w:ascii="黑体" w:eastAsia="黑体" w:hAnsi="黑体" w:cs="宋体"/>
                <w:color w:val="000000" w:themeColor="text1"/>
                <w:sz w:val="15"/>
                <w:szCs w:val="15"/>
              </w:rPr>
            </w:pPr>
            <w:r w:rsidRPr="00194425">
              <w:rPr>
                <w:rFonts w:ascii="黑体" w:eastAsia="黑体" w:hAnsi="黑体" w:cs="宋体"/>
                <w:color w:val="000000" w:themeColor="text1"/>
                <w:sz w:val="15"/>
                <w:szCs w:val="15"/>
              </w:rPr>
              <w:t>详见《</w:t>
            </w:r>
            <w:r w:rsidRPr="00194425">
              <w:rPr>
                <w:rFonts w:ascii="黑体" w:eastAsia="黑体" w:hAnsi="黑体" w:cs="宋体" w:hint="eastAsia"/>
                <w:color w:val="000000" w:themeColor="text1"/>
                <w:sz w:val="15"/>
                <w:szCs w:val="15"/>
              </w:rPr>
              <w:t>达州市柳家坝</w:t>
            </w:r>
            <w:r w:rsidRPr="00194425">
              <w:rPr>
                <w:rFonts w:ascii="黑体" w:eastAsia="黑体" w:hAnsi="黑体" w:cs="宋体"/>
                <w:color w:val="000000" w:themeColor="text1"/>
                <w:sz w:val="15"/>
                <w:szCs w:val="15"/>
              </w:rPr>
              <w:t>片区A-04-10</w:t>
            </w:r>
            <w:r w:rsidRPr="00194425">
              <w:rPr>
                <w:rFonts w:ascii="黑体" w:eastAsia="黑体" w:hAnsi="黑体" w:cs="宋体" w:hint="eastAsia"/>
                <w:color w:val="000000" w:themeColor="text1"/>
                <w:sz w:val="15"/>
                <w:szCs w:val="15"/>
              </w:rPr>
              <w:t>地块</w:t>
            </w:r>
            <w:r w:rsidRPr="00194425">
              <w:rPr>
                <w:rFonts w:ascii="黑体" w:eastAsia="黑体" w:hAnsi="黑体" w:cs="宋体"/>
                <w:color w:val="000000" w:themeColor="text1"/>
                <w:sz w:val="15"/>
                <w:szCs w:val="15"/>
              </w:rPr>
              <w:t>规划条件</w:t>
            </w:r>
            <w:r w:rsidR="006C669A" w:rsidRPr="00194425">
              <w:rPr>
                <w:rFonts w:ascii="黑体" w:eastAsia="黑体" w:hAnsi="黑体" w:cs="宋体"/>
                <w:color w:val="000000" w:themeColor="text1"/>
                <w:sz w:val="15"/>
                <w:szCs w:val="15"/>
              </w:rPr>
              <w:t>》</w:t>
            </w:r>
          </w:p>
        </w:tc>
        <w:tc>
          <w:tcPr>
            <w:tcW w:w="320" w:type="pct"/>
            <w:tcBorders>
              <w:right w:val="single" w:sz="4" w:space="0" w:color="000000"/>
            </w:tcBorders>
            <w:vAlign w:val="center"/>
          </w:tcPr>
          <w:p w:rsidR="00B145A4" w:rsidRPr="004457D2" w:rsidRDefault="00B145A4" w:rsidP="00350213">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住宅用地70年，商业用地40年</w:t>
            </w:r>
          </w:p>
        </w:tc>
        <w:tc>
          <w:tcPr>
            <w:tcW w:w="320" w:type="pct"/>
            <w:tcBorders>
              <w:right w:val="single" w:sz="4" w:space="0" w:color="000000"/>
            </w:tcBorders>
            <w:vAlign w:val="center"/>
          </w:tcPr>
          <w:p w:rsidR="00B145A4" w:rsidRPr="004457D2" w:rsidRDefault="00B145A4" w:rsidP="00350213">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300万元</w:t>
            </w:r>
            <w:r w:rsidRPr="004457D2">
              <w:rPr>
                <w:rFonts w:ascii="黑体" w:eastAsia="黑体" w:hAnsi="黑体" w:cs="宋体"/>
                <w:color w:val="000000" w:themeColor="text1"/>
                <w:sz w:val="15"/>
                <w:szCs w:val="15"/>
              </w:rPr>
              <w:t>/</w:t>
            </w:r>
            <w:r w:rsidRPr="004457D2">
              <w:rPr>
                <w:rFonts w:ascii="黑体" w:eastAsia="黑体" w:hAnsi="黑体" w:cs="宋体" w:hint="eastAsia"/>
                <w:color w:val="000000" w:themeColor="text1"/>
                <w:sz w:val="15"/>
                <w:szCs w:val="15"/>
              </w:rPr>
              <w:t>亩</w:t>
            </w:r>
          </w:p>
        </w:tc>
        <w:tc>
          <w:tcPr>
            <w:tcW w:w="241" w:type="pct"/>
            <w:tcBorders>
              <w:right w:val="single" w:sz="4" w:space="0" w:color="000000"/>
            </w:tcBorders>
            <w:vAlign w:val="center"/>
          </w:tcPr>
          <w:p w:rsidR="00B145A4" w:rsidRPr="004457D2" w:rsidRDefault="00B145A4" w:rsidP="00350213">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5万元</w:t>
            </w:r>
            <w:r w:rsidRPr="004457D2">
              <w:rPr>
                <w:rFonts w:ascii="黑体" w:eastAsia="黑体" w:hAnsi="黑体" w:cs="宋体"/>
                <w:color w:val="000000" w:themeColor="text1"/>
                <w:sz w:val="15"/>
                <w:szCs w:val="15"/>
              </w:rPr>
              <w:t xml:space="preserve">/ </w:t>
            </w:r>
            <w:r w:rsidRPr="004457D2">
              <w:rPr>
                <w:rFonts w:ascii="黑体" w:eastAsia="黑体" w:hAnsi="黑体" w:cs="宋体" w:hint="eastAsia"/>
                <w:color w:val="000000" w:themeColor="text1"/>
                <w:sz w:val="15"/>
                <w:szCs w:val="15"/>
              </w:rPr>
              <w:t>亩或5万元</w:t>
            </w:r>
            <w:r w:rsidRPr="004457D2">
              <w:rPr>
                <w:rFonts w:ascii="黑体" w:eastAsia="黑体" w:hAnsi="黑体" w:cs="宋体"/>
                <w:color w:val="000000" w:themeColor="text1"/>
                <w:sz w:val="15"/>
                <w:szCs w:val="15"/>
              </w:rPr>
              <w:t xml:space="preserve">/ </w:t>
            </w:r>
            <w:r w:rsidRPr="004457D2">
              <w:rPr>
                <w:rFonts w:ascii="黑体" w:eastAsia="黑体" w:hAnsi="黑体" w:cs="宋体" w:hint="eastAsia"/>
                <w:color w:val="000000" w:themeColor="text1"/>
                <w:sz w:val="15"/>
                <w:szCs w:val="15"/>
              </w:rPr>
              <w:t>亩的整倍数</w:t>
            </w:r>
          </w:p>
        </w:tc>
        <w:tc>
          <w:tcPr>
            <w:tcW w:w="240" w:type="pct"/>
            <w:tcBorders>
              <w:right w:val="single" w:sz="4" w:space="0" w:color="000000"/>
            </w:tcBorders>
            <w:vAlign w:val="center"/>
          </w:tcPr>
          <w:p w:rsidR="00B145A4" w:rsidRPr="004457D2" w:rsidRDefault="00B145A4" w:rsidP="00350213">
            <w:pPr>
              <w:spacing w:line="240" w:lineRule="exact"/>
              <w:jc w:val="center"/>
              <w:rPr>
                <w:rFonts w:ascii="黑体" w:eastAsia="黑体" w:hAnsi="黑体" w:cs="宋体"/>
                <w:color w:val="000000" w:themeColor="text1"/>
                <w:sz w:val="15"/>
                <w:szCs w:val="15"/>
              </w:rPr>
            </w:pPr>
            <w:r w:rsidRPr="004457D2">
              <w:rPr>
                <w:rFonts w:ascii="黑体" w:eastAsia="黑体" w:hAnsi="黑体" w:cs="宋体" w:hint="eastAsia"/>
                <w:color w:val="000000" w:themeColor="text1"/>
                <w:sz w:val="15"/>
                <w:szCs w:val="15"/>
              </w:rPr>
              <w:t>12300万元</w:t>
            </w:r>
          </w:p>
        </w:tc>
      </w:tr>
    </w:tbl>
    <w:p w:rsidR="00F1451F" w:rsidRDefault="00F1451F">
      <w:pPr>
        <w:snapToGrid w:val="0"/>
        <w:spacing w:line="600" w:lineRule="exact"/>
        <w:rPr>
          <w:rFonts w:ascii="宋体" w:hAnsi="宋体" w:cs="宋体"/>
          <w:color w:val="000000" w:themeColor="text1"/>
          <w:sz w:val="28"/>
          <w:szCs w:val="28"/>
        </w:rPr>
      </w:pPr>
    </w:p>
    <w:p w:rsidR="00F1451F" w:rsidRDefault="006C78CC">
      <w:pPr>
        <w:snapToGrid w:val="0"/>
        <w:spacing w:line="600" w:lineRule="exact"/>
        <w:ind w:firstLineChars="250" w:firstLine="700"/>
        <w:rPr>
          <w:rFonts w:ascii="宋体" w:cs="宋体"/>
          <w:color w:val="000000" w:themeColor="text1"/>
          <w:sz w:val="28"/>
          <w:szCs w:val="28"/>
        </w:rPr>
      </w:pPr>
      <w:r>
        <w:rPr>
          <w:rFonts w:ascii="宋体" w:hAnsi="宋体" w:cs="宋体" w:hint="eastAsia"/>
          <w:color w:val="000000" w:themeColor="text1"/>
          <w:sz w:val="28"/>
          <w:szCs w:val="28"/>
        </w:rPr>
        <w:t>二、中华人民共和国境内外的法人、自然人和其他组织均可申请参加竞买，竞买申请人可以单独申请</w:t>
      </w:r>
      <w:r>
        <w:rPr>
          <w:rFonts w:ascii="宋体" w:cs="宋体"/>
          <w:color w:val="000000" w:themeColor="text1"/>
          <w:sz w:val="28"/>
          <w:szCs w:val="28"/>
        </w:rPr>
        <w:t>,</w:t>
      </w:r>
      <w:r>
        <w:rPr>
          <w:rFonts w:ascii="宋体" w:hAnsi="宋体" w:cs="宋体" w:hint="eastAsia"/>
          <w:color w:val="000000" w:themeColor="text1"/>
          <w:sz w:val="28"/>
          <w:szCs w:val="28"/>
        </w:rPr>
        <w:t>也可以联合申请，但法律法规或出让</w:t>
      </w:r>
      <w:r>
        <w:rPr>
          <w:rFonts w:ascii="宋体" w:hAnsi="宋体" w:cs="宋体" w:hint="eastAsia"/>
          <w:color w:val="000000" w:themeColor="text1"/>
          <w:sz w:val="28"/>
          <w:szCs w:val="28"/>
        </w:rPr>
        <w:lastRenderedPageBreak/>
        <w:t>文件有特殊规定的除外。</w:t>
      </w:r>
    </w:p>
    <w:p w:rsidR="00F1451F" w:rsidRDefault="006C78CC">
      <w:pPr>
        <w:snapToGrid w:val="0"/>
        <w:spacing w:line="578" w:lineRule="exact"/>
        <w:ind w:firstLineChars="200" w:firstLine="560"/>
        <w:rPr>
          <w:rFonts w:asciiTheme="minorEastAsia" w:eastAsiaTheme="minorEastAsia" w:hAnsiTheme="minorEastAsia" w:cs="宋体"/>
          <w:color w:val="000000" w:themeColor="text1"/>
          <w:sz w:val="28"/>
          <w:szCs w:val="28"/>
        </w:rPr>
      </w:pPr>
      <w:r>
        <w:rPr>
          <w:rFonts w:ascii="宋体" w:hAnsi="宋体" w:cs="宋体" w:hint="eastAsia"/>
          <w:color w:val="000000" w:themeColor="text1"/>
          <w:sz w:val="28"/>
          <w:szCs w:val="28"/>
        </w:rPr>
        <w:t>三、申请参加本公告土地竞买的，竞买保证金须按竞买宗地对应金额</w:t>
      </w:r>
      <w:r>
        <w:rPr>
          <w:rFonts w:asciiTheme="minorEastAsia" w:eastAsiaTheme="minorEastAsia" w:hAnsiTheme="minorEastAsia" w:cs="宋体" w:hint="eastAsia"/>
          <w:color w:val="000000" w:themeColor="text1"/>
          <w:sz w:val="28"/>
          <w:szCs w:val="28"/>
        </w:rPr>
        <w:t>足额缴纳。</w:t>
      </w:r>
    </w:p>
    <w:p w:rsidR="00F1451F" w:rsidRDefault="006C78CC">
      <w:pPr>
        <w:snapToGrid w:val="0"/>
        <w:spacing w:line="578" w:lineRule="exact"/>
        <w:ind w:firstLineChars="200" w:firstLine="560"/>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四、本次国有建设用地使用权拍卖出让</w:t>
      </w:r>
      <w:r>
        <w:rPr>
          <w:rFonts w:ascii="楷体" w:eastAsia="楷体" w:hAnsi="楷体" w:cs="宋体" w:hint="eastAsia"/>
          <w:b/>
          <w:color w:val="000000" w:themeColor="text1"/>
          <w:sz w:val="28"/>
          <w:szCs w:val="28"/>
          <w:u w:val="single"/>
        </w:rPr>
        <w:t>政府设有底价，采用增价拍卖方式竞价，按照价高者得原则确定竞得人（不低于政府底价）</w:t>
      </w:r>
      <w:r>
        <w:rPr>
          <w:rFonts w:ascii="楷体" w:eastAsia="楷体" w:hAnsi="楷体" w:cs="宋体" w:hint="eastAsia"/>
          <w:color w:val="000000" w:themeColor="text1"/>
          <w:sz w:val="28"/>
          <w:szCs w:val="28"/>
        </w:rPr>
        <w:t>。</w:t>
      </w:r>
    </w:p>
    <w:p w:rsidR="00F1451F" w:rsidRDefault="006C78CC">
      <w:pPr>
        <w:snapToGrid w:val="0"/>
        <w:spacing w:line="578" w:lineRule="exact"/>
        <w:ind w:firstLine="555"/>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五、本次国有建设用地使用权拍卖出让实行网上报名，竞买申请人须在</w:t>
      </w:r>
      <w:r>
        <w:rPr>
          <w:rStyle w:val="ac"/>
          <w:rFonts w:asciiTheme="minorEastAsia" w:eastAsiaTheme="minorEastAsia" w:hAnsiTheme="minorEastAsia" w:cs="宋体" w:hint="eastAsia"/>
          <w:color w:val="000000" w:themeColor="text1"/>
          <w:sz w:val="28"/>
          <w:szCs w:val="28"/>
          <w:u w:val="none"/>
        </w:rPr>
        <w:t>达州市公共资源交易服务网（</w:t>
      </w:r>
      <w:hyperlink r:id="rId12" w:history="1">
        <w:r>
          <w:rPr>
            <w:rStyle w:val="ac"/>
            <w:rFonts w:asciiTheme="minorEastAsia" w:eastAsiaTheme="minorEastAsia" w:hAnsiTheme="minorEastAsia" w:cs="宋体"/>
            <w:color w:val="000000" w:themeColor="text1"/>
            <w:sz w:val="28"/>
            <w:szCs w:val="28"/>
            <w:u w:val="none"/>
          </w:rPr>
          <w:t>http://www.dzggzy.cn</w:t>
        </w:r>
      </w:hyperlink>
      <w:r>
        <w:rPr>
          <w:rStyle w:val="ac"/>
          <w:rFonts w:asciiTheme="minorEastAsia" w:eastAsiaTheme="minorEastAsia" w:hAnsiTheme="minorEastAsia" w:cs="宋体" w:hint="eastAsia"/>
          <w:color w:val="000000" w:themeColor="text1"/>
          <w:sz w:val="28"/>
          <w:szCs w:val="28"/>
          <w:u w:val="none"/>
        </w:rPr>
        <w:t>）查阅网上操作指南，完成用户注册、网上报名等</w:t>
      </w:r>
      <w:r>
        <w:rPr>
          <w:rFonts w:asciiTheme="minorEastAsia" w:eastAsiaTheme="minorEastAsia" w:hAnsiTheme="minorEastAsia" w:cs="宋体" w:hint="eastAsia"/>
          <w:color w:val="000000" w:themeColor="text1"/>
          <w:sz w:val="28"/>
          <w:szCs w:val="28"/>
        </w:rPr>
        <w:t>。</w:t>
      </w:r>
    </w:p>
    <w:p w:rsidR="00F1451F" w:rsidRDefault="006C78CC">
      <w:pPr>
        <w:snapToGrid w:val="0"/>
        <w:spacing w:line="578" w:lineRule="exact"/>
        <w:ind w:firstLine="555"/>
        <w:rPr>
          <w:rStyle w:val="ac"/>
          <w:rFonts w:asciiTheme="minorEastAsia" w:eastAsiaTheme="minorEastAsia" w:hAnsiTheme="minorEastAsia"/>
          <w:b/>
          <w:color w:val="000000" w:themeColor="text1"/>
          <w:sz w:val="28"/>
          <w:szCs w:val="28"/>
        </w:rPr>
      </w:pPr>
      <w:r>
        <w:rPr>
          <w:rStyle w:val="ac"/>
          <w:rFonts w:asciiTheme="minorEastAsia" w:eastAsiaTheme="minorEastAsia" w:hAnsiTheme="minorEastAsia" w:cs="宋体" w:hint="eastAsia"/>
          <w:color w:val="000000" w:themeColor="text1"/>
          <w:sz w:val="28"/>
          <w:szCs w:val="28"/>
          <w:u w:val="none"/>
        </w:rPr>
        <w:t>已完成用户注册的竞买申请人须在</w:t>
      </w:r>
      <w:r>
        <w:rPr>
          <w:rStyle w:val="ac"/>
          <w:rFonts w:ascii="仿宋" w:eastAsia="仿宋" w:hAnsi="仿宋" w:cs="宋体"/>
          <w:color w:val="000000" w:themeColor="text1"/>
          <w:sz w:val="28"/>
          <w:szCs w:val="28"/>
        </w:rPr>
        <w:t>202</w:t>
      </w:r>
      <w:r>
        <w:rPr>
          <w:rStyle w:val="ac"/>
          <w:rFonts w:ascii="仿宋" w:eastAsia="仿宋" w:hAnsi="仿宋" w:cs="宋体" w:hint="eastAsia"/>
          <w:color w:val="000000" w:themeColor="text1"/>
          <w:sz w:val="28"/>
          <w:szCs w:val="28"/>
        </w:rPr>
        <w:t>1年</w:t>
      </w:r>
      <w:r w:rsidR="0045706C">
        <w:rPr>
          <w:rStyle w:val="ac"/>
          <w:rFonts w:ascii="仿宋" w:eastAsia="仿宋" w:hAnsi="仿宋" w:cs="宋体" w:hint="eastAsia"/>
          <w:color w:val="000000" w:themeColor="text1"/>
          <w:sz w:val="28"/>
          <w:szCs w:val="28"/>
        </w:rPr>
        <w:t>12</w:t>
      </w:r>
      <w:r>
        <w:rPr>
          <w:rStyle w:val="ac"/>
          <w:rFonts w:ascii="仿宋" w:eastAsia="仿宋" w:hAnsi="仿宋" w:cs="宋体" w:hint="eastAsia"/>
          <w:color w:val="000000" w:themeColor="text1"/>
          <w:sz w:val="28"/>
          <w:szCs w:val="28"/>
        </w:rPr>
        <w:t>月</w:t>
      </w:r>
      <w:r w:rsidR="009D3BD4">
        <w:rPr>
          <w:rStyle w:val="ac"/>
          <w:rFonts w:ascii="仿宋" w:eastAsia="仿宋" w:hAnsi="仿宋" w:cs="宋体" w:hint="eastAsia"/>
          <w:color w:val="000000" w:themeColor="text1"/>
          <w:sz w:val="28"/>
          <w:szCs w:val="28"/>
        </w:rPr>
        <w:t>19</w:t>
      </w:r>
      <w:r>
        <w:rPr>
          <w:rStyle w:val="ac"/>
          <w:rFonts w:ascii="仿宋" w:eastAsia="仿宋" w:hAnsi="仿宋" w:cs="宋体" w:hint="eastAsia"/>
          <w:color w:val="000000" w:themeColor="text1"/>
          <w:sz w:val="28"/>
          <w:szCs w:val="28"/>
        </w:rPr>
        <w:t>日</w:t>
      </w:r>
      <w:r>
        <w:rPr>
          <w:rStyle w:val="ac"/>
          <w:rFonts w:ascii="仿宋" w:eastAsia="仿宋" w:hAnsi="仿宋" w:cs="宋体"/>
          <w:color w:val="000000" w:themeColor="text1"/>
          <w:sz w:val="28"/>
          <w:szCs w:val="28"/>
        </w:rPr>
        <w:t>17:00</w:t>
      </w:r>
      <w:r>
        <w:rPr>
          <w:rStyle w:val="ac"/>
          <w:rFonts w:asciiTheme="minorEastAsia" w:eastAsiaTheme="minorEastAsia" w:hAnsiTheme="minorEastAsia" w:cs="宋体" w:hint="eastAsia"/>
          <w:color w:val="000000" w:themeColor="text1"/>
          <w:sz w:val="28"/>
          <w:szCs w:val="28"/>
          <w:u w:val="none"/>
        </w:rPr>
        <w:t>之前经达州市公共资源交易服务网（</w:t>
      </w:r>
      <w:hyperlink r:id="rId13" w:history="1">
        <w:r>
          <w:rPr>
            <w:rStyle w:val="ac"/>
            <w:rFonts w:asciiTheme="minorEastAsia" w:eastAsiaTheme="minorEastAsia" w:hAnsiTheme="minorEastAsia" w:cs="宋体"/>
            <w:color w:val="000000" w:themeColor="text1"/>
            <w:sz w:val="28"/>
            <w:szCs w:val="28"/>
            <w:u w:val="none"/>
          </w:rPr>
          <w:t>http://www.dzggzy.cn</w:t>
        </w:r>
      </w:hyperlink>
      <w:r>
        <w:rPr>
          <w:rStyle w:val="ac"/>
          <w:rFonts w:asciiTheme="minorEastAsia" w:eastAsiaTheme="minorEastAsia" w:hAnsiTheme="minorEastAsia" w:cs="宋体" w:hint="eastAsia"/>
          <w:color w:val="000000" w:themeColor="text1"/>
          <w:sz w:val="28"/>
          <w:szCs w:val="28"/>
          <w:u w:val="none"/>
        </w:rPr>
        <w:t>）通过系统提交竞买申请。通过指定账户缴纳竞买保证金，到账截止时间为</w:t>
      </w:r>
      <w:r>
        <w:rPr>
          <w:rStyle w:val="ac"/>
          <w:rFonts w:ascii="仿宋" w:eastAsia="仿宋" w:hAnsi="仿宋" w:cs="宋体"/>
          <w:color w:val="000000" w:themeColor="text1"/>
          <w:sz w:val="28"/>
          <w:szCs w:val="28"/>
        </w:rPr>
        <w:t>202</w:t>
      </w:r>
      <w:r>
        <w:rPr>
          <w:rStyle w:val="ac"/>
          <w:rFonts w:ascii="仿宋" w:eastAsia="仿宋" w:hAnsi="仿宋" w:cs="宋体" w:hint="eastAsia"/>
          <w:color w:val="000000" w:themeColor="text1"/>
          <w:sz w:val="28"/>
          <w:szCs w:val="28"/>
        </w:rPr>
        <w:t>1年</w:t>
      </w:r>
      <w:r w:rsidR="0045706C">
        <w:rPr>
          <w:rStyle w:val="ac"/>
          <w:rFonts w:ascii="仿宋" w:eastAsia="仿宋" w:hAnsi="仿宋" w:cs="宋体" w:hint="eastAsia"/>
          <w:color w:val="000000" w:themeColor="text1"/>
          <w:sz w:val="28"/>
          <w:szCs w:val="28"/>
        </w:rPr>
        <w:t>12</w:t>
      </w:r>
      <w:r>
        <w:rPr>
          <w:rStyle w:val="ac"/>
          <w:rFonts w:ascii="仿宋" w:eastAsia="仿宋" w:hAnsi="仿宋" w:cs="宋体" w:hint="eastAsia"/>
          <w:color w:val="000000" w:themeColor="text1"/>
          <w:sz w:val="28"/>
          <w:szCs w:val="28"/>
        </w:rPr>
        <w:t>月</w:t>
      </w:r>
      <w:r w:rsidR="009D3BD4">
        <w:rPr>
          <w:rStyle w:val="ac"/>
          <w:rFonts w:ascii="仿宋" w:eastAsia="仿宋" w:hAnsi="仿宋" w:cs="宋体" w:hint="eastAsia"/>
          <w:color w:val="000000" w:themeColor="text1"/>
          <w:sz w:val="28"/>
          <w:szCs w:val="28"/>
        </w:rPr>
        <w:t>19</w:t>
      </w:r>
      <w:r>
        <w:rPr>
          <w:rStyle w:val="ac"/>
          <w:rFonts w:ascii="仿宋" w:eastAsia="仿宋" w:hAnsi="仿宋" w:cs="宋体" w:hint="eastAsia"/>
          <w:color w:val="000000" w:themeColor="text1"/>
          <w:sz w:val="28"/>
          <w:szCs w:val="28"/>
        </w:rPr>
        <w:t>日</w:t>
      </w:r>
      <w:r>
        <w:rPr>
          <w:rStyle w:val="ac"/>
          <w:rFonts w:ascii="仿宋" w:eastAsia="仿宋" w:hAnsi="仿宋" w:cs="宋体"/>
          <w:color w:val="000000" w:themeColor="text1"/>
          <w:sz w:val="28"/>
          <w:szCs w:val="28"/>
        </w:rPr>
        <w:t>17:00</w:t>
      </w:r>
      <w:r>
        <w:rPr>
          <w:rStyle w:val="ac"/>
          <w:rFonts w:asciiTheme="minorEastAsia" w:eastAsiaTheme="minorEastAsia" w:hAnsiTheme="minorEastAsia" w:cs="宋体" w:hint="eastAsia"/>
          <w:b/>
          <w:color w:val="000000" w:themeColor="text1"/>
          <w:sz w:val="28"/>
          <w:szCs w:val="28"/>
        </w:rPr>
        <w:t>时</w:t>
      </w:r>
      <w:r>
        <w:rPr>
          <w:rStyle w:val="ac"/>
          <w:rFonts w:asciiTheme="minorEastAsia" w:eastAsiaTheme="minorEastAsia" w:hAnsiTheme="minorEastAsia" w:cs="宋体" w:hint="eastAsia"/>
          <w:color w:val="000000" w:themeColor="text1"/>
          <w:sz w:val="28"/>
          <w:szCs w:val="28"/>
          <w:u w:val="none"/>
        </w:rPr>
        <w:t>。</w:t>
      </w:r>
    </w:p>
    <w:p w:rsidR="00F1451F" w:rsidRDefault="006C78CC">
      <w:pPr>
        <w:snapToGrid w:val="0"/>
        <w:spacing w:line="578" w:lineRule="exact"/>
        <w:ind w:firstLine="555"/>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已提交申请的竞买申请人须在</w:t>
      </w:r>
      <w:r>
        <w:rPr>
          <w:rFonts w:ascii="楷体" w:eastAsia="楷体" w:hAnsi="楷体" w:cs="宋体" w:hint="eastAsia"/>
          <w:b/>
          <w:color w:val="000000" w:themeColor="text1"/>
          <w:sz w:val="28"/>
          <w:szCs w:val="28"/>
        </w:rPr>
        <w:t>资格审查当日（ 2021</w:t>
      </w:r>
      <w:r>
        <w:rPr>
          <w:rFonts w:ascii="楷体" w:eastAsia="楷体" w:hAnsi="楷体" w:cs="宋体" w:hint="eastAsia"/>
          <w:b/>
          <w:color w:val="000000" w:themeColor="text1"/>
          <w:sz w:val="28"/>
          <w:szCs w:val="28"/>
          <w:u w:val="single"/>
        </w:rPr>
        <w:t>年</w:t>
      </w:r>
      <w:r w:rsidR="0045706C">
        <w:rPr>
          <w:rFonts w:ascii="楷体" w:eastAsia="楷体" w:hAnsi="楷体" w:cs="宋体" w:hint="eastAsia"/>
          <w:b/>
          <w:color w:val="000000" w:themeColor="text1"/>
          <w:sz w:val="28"/>
          <w:szCs w:val="28"/>
          <w:u w:val="single"/>
        </w:rPr>
        <w:t>12</w:t>
      </w:r>
      <w:r>
        <w:rPr>
          <w:rFonts w:ascii="楷体" w:eastAsia="楷体" w:hAnsi="楷体" w:cs="宋体" w:hint="eastAsia"/>
          <w:b/>
          <w:color w:val="000000" w:themeColor="text1"/>
          <w:sz w:val="28"/>
          <w:szCs w:val="28"/>
          <w:u w:val="single"/>
        </w:rPr>
        <w:t>月</w:t>
      </w:r>
      <w:r w:rsidR="009D3BD4">
        <w:rPr>
          <w:rFonts w:ascii="楷体" w:eastAsia="楷体" w:hAnsi="楷体" w:cs="宋体" w:hint="eastAsia"/>
          <w:b/>
          <w:color w:val="000000" w:themeColor="text1"/>
          <w:sz w:val="28"/>
          <w:szCs w:val="28"/>
          <w:u w:val="single"/>
        </w:rPr>
        <w:t>20</w:t>
      </w:r>
      <w:r>
        <w:rPr>
          <w:rFonts w:ascii="楷体" w:eastAsia="楷体" w:hAnsi="楷体" w:cs="宋体" w:hint="eastAsia"/>
          <w:b/>
          <w:color w:val="000000" w:themeColor="text1"/>
          <w:sz w:val="28"/>
          <w:szCs w:val="28"/>
          <w:u w:val="single"/>
        </w:rPr>
        <w:t>日</w:t>
      </w:r>
      <w:r>
        <w:rPr>
          <w:rFonts w:ascii="楷体" w:eastAsia="楷体" w:hAnsi="楷体" w:cs="宋体" w:hint="eastAsia"/>
          <w:b/>
          <w:color w:val="000000" w:themeColor="text1"/>
          <w:sz w:val="28"/>
          <w:szCs w:val="28"/>
        </w:rPr>
        <w:t>）</w:t>
      </w:r>
      <w:r w:rsidR="007C35C6">
        <w:rPr>
          <w:rFonts w:ascii="仿宋" w:eastAsia="仿宋" w:hAnsi="仿宋" w:cs="宋体" w:hint="eastAsia"/>
          <w:b/>
          <w:color w:val="000000" w:themeColor="text1"/>
          <w:sz w:val="28"/>
          <w:szCs w:val="28"/>
        </w:rPr>
        <w:t>9</w:t>
      </w:r>
      <w:r w:rsidR="007C35C6">
        <w:rPr>
          <w:rFonts w:ascii="仿宋" w:eastAsia="仿宋" w:hAnsi="仿宋" w:cs="宋体"/>
          <w:b/>
          <w:color w:val="000000" w:themeColor="text1"/>
          <w:sz w:val="28"/>
          <w:szCs w:val="28"/>
        </w:rPr>
        <w:t>:</w:t>
      </w:r>
      <w:r w:rsidR="007C35C6">
        <w:rPr>
          <w:rFonts w:ascii="仿宋" w:eastAsia="仿宋" w:hAnsi="仿宋" w:cs="宋体" w:hint="eastAsia"/>
          <w:b/>
          <w:color w:val="000000" w:themeColor="text1"/>
          <w:sz w:val="28"/>
          <w:szCs w:val="28"/>
        </w:rPr>
        <w:t>0</w:t>
      </w:r>
      <w:r w:rsidRPr="007C35C6">
        <w:rPr>
          <w:rFonts w:ascii="仿宋" w:eastAsia="仿宋" w:hAnsi="仿宋" w:cs="宋体"/>
          <w:b/>
          <w:color w:val="000000" w:themeColor="text1"/>
          <w:sz w:val="28"/>
          <w:szCs w:val="28"/>
        </w:rPr>
        <w:t>0</w:t>
      </w:r>
      <w:r>
        <w:rPr>
          <w:rFonts w:asciiTheme="minorEastAsia" w:eastAsiaTheme="minorEastAsia" w:hAnsiTheme="minorEastAsia" w:cs="宋体" w:hint="eastAsia"/>
          <w:color w:val="000000" w:themeColor="text1"/>
          <w:sz w:val="28"/>
          <w:szCs w:val="28"/>
        </w:rPr>
        <w:t>之前将竞买申请文件原件现场提交至达州市公共资源交易服务中心</w:t>
      </w:r>
      <w:r>
        <w:rPr>
          <w:rFonts w:ascii="仿宋" w:eastAsia="仿宋" w:hAnsi="仿宋" w:cs="宋体" w:hint="eastAsia"/>
          <w:color w:val="000000" w:themeColor="text1"/>
          <w:sz w:val="28"/>
          <w:szCs w:val="28"/>
          <w:u w:val="single"/>
        </w:rPr>
        <w:t>4B-17</w:t>
      </w:r>
      <w:r>
        <w:rPr>
          <w:rFonts w:asciiTheme="minorEastAsia" w:eastAsiaTheme="minorEastAsia" w:hAnsiTheme="minorEastAsia" w:cs="宋体" w:hint="eastAsia"/>
          <w:color w:val="000000" w:themeColor="text1"/>
          <w:sz w:val="28"/>
          <w:szCs w:val="28"/>
        </w:rPr>
        <w:t>室，未按时提交原件的视为自行放弃竞买资格。</w:t>
      </w:r>
    </w:p>
    <w:p w:rsidR="00F1451F" w:rsidRDefault="006C78CC">
      <w:pPr>
        <w:snapToGrid w:val="0"/>
        <w:spacing w:line="578" w:lineRule="exact"/>
        <w:ind w:firstLine="555"/>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通过竞买资格审查的竞买申请人须在</w:t>
      </w:r>
      <w:r>
        <w:rPr>
          <w:rFonts w:asciiTheme="minorEastAsia" w:eastAsiaTheme="minorEastAsia" w:hAnsiTheme="minorEastAsia" w:cs="宋体"/>
          <w:b/>
          <w:color w:val="000000" w:themeColor="text1"/>
          <w:sz w:val="28"/>
          <w:szCs w:val="28"/>
          <w:u w:val="single"/>
        </w:rPr>
        <w:t>202</w:t>
      </w:r>
      <w:r>
        <w:rPr>
          <w:rFonts w:asciiTheme="minorEastAsia" w:eastAsiaTheme="minorEastAsia" w:hAnsiTheme="minorEastAsia" w:cs="宋体" w:hint="eastAsia"/>
          <w:b/>
          <w:color w:val="000000" w:themeColor="text1"/>
          <w:sz w:val="28"/>
          <w:szCs w:val="28"/>
          <w:u w:val="single"/>
        </w:rPr>
        <w:t>1年</w:t>
      </w:r>
      <w:r w:rsidR="004457D2">
        <w:rPr>
          <w:rFonts w:asciiTheme="minorEastAsia" w:eastAsiaTheme="minorEastAsia" w:hAnsiTheme="minorEastAsia" w:cs="宋体" w:hint="eastAsia"/>
          <w:b/>
          <w:color w:val="000000" w:themeColor="text1"/>
          <w:sz w:val="28"/>
          <w:szCs w:val="28"/>
          <w:u w:val="single"/>
        </w:rPr>
        <w:t>12</w:t>
      </w:r>
      <w:r>
        <w:rPr>
          <w:rFonts w:asciiTheme="minorEastAsia" w:eastAsiaTheme="minorEastAsia" w:hAnsiTheme="minorEastAsia" w:cs="宋体" w:hint="eastAsia"/>
          <w:b/>
          <w:color w:val="000000" w:themeColor="text1"/>
          <w:sz w:val="28"/>
          <w:szCs w:val="28"/>
          <w:u w:val="single"/>
        </w:rPr>
        <w:t>月</w:t>
      </w:r>
      <w:r w:rsidR="009D3BD4">
        <w:rPr>
          <w:rFonts w:asciiTheme="minorEastAsia" w:eastAsiaTheme="minorEastAsia" w:hAnsiTheme="minorEastAsia" w:cs="宋体" w:hint="eastAsia"/>
          <w:b/>
          <w:color w:val="000000" w:themeColor="text1"/>
          <w:sz w:val="28"/>
          <w:szCs w:val="28"/>
          <w:u w:val="single"/>
        </w:rPr>
        <w:t>20</w:t>
      </w:r>
      <w:r>
        <w:rPr>
          <w:rFonts w:asciiTheme="minorEastAsia" w:eastAsiaTheme="minorEastAsia" w:hAnsiTheme="minorEastAsia" w:cs="宋体" w:hint="eastAsia"/>
          <w:b/>
          <w:color w:val="000000" w:themeColor="text1"/>
          <w:sz w:val="28"/>
          <w:szCs w:val="28"/>
          <w:u w:val="single"/>
        </w:rPr>
        <w:t>日</w:t>
      </w:r>
      <w:r>
        <w:rPr>
          <w:rFonts w:ascii="仿宋" w:eastAsia="仿宋" w:hAnsi="仿宋" w:cs="宋体"/>
          <w:b/>
          <w:color w:val="000000" w:themeColor="text1"/>
          <w:sz w:val="28"/>
          <w:szCs w:val="28"/>
          <w:u w:val="single"/>
        </w:rPr>
        <w:t>10:</w:t>
      </w:r>
      <w:r>
        <w:rPr>
          <w:rFonts w:ascii="仿宋" w:eastAsia="仿宋" w:hAnsi="仿宋" w:cs="宋体" w:hint="eastAsia"/>
          <w:b/>
          <w:color w:val="000000" w:themeColor="text1"/>
          <w:sz w:val="28"/>
          <w:szCs w:val="28"/>
          <w:u w:val="single"/>
        </w:rPr>
        <w:t>3</w:t>
      </w:r>
      <w:r>
        <w:rPr>
          <w:rFonts w:ascii="仿宋" w:eastAsia="仿宋" w:hAnsi="仿宋" w:cs="宋体"/>
          <w:b/>
          <w:color w:val="000000" w:themeColor="text1"/>
          <w:sz w:val="28"/>
          <w:szCs w:val="28"/>
          <w:u w:val="single"/>
        </w:rPr>
        <w:t>0</w:t>
      </w:r>
      <w:r>
        <w:rPr>
          <w:rFonts w:asciiTheme="minorEastAsia" w:eastAsiaTheme="minorEastAsia" w:hAnsiTheme="minorEastAsia" w:cs="宋体" w:hint="eastAsia"/>
          <w:color w:val="000000" w:themeColor="text1"/>
          <w:sz w:val="28"/>
          <w:szCs w:val="28"/>
        </w:rPr>
        <w:t>前自行通过达州市公共资源交易服务</w:t>
      </w:r>
      <w:r>
        <w:rPr>
          <w:rStyle w:val="ac"/>
          <w:rFonts w:asciiTheme="minorEastAsia" w:eastAsiaTheme="minorEastAsia" w:hAnsiTheme="minorEastAsia" w:cs="宋体" w:hint="eastAsia"/>
          <w:color w:val="000000" w:themeColor="text1"/>
          <w:sz w:val="28"/>
          <w:szCs w:val="28"/>
          <w:u w:val="none"/>
        </w:rPr>
        <w:t>网（</w:t>
      </w:r>
      <w:hyperlink r:id="rId14" w:history="1">
        <w:r>
          <w:rPr>
            <w:rStyle w:val="ac"/>
            <w:rFonts w:asciiTheme="minorEastAsia" w:eastAsiaTheme="minorEastAsia" w:hAnsiTheme="minorEastAsia" w:cs="宋体"/>
            <w:color w:val="000000" w:themeColor="text1"/>
            <w:sz w:val="28"/>
            <w:szCs w:val="28"/>
            <w:u w:val="none"/>
          </w:rPr>
          <w:t>http://www.dzggzy.cn</w:t>
        </w:r>
      </w:hyperlink>
      <w:r>
        <w:rPr>
          <w:rStyle w:val="ac"/>
          <w:rFonts w:asciiTheme="minorEastAsia" w:eastAsiaTheme="minorEastAsia" w:hAnsiTheme="minorEastAsia" w:cs="宋体" w:hint="eastAsia"/>
          <w:color w:val="000000" w:themeColor="text1"/>
          <w:sz w:val="28"/>
          <w:szCs w:val="28"/>
          <w:u w:val="none"/>
        </w:rPr>
        <w:t>）</w:t>
      </w:r>
      <w:r>
        <w:rPr>
          <w:rFonts w:asciiTheme="minorEastAsia" w:eastAsiaTheme="minorEastAsia" w:hAnsiTheme="minorEastAsia" w:cs="宋体" w:hint="eastAsia"/>
          <w:color w:val="000000" w:themeColor="text1"/>
          <w:sz w:val="28"/>
          <w:szCs w:val="28"/>
        </w:rPr>
        <w:t>打印竞买资格确认书并带到拍卖现场</w:t>
      </w:r>
      <w:r>
        <w:rPr>
          <w:rFonts w:asciiTheme="minorEastAsia" w:eastAsiaTheme="minorEastAsia" w:hAnsiTheme="minorEastAsia" w:cs="宋体"/>
          <w:color w:val="000000" w:themeColor="text1"/>
          <w:sz w:val="28"/>
          <w:szCs w:val="28"/>
        </w:rPr>
        <w:t>(</w:t>
      </w:r>
      <w:r>
        <w:rPr>
          <w:rFonts w:asciiTheme="minorEastAsia" w:eastAsiaTheme="minorEastAsia" w:hAnsiTheme="minorEastAsia" w:cs="宋体" w:hint="eastAsia"/>
          <w:color w:val="000000" w:themeColor="text1"/>
          <w:sz w:val="28"/>
          <w:szCs w:val="28"/>
        </w:rPr>
        <w:t>打印时间可能因资格审查而延迟</w:t>
      </w:r>
      <w:r>
        <w:rPr>
          <w:rFonts w:asciiTheme="minorEastAsia" w:eastAsiaTheme="minorEastAsia" w:hAnsiTheme="minorEastAsia" w:cs="宋体"/>
          <w:color w:val="000000" w:themeColor="text1"/>
          <w:sz w:val="28"/>
          <w:szCs w:val="28"/>
        </w:rPr>
        <w:t>)</w:t>
      </w:r>
      <w:r>
        <w:rPr>
          <w:rFonts w:asciiTheme="minorEastAsia" w:eastAsiaTheme="minorEastAsia" w:hAnsiTheme="minorEastAsia" w:cs="宋体" w:hint="eastAsia"/>
          <w:color w:val="000000" w:themeColor="text1"/>
          <w:sz w:val="28"/>
          <w:szCs w:val="28"/>
        </w:rPr>
        <w:t>。</w:t>
      </w:r>
    </w:p>
    <w:p w:rsidR="00F1451F" w:rsidRDefault="006C78CC">
      <w:pPr>
        <w:snapToGrid w:val="0"/>
        <w:spacing w:line="578" w:lineRule="exact"/>
        <w:ind w:firstLine="555"/>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六、</w:t>
      </w:r>
      <w:r>
        <w:rPr>
          <w:rFonts w:asciiTheme="minorEastAsia" w:eastAsiaTheme="minorEastAsia" w:hAnsiTheme="minorEastAsia" w:hint="eastAsia"/>
          <w:color w:val="000000" w:themeColor="text1"/>
          <w:sz w:val="28"/>
          <w:szCs w:val="28"/>
        </w:rPr>
        <w:t>本次国有建设用地使用权拍卖会定</w:t>
      </w:r>
      <w:r>
        <w:rPr>
          <w:rFonts w:asciiTheme="minorEastAsia" w:eastAsiaTheme="minorEastAsia" w:hAnsiTheme="minorEastAsia" w:cs="宋体"/>
          <w:b/>
          <w:color w:val="000000" w:themeColor="text1"/>
          <w:sz w:val="28"/>
          <w:szCs w:val="28"/>
          <w:u w:val="single"/>
        </w:rPr>
        <w:t>202</w:t>
      </w:r>
      <w:r>
        <w:rPr>
          <w:rFonts w:asciiTheme="minorEastAsia" w:eastAsiaTheme="minorEastAsia" w:hAnsiTheme="minorEastAsia" w:cs="宋体" w:hint="eastAsia"/>
          <w:b/>
          <w:color w:val="000000" w:themeColor="text1"/>
          <w:sz w:val="28"/>
          <w:szCs w:val="28"/>
          <w:u w:val="single"/>
        </w:rPr>
        <w:t xml:space="preserve">1年 </w:t>
      </w:r>
      <w:r w:rsidR="0045706C">
        <w:rPr>
          <w:rFonts w:asciiTheme="minorEastAsia" w:eastAsiaTheme="minorEastAsia" w:hAnsiTheme="minorEastAsia" w:cs="宋体" w:hint="eastAsia"/>
          <w:b/>
          <w:color w:val="000000" w:themeColor="text1"/>
          <w:sz w:val="28"/>
          <w:szCs w:val="28"/>
          <w:u w:val="single"/>
        </w:rPr>
        <w:t>12</w:t>
      </w:r>
      <w:r>
        <w:rPr>
          <w:rFonts w:asciiTheme="minorEastAsia" w:eastAsiaTheme="minorEastAsia" w:hAnsiTheme="minorEastAsia" w:cs="宋体" w:hint="eastAsia"/>
          <w:b/>
          <w:color w:val="000000" w:themeColor="text1"/>
          <w:sz w:val="28"/>
          <w:szCs w:val="28"/>
          <w:u w:val="single"/>
        </w:rPr>
        <w:t>月</w:t>
      </w:r>
      <w:r w:rsidR="009D3BD4">
        <w:rPr>
          <w:rFonts w:asciiTheme="minorEastAsia" w:eastAsiaTheme="minorEastAsia" w:hAnsiTheme="minorEastAsia" w:cs="宋体" w:hint="eastAsia"/>
          <w:b/>
          <w:color w:val="000000" w:themeColor="text1"/>
          <w:sz w:val="28"/>
          <w:szCs w:val="28"/>
          <w:u w:val="single"/>
        </w:rPr>
        <w:t>20</w:t>
      </w:r>
      <w:r>
        <w:rPr>
          <w:rFonts w:asciiTheme="minorEastAsia" w:eastAsiaTheme="minorEastAsia" w:hAnsiTheme="minorEastAsia" w:cs="宋体" w:hint="eastAsia"/>
          <w:b/>
          <w:color w:val="000000" w:themeColor="text1"/>
          <w:sz w:val="28"/>
          <w:szCs w:val="28"/>
          <w:u w:val="single"/>
        </w:rPr>
        <w:t xml:space="preserve"> 日</w:t>
      </w:r>
      <w:r>
        <w:rPr>
          <w:rFonts w:ascii="仿宋" w:eastAsia="仿宋" w:hAnsi="仿宋" w:cs="宋体"/>
          <w:b/>
          <w:color w:val="000000" w:themeColor="text1"/>
          <w:sz w:val="28"/>
          <w:szCs w:val="28"/>
          <w:u w:val="single"/>
        </w:rPr>
        <w:t>10:</w:t>
      </w:r>
      <w:r>
        <w:rPr>
          <w:rFonts w:ascii="仿宋" w:eastAsia="仿宋" w:hAnsi="仿宋" w:cs="宋体" w:hint="eastAsia"/>
          <w:b/>
          <w:color w:val="000000" w:themeColor="text1"/>
          <w:sz w:val="28"/>
          <w:szCs w:val="28"/>
          <w:u w:val="single"/>
        </w:rPr>
        <w:t>3</w:t>
      </w:r>
      <w:r>
        <w:rPr>
          <w:rFonts w:ascii="仿宋" w:eastAsia="仿宋" w:hAnsi="仿宋" w:cs="宋体"/>
          <w:b/>
          <w:color w:val="000000" w:themeColor="text1"/>
          <w:sz w:val="28"/>
          <w:szCs w:val="28"/>
          <w:u w:val="single"/>
        </w:rPr>
        <w:t>0</w:t>
      </w:r>
      <w:r>
        <w:rPr>
          <w:rFonts w:asciiTheme="minorEastAsia" w:eastAsiaTheme="minorEastAsia" w:hAnsiTheme="minorEastAsia" w:hint="eastAsia"/>
          <w:color w:val="000000" w:themeColor="text1"/>
          <w:sz w:val="28"/>
          <w:szCs w:val="28"/>
        </w:rPr>
        <w:t>在</w:t>
      </w:r>
      <w:r>
        <w:rPr>
          <w:rFonts w:asciiTheme="minorEastAsia" w:eastAsiaTheme="minorEastAsia" w:hAnsiTheme="minorEastAsia" w:hint="eastAsia"/>
          <w:color w:val="000000" w:themeColor="text1"/>
          <w:sz w:val="28"/>
          <w:szCs w:val="28"/>
          <w:u w:val="single"/>
        </w:rPr>
        <w:t>开标五厅</w:t>
      </w:r>
      <w:r>
        <w:rPr>
          <w:rFonts w:asciiTheme="minorEastAsia" w:eastAsiaTheme="minorEastAsia" w:hAnsiTheme="minorEastAsia" w:hint="eastAsia"/>
          <w:color w:val="000000" w:themeColor="text1"/>
          <w:sz w:val="28"/>
          <w:szCs w:val="28"/>
        </w:rPr>
        <w:t>举行</w:t>
      </w:r>
      <w:r>
        <w:rPr>
          <w:rFonts w:asciiTheme="minorEastAsia" w:eastAsiaTheme="minorEastAsia" w:hAnsiTheme="minorEastAsia" w:cs="宋体"/>
          <w:color w:val="000000" w:themeColor="text1"/>
          <w:sz w:val="28"/>
          <w:szCs w:val="28"/>
        </w:rPr>
        <w:t>(</w:t>
      </w:r>
      <w:r>
        <w:rPr>
          <w:rFonts w:asciiTheme="minorEastAsia" w:eastAsiaTheme="minorEastAsia" w:hAnsiTheme="minorEastAsia" w:cs="宋体" w:hint="eastAsia"/>
          <w:color w:val="000000" w:themeColor="text1"/>
          <w:sz w:val="28"/>
          <w:szCs w:val="28"/>
        </w:rPr>
        <w:t>拍卖会时间可能因资格审查而延迟</w:t>
      </w:r>
      <w:r>
        <w:rPr>
          <w:rFonts w:asciiTheme="minorEastAsia" w:eastAsiaTheme="minorEastAsia" w:hAnsiTheme="minorEastAsia" w:cs="宋体"/>
          <w:color w:val="000000" w:themeColor="text1"/>
          <w:sz w:val="28"/>
          <w:szCs w:val="28"/>
        </w:rPr>
        <w:t>)</w:t>
      </w:r>
      <w:r>
        <w:rPr>
          <w:rFonts w:asciiTheme="minorEastAsia" w:eastAsiaTheme="minorEastAsia" w:hAnsiTheme="minorEastAsia" w:cs="宋体" w:hint="eastAsia"/>
          <w:color w:val="000000" w:themeColor="text1"/>
          <w:sz w:val="28"/>
          <w:szCs w:val="28"/>
        </w:rPr>
        <w:t>。</w:t>
      </w:r>
    </w:p>
    <w:p w:rsidR="00F1451F" w:rsidRDefault="006C78CC">
      <w:pPr>
        <w:pStyle w:val="a8"/>
        <w:spacing w:before="0" w:beforeAutospacing="0" w:after="0" w:afterAutospacing="0" w:line="578" w:lineRule="exact"/>
        <w:ind w:firstLineChars="189" w:firstLine="529"/>
        <w:jc w:val="both"/>
        <w:rPr>
          <w:rFonts w:asciiTheme="minorEastAsia" w:eastAsiaTheme="minorEastAsia" w:hAnsiTheme="minorEastAsia" w:cs="Times New Roman"/>
          <w:color w:val="000000" w:themeColor="text1"/>
          <w:sz w:val="28"/>
          <w:szCs w:val="28"/>
        </w:rPr>
      </w:pPr>
      <w:r>
        <w:rPr>
          <w:rFonts w:asciiTheme="minorEastAsia" w:eastAsiaTheme="minorEastAsia" w:hAnsiTheme="minorEastAsia" w:cs="Times New Roman" w:hint="eastAsia"/>
          <w:color w:val="000000" w:themeColor="text1"/>
          <w:sz w:val="28"/>
          <w:szCs w:val="28"/>
        </w:rPr>
        <w:t>七、凡参与竞买的申请人须对本出让公告、出让文件、宗地详情全面了解、完全接受、不持异议，须有一次或一次以上的报价，报价规则详见拍卖出让须知。本次拍卖出让不接受邮寄竞买申请。</w:t>
      </w:r>
    </w:p>
    <w:p w:rsidR="00F1451F" w:rsidRDefault="006C78CC">
      <w:pPr>
        <w:snapToGrid w:val="0"/>
        <w:spacing w:line="578" w:lineRule="exact"/>
        <w:ind w:firstLine="567"/>
        <w:rPr>
          <w:rFonts w:asciiTheme="minorEastAsia" w:eastAsiaTheme="minorEastAsia" w:hAnsiTheme="minorEastAsia" w:cs="宋体"/>
          <w:color w:val="000000" w:themeColor="text1"/>
          <w:sz w:val="28"/>
          <w:szCs w:val="28"/>
        </w:rPr>
      </w:pPr>
      <w:r>
        <w:rPr>
          <w:rFonts w:asciiTheme="minorEastAsia" w:eastAsiaTheme="minorEastAsia" w:hAnsiTheme="minorEastAsia" w:hint="eastAsia"/>
          <w:color w:val="000000" w:themeColor="text1"/>
          <w:sz w:val="28"/>
          <w:szCs w:val="28"/>
        </w:rPr>
        <w:lastRenderedPageBreak/>
        <w:t>八、本公告未尽事宜详见拍卖出让文件（拍卖出让文件可在</w:t>
      </w:r>
      <w:r>
        <w:rPr>
          <w:rFonts w:asciiTheme="minorEastAsia" w:eastAsiaTheme="minorEastAsia" w:hAnsiTheme="minorEastAsia" w:cs="宋体" w:hint="eastAsia"/>
          <w:color w:val="000000" w:themeColor="text1"/>
          <w:w w:val="90"/>
          <w:sz w:val="28"/>
          <w:szCs w:val="28"/>
        </w:rPr>
        <w:t>达州市公共资源交易服务网（</w:t>
      </w:r>
      <w:hyperlink r:id="rId15" w:history="1">
        <w:r>
          <w:rPr>
            <w:rStyle w:val="ac"/>
            <w:rFonts w:asciiTheme="minorEastAsia" w:eastAsiaTheme="minorEastAsia" w:hAnsiTheme="minorEastAsia" w:cs="宋体"/>
            <w:color w:val="000000" w:themeColor="text1"/>
            <w:sz w:val="28"/>
            <w:szCs w:val="28"/>
            <w:u w:val="none"/>
          </w:rPr>
          <w:t>http://www.dzggzy.cn</w:t>
        </w:r>
      </w:hyperlink>
      <w:r>
        <w:rPr>
          <w:rFonts w:asciiTheme="minorEastAsia" w:eastAsiaTheme="minorEastAsia" w:hAnsiTheme="minorEastAsia" w:cs="宋体" w:hint="eastAsia"/>
          <w:color w:val="000000" w:themeColor="text1"/>
          <w:w w:val="90"/>
          <w:sz w:val="28"/>
          <w:szCs w:val="28"/>
        </w:rPr>
        <w:t>）下载）</w:t>
      </w:r>
      <w:r>
        <w:rPr>
          <w:rFonts w:asciiTheme="minorEastAsia" w:eastAsiaTheme="minorEastAsia" w:hAnsiTheme="minorEastAsia" w:hint="eastAsia"/>
          <w:color w:val="000000" w:themeColor="text1"/>
          <w:sz w:val="28"/>
          <w:szCs w:val="28"/>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rsidR="00F1451F" w:rsidRDefault="006C78CC">
      <w:pPr>
        <w:snapToGrid w:val="0"/>
        <w:spacing w:line="578" w:lineRule="exact"/>
        <w:ind w:firstLine="555"/>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九、竞买保证金缴纳指定账户</w:t>
      </w:r>
    </w:p>
    <w:p w:rsidR="00F1451F" w:rsidRDefault="006C78CC">
      <w:pPr>
        <w:pStyle w:val="a8"/>
        <w:spacing w:before="0" w:beforeAutospacing="0" w:after="0" w:afterAutospacing="0" w:line="578" w:lineRule="exact"/>
        <w:ind w:firstLineChars="189" w:firstLine="529"/>
        <w:jc w:val="both"/>
        <w:rPr>
          <w:rFonts w:ascii="仿宋" w:eastAsia="仿宋" w:hAnsi="仿宋" w:cs="Times New Roman"/>
          <w:color w:val="000000" w:themeColor="text1"/>
          <w:kern w:val="2"/>
          <w:sz w:val="28"/>
          <w:szCs w:val="28"/>
          <w:u w:val="single"/>
        </w:rPr>
      </w:pPr>
      <w:r>
        <w:rPr>
          <w:rFonts w:ascii="仿宋" w:eastAsia="仿宋" w:hAnsi="仿宋" w:cs="Times New Roman" w:hint="eastAsia"/>
          <w:color w:val="000000" w:themeColor="text1"/>
          <w:kern w:val="2"/>
          <w:sz w:val="28"/>
          <w:szCs w:val="28"/>
        </w:rPr>
        <w:t>建设银行开户行：</w:t>
      </w:r>
      <w:r>
        <w:rPr>
          <w:rFonts w:ascii="仿宋" w:eastAsia="仿宋" w:hAnsi="仿宋" w:cs="Times New Roman" w:hint="eastAsia"/>
          <w:color w:val="000000" w:themeColor="text1"/>
          <w:kern w:val="2"/>
          <w:sz w:val="28"/>
          <w:szCs w:val="28"/>
          <w:u w:val="single"/>
        </w:rPr>
        <w:t>中国建设银行股份有限公司达州荷叶支行</w:t>
      </w:r>
    </w:p>
    <w:p w:rsidR="00F1451F" w:rsidRDefault="006C78CC">
      <w:pPr>
        <w:pStyle w:val="a8"/>
        <w:spacing w:before="0" w:beforeAutospacing="0" w:after="0" w:afterAutospacing="0" w:line="578" w:lineRule="exact"/>
        <w:ind w:firstLineChars="189" w:firstLine="529"/>
        <w:jc w:val="both"/>
        <w:rPr>
          <w:rFonts w:ascii="仿宋" w:eastAsia="仿宋" w:hAnsi="仿宋" w:cs="Times New Roman"/>
          <w:color w:val="000000" w:themeColor="text1"/>
          <w:kern w:val="2"/>
          <w:sz w:val="28"/>
          <w:szCs w:val="28"/>
          <w:u w:val="single"/>
        </w:rPr>
      </w:pPr>
      <w:r>
        <w:rPr>
          <w:rFonts w:ascii="仿宋" w:eastAsia="仿宋" w:hAnsi="仿宋" w:cs="Times New Roman" w:hint="eastAsia"/>
          <w:color w:val="000000" w:themeColor="text1"/>
          <w:kern w:val="2"/>
          <w:sz w:val="28"/>
          <w:szCs w:val="28"/>
        </w:rPr>
        <w:t>户名：</w:t>
      </w:r>
      <w:r>
        <w:rPr>
          <w:rFonts w:ascii="仿宋" w:eastAsia="仿宋" w:hAnsi="仿宋" w:cs="Times New Roman" w:hint="eastAsia"/>
          <w:color w:val="000000" w:themeColor="text1"/>
          <w:kern w:val="2"/>
          <w:sz w:val="28"/>
          <w:szCs w:val="28"/>
          <w:u w:val="single"/>
        </w:rPr>
        <w:t>达州市公共资源交易服务中心交易专户</w:t>
      </w:r>
    </w:p>
    <w:p w:rsidR="00F1451F" w:rsidRDefault="006C78CC">
      <w:pPr>
        <w:pStyle w:val="a8"/>
        <w:spacing w:before="0" w:beforeAutospacing="0" w:after="0" w:afterAutospacing="0" w:line="578" w:lineRule="exact"/>
        <w:ind w:firstLineChars="189" w:firstLine="529"/>
        <w:jc w:val="both"/>
        <w:rPr>
          <w:rFonts w:ascii="仿宋" w:eastAsia="仿宋" w:hAnsi="仿宋" w:cs="Times New Roman"/>
          <w:color w:val="000000" w:themeColor="text1"/>
          <w:kern w:val="2"/>
          <w:sz w:val="28"/>
          <w:szCs w:val="28"/>
          <w:u w:val="single"/>
        </w:rPr>
      </w:pPr>
      <w:r>
        <w:rPr>
          <w:rFonts w:ascii="仿宋" w:eastAsia="仿宋" w:hAnsi="仿宋" w:cs="Times New Roman" w:hint="eastAsia"/>
          <w:color w:val="000000" w:themeColor="text1"/>
          <w:kern w:val="2"/>
          <w:sz w:val="28"/>
          <w:szCs w:val="28"/>
        </w:rPr>
        <w:t>账号：</w:t>
      </w:r>
      <w:r>
        <w:rPr>
          <w:rFonts w:ascii="仿宋" w:eastAsia="仿宋" w:hAnsi="仿宋" w:cs="Times New Roman" w:hint="eastAsia"/>
          <w:color w:val="000000" w:themeColor="text1"/>
          <w:kern w:val="2"/>
          <w:sz w:val="28"/>
          <w:szCs w:val="28"/>
          <w:u w:val="single"/>
        </w:rPr>
        <w:t>系统自动生成</w:t>
      </w:r>
    </w:p>
    <w:p w:rsidR="00F1451F" w:rsidRDefault="006C78CC">
      <w:pPr>
        <w:pStyle w:val="a8"/>
        <w:spacing w:before="0" w:beforeAutospacing="0" w:after="0" w:afterAutospacing="0" w:line="578" w:lineRule="exact"/>
        <w:ind w:firstLineChars="189" w:firstLine="529"/>
        <w:jc w:val="both"/>
        <w:rPr>
          <w:rFonts w:ascii="仿宋" w:eastAsia="仿宋" w:hAnsi="仿宋" w:cs="Times New Roman"/>
          <w:color w:val="000000" w:themeColor="text1"/>
          <w:kern w:val="2"/>
          <w:sz w:val="28"/>
          <w:szCs w:val="28"/>
          <w:u w:val="single"/>
        </w:rPr>
      </w:pPr>
      <w:r>
        <w:rPr>
          <w:rFonts w:ascii="仿宋" w:eastAsia="仿宋" w:hAnsi="仿宋" w:cs="Times New Roman" w:hint="eastAsia"/>
          <w:color w:val="000000" w:themeColor="text1"/>
          <w:kern w:val="2"/>
          <w:sz w:val="28"/>
          <w:szCs w:val="28"/>
        </w:rPr>
        <w:t>农业银行开户行：</w:t>
      </w:r>
      <w:r>
        <w:rPr>
          <w:rFonts w:ascii="仿宋" w:eastAsia="仿宋" w:hAnsi="仿宋" w:cs="Times New Roman" w:hint="eastAsia"/>
          <w:color w:val="000000" w:themeColor="text1"/>
          <w:kern w:val="2"/>
          <w:sz w:val="28"/>
          <w:szCs w:val="28"/>
          <w:u w:val="single"/>
        </w:rPr>
        <w:t>中国农业银行达州通川支行</w:t>
      </w:r>
    </w:p>
    <w:p w:rsidR="00F1451F" w:rsidRDefault="006C78CC">
      <w:pPr>
        <w:pStyle w:val="a8"/>
        <w:spacing w:before="0" w:beforeAutospacing="0" w:after="0" w:afterAutospacing="0" w:line="578" w:lineRule="exact"/>
        <w:ind w:firstLineChars="189" w:firstLine="529"/>
        <w:jc w:val="both"/>
        <w:rPr>
          <w:rFonts w:ascii="仿宋" w:eastAsia="仿宋" w:hAnsi="仿宋" w:cs="Times New Roman"/>
          <w:color w:val="000000" w:themeColor="text1"/>
          <w:kern w:val="2"/>
          <w:sz w:val="28"/>
          <w:szCs w:val="28"/>
        </w:rPr>
      </w:pPr>
      <w:r>
        <w:rPr>
          <w:rFonts w:ascii="仿宋" w:eastAsia="仿宋" w:hAnsi="仿宋" w:cs="Times New Roman" w:hint="eastAsia"/>
          <w:color w:val="000000" w:themeColor="text1"/>
          <w:kern w:val="2"/>
          <w:sz w:val="28"/>
          <w:szCs w:val="28"/>
        </w:rPr>
        <w:t>户名：</w:t>
      </w:r>
      <w:r>
        <w:rPr>
          <w:rFonts w:ascii="仿宋" w:eastAsia="仿宋" w:hAnsi="仿宋" w:cs="Times New Roman" w:hint="eastAsia"/>
          <w:color w:val="000000" w:themeColor="text1"/>
          <w:kern w:val="2"/>
          <w:sz w:val="28"/>
          <w:szCs w:val="28"/>
          <w:u w:val="single"/>
        </w:rPr>
        <w:t>达州市公共资源交易服务中心交易专户</w:t>
      </w:r>
    </w:p>
    <w:p w:rsidR="00F1451F" w:rsidRDefault="006C78CC">
      <w:pPr>
        <w:pStyle w:val="a8"/>
        <w:spacing w:before="0" w:beforeAutospacing="0" w:after="0" w:afterAutospacing="0" w:line="578" w:lineRule="exact"/>
        <w:ind w:firstLineChars="189" w:firstLine="529"/>
        <w:jc w:val="both"/>
        <w:rPr>
          <w:rFonts w:ascii="仿宋" w:eastAsia="仿宋" w:hAnsi="仿宋" w:cs="Times New Roman"/>
          <w:color w:val="000000" w:themeColor="text1"/>
          <w:kern w:val="2"/>
          <w:sz w:val="28"/>
          <w:szCs w:val="28"/>
        </w:rPr>
      </w:pPr>
      <w:r>
        <w:rPr>
          <w:rFonts w:ascii="仿宋" w:eastAsia="仿宋" w:hAnsi="仿宋" w:cs="Times New Roman" w:hint="eastAsia"/>
          <w:color w:val="000000" w:themeColor="text1"/>
          <w:kern w:val="2"/>
          <w:sz w:val="28"/>
          <w:szCs w:val="28"/>
        </w:rPr>
        <w:t>账号：</w:t>
      </w:r>
      <w:r>
        <w:rPr>
          <w:rFonts w:ascii="仿宋" w:eastAsia="仿宋" w:hAnsi="仿宋" w:cs="Times New Roman" w:hint="eastAsia"/>
          <w:color w:val="000000" w:themeColor="text1"/>
          <w:kern w:val="2"/>
          <w:sz w:val="28"/>
          <w:szCs w:val="28"/>
          <w:u w:val="single"/>
        </w:rPr>
        <w:t>系统自动生成</w:t>
      </w:r>
    </w:p>
    <w:p w:rsidR="00F1451F" w:rsidRDefault="006C78CC">
      <w:pPr>
        <w:pStyle w:val="a8"/>
        <w:spacing w:before="0" w:beforeAutospacing="0" w:after="0" w:afterAutospacing="0" w:line="578" w:lineRule="exact"/>
        <w:ind w:firstLineChars="189" w:firstLine="529"/>
        <w:jc w:val="both"/>
        <w:rPr>
          <w:rFonts w:ascii="仿宋" w:eastAsia="仿宋" w:hAnsi="仿宋" w:cs="Times New Roman"/>
          <w:color w:val="000000" w:themeColor="text1"/>
          <w:kern w:val="2"/>
          <w:sz w:val="28"/>
          <w:szCs w:val="28"/>
          <w:u w:val="single"/>
        </w:rPr>
      </w:pPr>
      <w:r>
        <w:rPr>
          <w:rFonts w:ascii="仿宋" w:eastAsia="仿宋" w:hAnsi="仿宋" w:cs="Times New Roman" w:hint="eastAsia"/>
          <w:color w:val="000000" w:themeColor="text1"/>
          <w:kern w:val="2"/>
          <w:sz w:val="28"/>
          <w:szCs w:val="28"/>
        </w:rPr>
        <w:t>工商银行开户行：</w:t>
      </w:r>
      <w:r>
        <w:rPr>
          <w:rFonts w:ascii="仿宋" w:eastAsia="仿宋" w:hAnsi="仿宋" w:cs="Times New Roman" w:hint="eastAsia"/>
          <w:color w:val="000000" w:themeColor="text1"/>
          <w:kern w:val="2"/>
          <w:sz w:val="28"/>
          <w:szCs w:val="28"/>
          <w:u w:val="single"/>
        </w:rPr>
        <w:t>中国工商银行达州市分行海棠湾支行</w:t>
      </w:r>
    </w:p>
    <w:p w:rsidR="00F1451F" w:rsidRDefault="006C78CC">
      <w:pPr>
        <w:pStyle w:val="a8"/>
        <w:spacing w:before="0" w:beforeAutospacing="0" w:after="0" w:afterAutospacing="0" w:line="578" w:lineRule="exact"/>
        <w:ind w:firstLineChars="189" w:firstLine="529"/>
        <w:jc w:val="both"/>
        <w:rPr>
          <w:rFonts w:ascii="仿宋" w:eastAsia="仿宋" w:hAnsi="仿宋" w:cs="Times New Roman"/>
          <w:color w:val="000000" w:themeColor="text1"/>
          <w:kern w:val="2"/>
          <w:sz w:val="28"/>
          <w:szCs w:val="28"/>
        </w:rPr>
      </w:pPr>
      <w:r>
        <w:rPr>
          <w:rFonts w:ascii="仿宋" w:eastAsia="仿宋" w:hAnsi="仿宋" w:cs="Times New Roman" w:hint="eastAsia"/>
          <w:color w:val="000000" w:themeColor="text1"/>
          <w:kern w:val="2"/>
          <w:sz w:val="28"/>
          <w:szCs w:val="28"/>
        </w:rPr>
        <w:t>户名：</w:t>
      </w:r>
      <w:r>
        <w:rPr>
          <w:rFonts w:ascii="仿宋" w:eastAsia="仿宋" w:hAnsi="仿宋" w:cs="Times New Roman" w:hint="eastAsia"/>
          <w:color w:val="000000" w:themeColor="text1"/>
          <w:kern w:val="2"/>
          <w:sz w:val="28"/>
          <w:szCs w:val="28"/>
          <w:u w:val="single"/>
        </w:rPr>
        <w:t>达州市公共资源交易服务中心交易专户</w:t>
      </w:r>
    </w:p>
    <w:p w:rsidR="00F1451F" w:rsidRDefault="006C78CC">
      <w:pPr>
        <w:pStyle w:val="a8"/>
        <w:spacing w:before="0" w:beforeAutospacing="0" w:after="0" w:afterAutospacing="0" w:line="578" w:lineRule="exact"/>
        <w:ind w:firstLineChars="189" w:firstLine="529"/>
        <w:jc w:val="both"/>
        <w:rPr>
          <w:rFonts w:ascii="仿宋" w:eastAsia="仿宋" w:hAnsi="仿宋" w:cs="Times New Roman"/>
          <w:color w:val="000000" w:themeColor="text1"/>
          <w:kern w:val="2"/>
          <w:sz w:val="28"/>
          <w:szCs w:val="28"/>
          <w:u w:val="single"/>
        </w:rPr>
      </w:pPr>
      <w:r>
        <w:rPr>
          <w:rFonts w:ascii="仿宋" w:eastAsia="仿宋" w:hAnsi="仿宋" w:cs="Times New Roman" w:hint="eastAsia"/>
          <w:color w:val="000000" w:themeColor="text1"/>
          <w:kern w:val="2"/>
          <w:sz w:val="28"/>
          <w:szCs w:val="28"/>
        </w:rPr>
        <w:t>账号：</w:t>
      </w:r>
      <w:r>
        <w:rPr>
          <w:rFonts w:ascii="仿宋" w:eastAsia="仿宋" w:hAnsi="仿宋" w:cs="Times New Roman" w:hint="eastAsia"/>
          <w:color w:val="000000" w:themeColor="text1"/>
          <w:kern w:val="2"/>
          <w:sz w:val="28"/>
          <w:szCs w:val="28"/>
          <w:u w:val="single"/>
        </w:rPr>
        <w:t>系统自动生成</w:t>
      </w:r>
    </w:p>
    <w:p w:rsidR="00F1451F" w:rsidRDefault="006C78CC">
      <w:pPr>
        <w:snapToGrid w:val="0"/>
        <w:spacing w:line="578" w:lineRule="exact"/>
        <w:ind w:firstLine="555"/>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十</w:t>
      </w:r>
      <w:r>
        <w:rPr>
          <w:rFonts w:asciiTheme="minorEastAsia" w:eastAsiaTheme="minorEastAsia" w:hAnsiTheme="minorEastAsia"/>
          <w:color w:val="000000" w:themeColor="text1"/>
          <w:sz w:val="28"/>
          <w:szCs w:val="28"/>
        </w:rPr>
        <w:t>、联系方式</w:t>
      </w:r>
    </w:p>
    <w:p w:rsidR="00F1451F" w:rsidRDefault="006C78CC">
      <w:pPr>
        <w:snapToGrid w:val="0"/>
        <w:spacing w:line="578" w:lineRule="exact"/>
        <w:ind w:firstLine="555"/>
        <w:rPr>
          <w:rFonts w:ascii="仿宋" w:eastAsia="仿宋" w:hAnsi="仿宋"/>
          <w:color w:val="000000" w:themeColor="text1"/>
          <w:sz w:val="28"/>
          <w:szCs w:val="28"/>
        </w:rPr>
      </w:pPr>
      <w:r>
        <w:rPr>
          <w:rFonts w:ascii="仿宋" w:eastAsia="仿宋" w:hAnsi="仿宋"/>
          <w:color w:val="000000" w:themeColor="text1"/>
          <w:sz w:val="28"/>
          <w:szCs w:val="28"/>
        </w:rPr>
        <w:t>出让人：达州市自然资源和规划局</w:t>
      </w:r>
    </w:p>
    <w:p w:rsidR="00F1451F" w:rsidRDefault="006C78CC">
      <w:pPr>
        <w:snapToGrid w:val="0"/>
        <w:spacing w:line="578" w:lineRule="exact"/>
        <w:ind w:firstLine="555"/>
        <w:rPr>
          <w:rFonts w:ascii="仿宋" w:eastAsia="仿宋" w:hAnsi="仿宋"/>
          <w:color w:val="000000" w:themeColor="text1"/>
          <w:sz w:val="28"/>
          <w:szCs w:val="28"/>
        </w:rPr>
      </w:pPr>
      <w:r>
        <w:rPr>
          <w:rFonts w:ascii="仿宋" w:eastAsia="仿宋" w:hAnsi="仿宋"/>
          <w:color w:val="000000" w:themeColor="text1"/>
          <w:sz w:val="28"/>
          <w:szCs w:val="28"/>
        </w:rPr>
        <w:t>联系地址：达州市通川区白塔路243号</w:t>
      </w:r>
    </w:p>
    <w:p w:rsidR="00F1451F" w:rsidRDefault="006C78CC">
      <w:pPr>
        <w:snapToGrid w:val="0"/>
        <w:spacing w:line="578" w:lineRule="exact"/>
        <w:ind w:firstLine="555"/>
        <w:rPr>
          <w:rFonts w:ascii="仿宋" w:eastAsia="仿宋" w:hAnsi="仿宋"/>
          <w:color w:val="000000" w:themeColor="text1"/>
          <w:sz w:val="28"/>
          <w:szCs w:val="28"/>
        </w:rPr>
      </w:pPr>
      <w:r>
        <w:rPr>
          <w:rFonts w:ascii="仿宋" w:eastAsia="仿宋" w:hAnsi="仿宋"/>
          <w:color w:val="000000" w:themeColor="text1"/>
          <w:sz w:val="28"/>
          <w:szCs w:val="28"/>
        </w:rPr>
        <w:t>联系电话：  0818-2377534</w:t>
      </w:r>
    </w:p>
    <w:p w:rsidR="00F1451F" w:rsidRDefault="006C78CC">
      <w:pPr>
        <w:snapToGrid w:val="0"/>
        <w:spacing w:line="578" w:lineRule="exact"/>
        <w:ind w:leftChars="265" w:left="556"/>
        <w:rPr>
          <w:rFonts w:ascii="仿宋" w:eastAsia="仿宋" w:hAnsi="仿宋"/>
          <w:color w:val="000000" w:themeColor="text1"/>
          <w:sz w:val="28"/>
          <w:szCs w:val="28"/>
        </w:rPr>
      </w:pPr>
      <w:r>
        <w:rPr>
          <w:rFonts w:ascii="仿宋" w:eastAsia="仿宋" w:hAnsi="仿宋"/>
          <w:color w:val="000000" w:themeColor="text1"/>
          <w:sz w:val="28"/>
          <w:szCs w:val="28"/>
        </w:rPr>
        <w:t>拍卖人：达州市公共资源交易服务中心</w:t>
      </w:r>
    </w:p>
    <w:p w:rsidR="00F1451F" w:rsidRDefault="006C78CC">
      <w:pPr>
        <w:snapToGrid w:val="0"/>
        <w:spacing w:line="578" w:lineRule="exact"/>
        <w:ind w:firstLine="555"/>
        <w:rPr>
          <w:rFonts w:ascii="仿宋" w:eastAsia="仿宋" w:hAnsi="仿宋" w:cs="宋体"/>
          <w:b/>
          <w:color w:val="000000" w:themeColor="text1"/>
          <w:sz w:val="28"/>
          <w:szCs w:val="28"/>
          <w:u w:val="single"/>
        </w:rPr>
      </w:pPr>
      <w:r>
        <w:rPr>
          <w:rFonts w:ascii="仿宋" w:eastAsia="仿宋" w:hAnsi="仿宋"/>
          <w:color w:val="000000" w:themeColor="text1"/>
          <w:sz w:val="28"/>
          <w:szCs w:val="28"/>
        </w:rPr>
        <w:t>联系地址：</w:t>
      </w:r>
      <w:r>
        <w:rPr>
          <w:rFonts w:ascii="仿宋" w:eastAsia="仿宋" w:hAnsi="仿宋" w:cs="宋体" w:hint="eastAsia"/>
          <w:b/>
          <w:color w:val="000000" w:themeColor="text1"/>
          <w:sz w:val="28"/>
          <w:szCs w:val="28"/>
          <w:u w:val="single"/>
        </w:rPr>
        <w:t>四川省</w:t>
      </w:r>
      <w:r>
        <w:rPr>
          <w:rFonts w:ascii="仿宋" w:eastAsia="仿宋" w:hAnsi="仿宋" w:cs="宋体"/>
          <w:b/>
          <w:color w:val="000000" w:themeColor="text1"/>
          <w:sz w:val="28"/>
          <w:szCs w:val="28"/>
          <w:u w:val="single"/>
        </w:rPr>
        <w:t>达州市马踏洞新区龙马大道与鱼泉路交叉口处新政务服务大楼</w:t>
      </w:r>
    </w:p>
    <w:p w:rsidR="00F1451F" w:rsidRDefault="006C78CC">
      <w:pPr>
        <w:snapToGrid w:val="0"/>
        <w:spacing w:line="578" w:lineRule="exact"/>
        <w:ind w:firstLine="555"/>
        <w:rPr>
          <w:rFonts w:ascii="仿宋" w:eastAsia="仿宋" w:hAnsi="仿宋"/>
          <w:color w:val="000000" w:themeColor="text1"/>
          <w:sz w:val="28"/>
          <w:szCs w:val="28"/>
        </w:rPr>
      </w:pPr>
      <w:r>
        <w:rPr>
          <w:rFonts w:ascii="仿宋" w:eastAsia="仿宋" w:hAnsi="仿宋"/>
          <w:color w:val="000000" w:themeColor="text1"/>
          <w:sz w:val="28"/>
          <w:szCs w:val="28"/>
        </w:rPr>
        <w:t>联系电话: 0818-333</w:t>
      </w:r>
      <w:r>
        <w:rPr>
          <w:rFonts w:ascii="仿宋" w:eastAsia="仿宋" w:hAnsi="仿宋" w:hint="eastAsia"/>
          <w:color w:val="000000" w:themeColor="text1"/>
          <w:sz w:val="28"/>
          <w:szCs w:val="28"/>
        </w:rPr>
        <w:t>3699</w:t>
      </w:r>
    </w:p>
    <w:p w:rsidR="004457D2" w:rsidRDefault="004457D2">
      <w:pPr>
        <w:snapToGrid w:val="0"/>
        <w:spacing w:line="578" w:lineRule="exact"/>
        <w:ind w:firstLine="555"/>
        <w:rPr>
          <w:rFonts w:ascii="仿宋" w:eastAsia="仿宋" w:hAnsi="仿宋"/>
          <w:color w:val="000000" w:themeColor="text1"/>
          <w:sz w:val="28"/>
          <w:szCs w:val="28"/>
        </w:rPr>
      </w:pPr>
    </w:p>
    <w:p w:rsidR="00F1451F" w:rsidRDefault="006C78CC">
      <w:pPr>
        <w:snapToGrid w:val="0"/>
        <w:spacing w:line="578" w:lineRule="exact"/>
        <w:ind w:right="1040"/>
        <w:jc w:val="right"/>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达州市自然资源和规划局</w:t>
      </w:r>
    </w:p>
    <w:p w:rsidR="00F1451F" w:rsidRDefault="006C78CC">
      <w:pPr>
        <w:snapToGrid w:val="0"/>
        <w:spacing w:line="578" w:lineRule="exact"/>
        <w:ind w:right="620"/>
        <w:jc w:val="right"/>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达州市公共资源交易服务中心</w:t>
      </w:r>
    </w:p>
    <w:p w:rsidR="00F1451F" w:rsidRDefault="006C78CC">
      <w:pPr>
        <w:snapToGrid w:val="0"/>
        <w:spacing w:line="578" w:lineRule="exact"/>
        <w:ind w:right="1100"/>
        <w:jc w:val="right"/>
        <w:rPr>
          <w:rFonts w:ascii="仿宋" w:eastAsia="仿宋" w:hAnsi="仿宋" w:cs="宋体"/>
          <w:b/>
          <w:color w:val="000000" w:themeColor="text1"/>
          <w:sz w:val="28"/>
          <w:szCs w:val="28"/>
        </w:rPr>
        <w:sectPr w:rsidR="00F1451F">
          <w:headerReference w:type="even" r:id="rId16"/>
          <w:headerReference w:type="default" r:id="rId17"/>
          <w:footerReference w:type="even" r:id="rId18"/>
          <w:footerReference w:type="default" r:id="rId19"/>
          <w:headerReference w:type="first" r:id="rId20"/>
          <w:footerReference w:type="first" r:id="rId21"/>
          <w:pgSz w:w="11906" w:h="16838"/>
          <w:pgMar w:top="1701" w:right="1474" w:bottom="1701" w:left="1588" w:header="851" w:footer="992" w:gutter="0"/>
          <w:cols w:space="425"/>
          <w:docGrid w:type="lines" w:linePitch="312"/>
        </w:sectPr>
      </w:pPr>
      <w:r>
        <w:rPr>
          <w:rFonts w:ascii="仿宋" w:eastAsia="仿宋" w:hAnsi="仿宋" w:cs="宋体"/>
          <w:b/>
          <w:color w:val="000000" w:themeColor="text1"/>
          <w:sz w:val="28"/>
          <w:szCs w:val="28"/>
        </w:rPr>
        <w:t>202</w:t>
      </w:r>
      <w:r>
        <w:rPr>
          <w:rFonts w:ascii="仿宋" w:eastAsia="仿宋" w:hAnsi="仿宋" w:cs="宋体" w:hint="eastAsia"/>
          <w:b/>
          <w:color w:val="000000" w:themeColor="text1"/>
          <w:sz w:val="28"/>
          <w:szCs w:val="28"/>
        </w:rPr>
        <w:t>1年</w:t>
      </w:r>
      <w:r w:rsidR="004457D2">
        <w:rPr>
          <w:rFonts w:ascii="仿宋" w:eastAsia="仿宋" w:hAnsi="仿宋" w:cs="宋体" w:hint="eastAsia"/>
          <w:b/>
          <w:color w:val="000000" w:themeColor="text1"/>
          <w:sz w:val="28"/>
          <w:szCs w:val="28"/>
        </w:rPr>
        <w:t>11</w:t>
      </w:r>
      <w:r>
        <w:rPr>
          <w:rFonts w:ascii="仿宋" w:eastAsia="仿宋" w:hAnsi="仿宋" w:cs="宋体" w:hint="eastAsia"/>
          <w:b/>
          <w:color w:val="000000" w:themeColor="text1"/>
          <w:sz w:val="28"/>
          <w:szCs w:val="28"/>
        </w:rPr>
        <w:t>月</w:t>
      </w:r>
      <w:r w:rsidR="00F7614E">
        <w:rPr>
          <w:rFonts w:ascii="仿宋" w:eastAsia="仿宋" w:hAnsi="仿宋" w:cs="宋体" w:hint="eastAsia"/>
          <w:b/>
          <w:color w:val="000000" w:themeColor="text1"/>
          <w:sz w:val="28"/>
          <w:szCs w:val="28"/>
        </w:rPr>
        <w:t>30</w:t>
      </w:r>
      <w:r>
        <w:rPr>
          <w:rFonts w:ascii="仿宋" w:eastAsia="仿宋" w:hAnsi="仿宋" w:cs="宋体" w:hint="eastAsia"/>
          <w:b/>
          <w:color w:val="000000" w:themeColor="text1"/>
          <w:sz w:val="28"/>
          <w:szCs w:val="28"/>
        </w:rPr>
        <w:t>日</w:t>
      </w:r>
    </w:p>
    <w:p w:rsidR="00F1451F" w:rsidRDefault="006C78CC">
      <w:pPr>
        <w:pStyle w:val="a9"/>
        <w:spacing w:before="0" w:after="0" w:line="600" w:lineRule="exact"/>
        <w:rPr>
          <w:rFonts w:ascii="方正小标宋简体" w:eastAsia="方正小标宋简体" w:hAnsi="宋体"/>
          <w:b w:val="0"/>
          <w:color w:val="000000" w:themeColor="text1"/>
          <w:sz w:val="44"/>
          <w:szCs w:val="44"/>
        </w:rPr>
      </w:pPr>
      <w:bookmarkStart w:id="2" w:name="_Toc3391971"/>
      <w:bookmarkStart w:id="3" w:name="_Toc3391742"/>
      <w:r>
        <w:rPr>
          <w:rFonts w:ascii="方正小标宋简体" w:eastAsia="方正小标宋简体" w:hAnsi="宋体" w:hint="eastAsia"/>
          <w:b w:val="0"/>
          <w:color w:val="000000" w:themeColor="text1"/>
          <w:sz w:val="44"/>
          <w:szCs w:val="44"/>
        </w:rPr>
        <w:lastRenderedPageBreak/>
        <w:t>国有建设用地使用权拍卖出让须知</w:t>
      </w:r>
      <w:bookmarkEnd w:id="2"/>
      <w:bookmarkEnd w:id="3"/>
    </w:p>
    <w:p w:rsidR="00F1451F" w:rsidRDefault="00F1451F">
      <w:pPr>
        <w:spacing w:line="600" w:lineRule="exact"/>
        <w:rPr>
          <w:rFonts w:ascii="宋体"/>
          <w:color w:val="000000" w:themeColor="text1"/>
          <w:sz w:val="28"/>
          <w:szCs w:val="28"/>
        </w:rPr>
      </w:pPr>
    </w:p>
    <w:p w:rsidR="00F1451F" w:rsidRDefault="006C78CC">
      <w:pPr>
        <w:wordWrap w:val="0"/>
        <w:spacing w:line="600" w:lineRule="exact"/>
        <w:ind w:firstLineChars="200" w:firstLine="560"/>
        <w:rPr>
          <w:rFonts w:ascii="宋体"/>
          <w:color w:val="000000" w:themeColor="text1"/>
          <w:sz w:val="28"/>
          <w:szCs w:val="28"/>
          <w:u w:val="single"/>
        </w:rPr>
      </w:pPr>
      <w:r>
        <w:rPr>
          <w:rFonts w:ascii="宋体" w:hAnsi="宋体" w:hint="eastAsia"/>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ascii="楷体_GB2312" w:eastAsia="楷体_GB2312" w:hAnsi="宋体" w:hint="eastAsia"/>
          <w:b/>
          <w:color w:val="000000" w:themeColor="text1"/>
          <w:sz w:val="28"/>
          <w:szCs w:val="28"/>
          <w:u w:val="single"/>
        </w:rPr>
        <w:t>达州市人民政府</w:t>
      </w:r>
      <w:r>
        <w:rPr>
          <w:rFonts w:ascii="宋体" w:hAnsi="宋体" w:hint="eastAsia"/>
          <w:color w:val="000000" w:themeColor="text1"/>
          <w:sz w:val="28"/>
          <w:szCs w:val="28"/>
        </w:rPr>
        <w:t>批准</w:t>
      </w:r>
      <w:r>
        <w:rPr>
          <w:rFonts w:ascii="宋体"/>
          <w:color w:val="000000" w:themeColor="text1"/>
          <w:sz w:val="28"/>
          <w:szCs w:val="28"/>
        </w:rPr>
        <w:t>,</w:t>
      </w:r>
      <w:r>
        <w:rPr>
          <w:rFonts w:ascii="楷体_GB2312" w:eastAsia="楷体_GB2312" w:hAnsi="宋体" w:hint="eastAsia"/>
          <w:b/>
          <w:color w:val="000000" w:themeColor="text1"/>
          <w:sz w:val="28"/>
          <w:szCs w:val="28"/>
          <w:u w:val="single"/>
        </w:rPr>
        <w:t xml:space="preserve"> 达州市自然资源和规划局</w:t>
      </w:r>
      <w:r>
        <w:rPr>
          <w:rFonts w:ascii="宋体" w:hAnsi="宋体" w:hint="eastAsia"/>
          <w:color w:val="000000" w:themeColor="text1"/>
          <w:sz w:val="28"/>
          <w:szCs w:val="28"/>
        </w:rPr>
        <w:t>决定拍卖出让</w:t>
      </w:r>
      <w:r w:rsidR="00700ABE" w:rsidRPr="00700ABE">
        <w:rPr>
          <w:rFonts w:ascii="宋体" w:hAnsi="宋体"/>
          <w:color w:val="000000" w:themeColor="text1"/>
          <w:sz w:val="28"/>
          <w:szCs w:val="28"/>
          <w:u w:val="single"/>
        </w:rPr>
        <w:t>柳家坝片区A-04-10地块</w:t>
      </w:r>
      <w:r>
        <w:rPr>
          <w:rFonts w:ascii="宋体" w:hAnsi="宋体" w:hint="eastAsia"/>
          <w:color w:val="000000" w:themeColor="text1"/>
          <w:sz w:val="28"/>
          <w:szCs w:val="28"/>
        </w:rPr>
        <w:t>国有建设用地使用权。</w:t>
      </w:r>
    </w:p>
    <w:p w:rsidR="00F1451F" w:rsidRDefault="006C78CC">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一、本次国有建设用地使用权拍卖出让的出让人为</w:t>
      </w:r>
      <w:r>
        <w:rPr>
          <w:rFonts w:ascii="楷体_GB2312" w:eastAsia="楷体_GB2312" w:hAnsi="宋体" w:hint="eastAsia"/>
          <w:b/>
          <w:color w:val="000000" w:themeColor="text1"/>
          <w:sz w:val="28"/>
          <w:szCs w:val="28"/>
          <w:u w:val="single"/>
        </w:rPr>
        <w:t>达州市自然资源和规划局</w:t>
      </w:r>
      <w:r>
        <w:rPr>
          <w:rFonts w:ascii="楷体" w:eastAsia="楷体" w:hAnsi="楷体" w:hint="eastAsia"/>
          <w:b/>
          <w:color w:val="000000" w:themeColor="text1"/>
          <w:sz w:val="28"/>
          <w:szCs w:val="28"/>
        </w:rPr>
        <w:t>，</w:t>
      </w:r>
      <w:r>
        <w:rPr>
          <w:rFonts w:ascii="宋体" w:hAnsi="宋体" w:hint="eastAsia"/>
          <w:color w:val="000000" w:themeColor="text1"/>
          <w:sz w:val="28"/>
          <w:szCs w:val="28"/>
        </w:rPr>
        <w:t>由达州市公共资源交易服务中心</w:t>
      </w:r>
      <w:r>
        <w:rPr>
          <w:rFonts w:ascii="宋体" w:hAnsi="宋体"/>
          <w:color w:val="000000" w:themeColor="text1"/>
          <w:sz w:val="28"/>
          <w:szCs w:val="28"/>
        </w:rPr>
        <w:t>(</w:t>
      </w:r>
      <w:r>
        <w:rPr>
          <w:rFonts w:ascii="宋体" w:hAnsi="宋体" w:hint="eastAsia"/>
          <w:color w:val="000000" w:themeColor="text1"/>
          <w:sz w:val="28"/>
          <w:szCs w:val="28"/>
        </w:rPr>
        <w:t>简称：拍卖人</w:t>
      </w:r>
      <w:r>
        <w:rPr>
          <w:rFonts w:ascii="宋体" w:hAnsi="宋体"/>
          <w:color w:val="000000" w:themeColor="text1"/>
          <w:sz w:val="28"/>
          <w:szCs w:val="28"/>
        </w:rPr>
        <w:t>)</w:t>
      </w:r>
      <w:r>
        <w:rPr>
          <w:rFonts w:ascii="宋体" w:hAnsi="宋体" w:hint="eastAsia"/>
          <w:color w:val="000000" w:themeColor="text1"/>
          <w:sz w:val="28"/>
          <w:szCs w:val="28"/>
        </w:rPr>
        <w:t>具体组织实施。</w:t>
      </w:r>
    </w:p>
    <w:p w:rsidR="00F1451F" w:rsidRDefault="006C78CC">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二、本次国有建设用地使用权拍卖出让遵循公开、公平、公正和诚实信用原则。</w:t>
      </w:r>
    </w:p>
    <w:p w:rsidR="00F1451F" w:rsidRDefault="006C78CC">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三、出让地块的基本情况及相关要求</w:t>
      </w:r>
    </w:p>
    <w:p w:rsidR="00F1451F" w:rsidRDefault="006C78CC">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（一）地块位置：</w:t>
      </w:r>
      <w:r w:rsidR="00350213" w:rsidRPr="00350213">
        <w:rPr>
          <w:rFonts w:ascii="宋体" w:hAnsi="宋体"/>
          <w:color w:val="000000" w:themeColor="text1"/>
          <w:sz w:val="28"/>
          <w:szCs w:val="28"/>
        </w:rPr>
        <w:t>通川区罗江镇石燕社区二组、六组</w:t>
      </w:r>
      <w:r>
        <w:rPr>
          <w:rFonts w:ascii="宋体" w:hAnsi="宋体" w:hint="eastAsia"/>
          <w:color w:val="000000" w:themeColor="text1"/>
          <w:sz w:val="28"/>
          <w:szCs w:val="28"/>
        </w:rPr>
        <w:t>；</w:t>
      </w:r>
    </w:p>
    <w:p w:rsidR="00F1451F" w:rsidRDefault="006C78CC">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（二）地块范围：详见《</w:t>
      </w:r>
      <w:r w:rsidR="00940194" w:rsidRPr="00940194">
        <w:rPr>
          <w:rFonts w:ascii="宋体" w:hAnsi="宋体"/>
          <w:color w:val="000000" w:themeColor="text1"/>
          <w:sz w:val="28"/>
          <w:szCs w:val="28"/>
        </w:rPr>
        <w:t>达州市</w:t>
      </w:r>
      <w:r w:rsidR="00700ABE" w:rsidRPr="00350213">
        <w:rPr>
          <w:rFonts w:ascii="宋体" w:hAnsi="宋体"/>
          <w:color w:val="000000" w:themeColor="text1"/>
          <w:sz w:val="28"/>
          <w:szCs w:val="28"/>
        </w:rPr>
        <w:t>柳家坝片区A-04-10</w:t>
      </w:r>
      <w:r>
        <w:rPr>
          <w:rFonts w:ascii="宋体" w:hAnsi="宋体" w:hint="eastAsia"/>
          <w:color w:val="000000" w:themeColor="text1"/>
          <w:sz w:val="28"/>
          <w:szCs w:val="28"/>
        </w:rPr>
        <w:t>地块</w:t>
      </w:r>
      <w:r w:rsidR="00BA04DE">
        <w:rPr>
          <w:rFonts w:ascii="宋体" w:hAnsi="宋体" w:hint="eastAsia"/>
          <w:color w:val="000000" w:themeColor="text1"/>
          <w:sz w:val="28"/>
          <w:szCs w:val="28"/>
        </w:rPr>
        <w:t>供</w:t>
      </w:r>
      <w:r w:rsidR="00940194">
        <w:rPr>
          <w:rFonts w:ascii="宋体" w:hAnsi="宋体" w:hint="eastAsia"/>
          <w:color w:val="000000" w:themeColor="text1"/>
          <w:sz w:val="28"/>
          <w:szCs w:val="28"/>
        </w:rPr>
        <w:t>地勘界</w:t>
      </w:r>
      <w:r>
        <w:rPr>
          <w:rFonts w:ascii="宋体" w:hAnsi="宋体" w:hint="eastAsia"/>
          <w:color w:val="000000" w:themeColor="text1"/>
          <w:sz w:val="28"/>
          <w:szCs w:val="28"/>
        </w:rPr>
        <w:t>图》</w:t>
      </w:r>
      <w:r>
        <w:rPr>
          <w:rFonts w:ascii="宋体" w:hAnsi="宋体"/>
          <w:color w:val="000000" w:themeColor="text1"/>
          <w:sz w:val="28"/>
          <w:szCs w:val="28"/>
        </w:rPr>
        <w:t>；</w:t>
      </w:r>
    </w:p>
    <w:p w:rsidR="00F1451F" w:rsidRPr="00350213" w:rsidRDefault="006C78CC">
      <w:pPr>
        <w:snapToGrid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（三）出让面积：</w:t>
      </w:r>
      <w:r w:rsidR="00350213" w:rsidRPr="00350213">
        <w:rPr>
          <w:rFonts w:ascii="宋体" w:hAnsi="宋体"/>
          <w:color w:val="000000" w:themeColor="text1"/>
          <w:sz w:val="28"/>
          <w:szCs w:val="28"/>
        </w:rPr>
        <w:t>90746.34平方米（折合 136.12亩）</w:t>
      </w:r>
      <w:r w:rsidRPr="00940194">
        <w:rPr>
          <w:rFonts w:ascii="宋体" w:hAnsi="宋体" w:hint="eastAsia"/>
          <w:color w:val="000000" w:themeColor="text1"/>
          <w:sz w:val="28"/>
          <w:szCs w:val="28"/>
        </w:rPr>
        <w:t>；</w:t>
      </w:r>
    </w:p>
    <w:p w:rsidR="00156360" w:rsidRDefault="006C78CC" w:rsidP="00156360">
      <w:pPr>
        <w:pStyle w:val="p0"/>
        <w:spacing w:line="600" w:lineRule="exact"/>
        <w:ind w:leftChars="267" w:left="701" w:hangingChars="50" w:hanging="140"/>
        <w:outlineLvl w:val="0"/>
        <w:rPr>
          <w:rFonts w:ascii="宋体" w:hAnsi="宋体"/>
          <w:color w:val="000000" w:themeColor="text1"/>
          <w:kern w:val="2"/>
          <w:sz w:val="28"/>
          <w:szCs w:val="28"/>
        </w:rPr>
      </w:pPr>
      <w:r>
        <w:rPr>
          <w:rFonts w:ascii="宋体" w:hAnsi="宋体" w:hint="eastAsia"/>
          <w:color w:val="000000" w:themeColor="text1"/>
          <w:kern w:val="2"/>
          <w:sz w:val="28"/>
          <w:szCs w:val="28"/>
        </w:rPr>
        <w:t>（四）土地用途：</w:t>
      </w:r>
      <w:r w:rsidR="00350213" w:rsidRPr="00350213">
        <w:rPr>
          <w:rFonts w:ascii="宋体" w:hAnsi="宋体"/>
          <w:color w:val="000000" w:themeColor="text1"/>
          <w:kern w:val="2"/>
          <w:sz w:val="28"/>
          <w:szCs w:val="28"/>
        </w:rPr>
        <w:t>二类居住用地</w:t>
      </w:r>
      <w:r w:rsidR="00156360" w:rsidRPr="00156360">
        <w:rPr>
          <w:rFonts w:ascii="宋体" w:hAnsi="宋体"/>
          <w:color w:val="000000" w:themeColor="text1"/>
          <w:kern w:val="2"/>
          <w:sz w:val="28"/>
          <w:szCs w:val="28"/>
        </w:rPr>
        <w:t>（用地用海分类为二类城镇住宅用</w:t>
      </w:r>
    </w:p>
    <w:p w:rsidR="00F1451F" w:rsidRDefault="00156360" w:rsidP="00156360">
      <w:pPr>
        <w:pStyle w:val="p0"/>
        <w:spacing w:line="600" w:lineRule="exact"/>
        <w:ind w:leftChars="267" w:left="701" w:hangingChars="50" w:hanging="140"/>
        <w:outlineLvl w:val="0"/>
        <w:rPr>
          <w:rFonts w:ascii="宋体" w:hAnsi="宋体"/>
          <w:color w:val="000000" w:themeColor="text1"/>
          <w:kern w:val="2"/>
          <w:sz w:val="28"/>
          <w:szCs w:val="28"/>
        </w:rPr>
      </w:pPr>
      <w:r w:rsidRPr="00156360">
        <w:rPr>
          <w:rFonts w:ascii="宋体" w:hAnsi="宋体"/>
          <w:color w:val="000000" w:themeColor="text1"/>
          <w:kern w:val="2"/>
          <w:sz w:val="28"/>
          <w:szCs w:val="28"/>
        </w:rPr>
        <w:t>地）</w:t>
      </w:r>
      <w:r w:rsidR="006C78CC">
        <w:rPr>
          <w:rFonts w:ascii="宋体" w:hAnsi="宋体" w:hint="eastAsia"/>
          <w:color w:val="000000" w:themeColor="text1"/>
          <w:kern w:val="2"/>
          <w:sz w:val="28"/>
          <w:szCs w:val="28"/>
        </w:rPr>
        <w:t>；</w:t>
      </w:r>
    </w:p>
    <w:p w:rsidR="00F1451F" w:rsidRDefault="006C78CC">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（五）出让年限：</w:t>
      </w:r>
      <w:r>
        <w:rPr>
          <w:rFonts w:ascii="宋体" w:hAnsi="宋体"/>
          <w:color w:val="000000" w:themeColor="text1"/>
          <w:sz w:val="28"/>
          <w:szCs w:val="28"/>
        </w:rPr>
        <w:t>商业40年，住宅70年</w:t>
      </w:r>
      <w:r>
        <w:rPr>
          <w:rFonts w:ascii="宋体" w:hAnsi="宋体" w:hint="eastAsia"/>
          <w:color w:val="000000" w:themeColor="text1"/>
          <w:sz w:val="28"/>
          <w:szCs w:val="28"/>
        </w:rPr>
        <w:t>；</w:t>
      </w:r>
    </w:p>
    <w:p w:rsidR="00F1451F" w:rsidRDefault="006C78CC">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（六）规划条件：详见</w:t>
      </w:r>
      <w:r w:rsidR="00940194" w:rsidRPr="00940194">
        <w:rPr>
          <w:rFonts w:ascii="宋体" w:hAnsi="宋体" w:hint="eastAsia"/>
          <w:color w:val="000000" w:themeColor="text1"/>
          <w:sz w:val="28"/>
          <w:szCs w:val="28"/>
        </w:rPr>
        <w:t>《达州市</w:t>
      </w:r>
      <w:r w:rsidR="00700ABE" w:rsidRPr="00350213">
        <w:rPr>
          <w:rFonts w:ascii="宋体" w:hAnsi="宋体"/>
          <w:color w:val="000000" w:themeColor="text1"/>
          <w:sz w:val="28"/>
          <w:szCs w:val="28"/>
        </w:rPr>
        <w:t>柳家坝片区A-04-10地块</w:t>
      </w:r>
      <w:r>
        <w:rPr>
          <w:rFonts w:ascii="宋体" w:hAnsi="宋体" w:hint="eastAsia"/>
          <w:color w:val="000000" w:themeColor="text1"/>
          <w:sz w:val="28"/>
          <w:szCs w:val="28"/>
        </w:rPr>
        <w:t>规划条件</w:t>
      </w:r>
      <w:r w:rsidR="00940194" w:rsidRPr="00350213">
        <w:rPr>
          <w:rFonts w:ascii="宋体" w:hAnsi="宋体" w:hint="eastAsia"/>
          <w:color w:val="000000" w:themeColor="text1"/>
          <w:sz w:val="28"/>
          <w:szCs w:val="28"/>
        </w:rPr>
        <w:t>》</w:t>
      </w:r>
      <w:r>
        <w:rPr>
          <w:rFonts w:ascii="宋体" w:hAnsi="宋体" w:hint="eastAsia"/>
          <w:color w:val="000000" w:themeColor="text1"/>
          <w:sz w:val="28"/>
          <w:szCs w:val="28"/>
        </w:rPr>
        <w:t>；</w:t>
      </w:r>
    </w:p>
    <w:p w:rsidR="008E23FE" w:rsidRDefault="008E23FE">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（七）</w:t>
      </w:r>
      <w:r w:rsidRPr="00350213">
        <w:rPr>
          <w:rFonts w:ascii="宋体" w:hAnsi="宋体"/>
          <w:color w:val="000000" w:themeColor="text1"/>
          <w:sz w:val="28"/>
          <w:szCs w:val="28"/>
        </w:rPr>
        <w:t>该地块可配建不大于计容总建筑面积10%的商业服务用房（且商业用房在设计方案中须设置商业专用烟道）。其设计方案中商业、居住</w:t>
      </w:r>
      <w:r w:rsidRPr="00350213">
        <w:rPr>
          <w:rFonts w:ascii="宋体" w:hAnsi="宋体"/>
          <w:color w:val="000000" w:themeColor="text1"/>
          <w:sz w:val="28"/>
          <w:szCs w:val="28"/>
        </w:rPr>
        <w:lastRenderedPageBreak/>
        <w:t>须分离布局，其临东侧、南侧、西侧规划道路的建筑外立面须作公建化设计。方案设计时住宅建筑连续面宽不超过30米;商业建筑最大连续面宽超过《达州市城市规划技术管理规定》及其补充规划中关于建筑面宽相关条文规定的，断开距离不得低于15米。</w:t>
      </w:r>
    </w:p>
    <w:p w:rsidR="00156360" w:rsidRDefault="008E23FE" w:rsidP="00156360">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（八</w:t>
      </w:r>
      <w:r w:rsidR="006C78CC">
        <w:rPr>
          <w:rFonts w:ascii="宋体" w:hAnsi="宋体" w:hint="eastAsia"/>
          <w:color w:val="000000" w:themeColor="text1"/>
          <w:sz w:val="28"/>
          <w:szCs w:val="28"/>
        </w:rPr>
        <w:t>）</w:t>
      </w:r>
      <w:r w:rsidR="006C78CC">
        <w:rPr>
          <w:rFonts w:ascii="宋体" w:hAnsi="宋体"/>
          <w:color w:val="000000" w:themeColor="text1"/>
          <w:sz w:val="28"/>
          <w:szCs w:val="28"/>
        </w:rPr>
        <w:t>配套服务设施：</w:t>
      </w:r>
    </w:p>
    <w:p w:rsidR="00156360" w:rsidRDefault="00350213" w:rsidP="008E23FE">
      <w:pPr>
        <w:spacing w:line="560" w:lineRule="exact"/>
        <w:ind w:firstLineChars="200" w:firstLine="560"/>
        <w:rPr>
          <w:rFonts w:ascii="宋体" w:hAnsi="宋体"/>
          <w:color w:val="000000" w:themeColor="text1"/>
          <w:sz w:val="28"/>
          <w:szCs w:val="28"/>
        </w:rPr>
      </w:pPr>
      <w:r w:rsidRPr="00350213">
        <w:rPr>
          <w:rFonts w:ascii="宋体" w:hAnsi="宋体"/>
          <w:color w:val="000000" w:themeColor="text1"/>
          <w:sz w:val="28"/>
          <w:szCs w:val="28"/>
        </w:rPr>
        <w:t>社区综合服务设施建筑面积≥680平方米，可配建一个或多个社区综合服务设施。根据《达州市人民政府办公室关于印发达州市中心城区新建住宅小区配套建设社 区综合服务设施实施办法的通知》（达市府办〔2018〕57号）</w:t>
      </w:r>
      <w:r w:rsidR="00194425">
        <w:rPr>
          <w:rFonts w:ascii="宋体" w:hAnsi="宋体" w:hint="eastAsia"/>
          <w:color w:val="000000" w:themeColor="text1"/>
          <w:sz w:val="28"/>
          <w:szCs w:val="28"/>
        </w:rPr>
        <w:t>，</w:t>
      </w:r>
      <w:r w:rsidRPr="00350213">
        <w:rPr>
          <w:rFonts w:ascii="宋体" w:hAnsi="宋体"/>
          <w:color w:val="000000" w:themeColor="text1"/>
          <w:sz w:val="28"/>
          <w:szCs w:val="28"/>
        </w:rPr>
        <w:t>社区综合服务设施无偿配建，建筑面积不计入项目容积率，其不动产权和使用权归地方政府。幼儿园与新建居住小区同步设计、同步建设、同步验收，验收合格后无偿移交通川区教科局，配置 12个班，每班至少容纳 30名学生，独立用地，建筑面积计入项目容积率。物业服务用房建筑面积≥450平方米。业主议事用房建筑面积≥30平方米。垃圾用房建筑面积≥18</w:t>
      </w:r>
      <w:r w:rsidR="00194425">
        <w:rPr>
          <w:rFonts w:ascii="宋体" w:hAnsi="宋体" w:hint="eastAsia"/>
          <w:color w:val="000000" w:themeColor="text1"/>
          <w:sz w:val="28"/>
          <w:szCs w:val="28"/>
        </w:rPr>
        <w:t>2</w:t>
      </w:r>
      <w:r w:rsidRPr="00350213">
        <w:rPr>
          <w:rFonts w:ascii="宋体" w:hAnsi="宋体"/>
          <w:color w:val="000000" w:themeColor="text1"/>
          <w:sz w:val="28"/>
          <w:szCs w:val="28"/>
        </w:rPr>
        <w:t>平方米。全民健身活动场所用地面积≥1050 平方米，须临街设置面向公众开放使用。公厕1处，建筑面积</w:t>
      </w:r>
      <w:r w:rsidR="00B145A4" w:rsidRPr="00350213">
        <w:rPr>
          <w:rFonts w:ascii="宋体" w:hAnsi="宋体"/>
          <w:color w:val="000000" w:themeColor="text1"/>
          <w:sz w:val="28"/>
          <w:szCs w:val="28"/>
        </w:rPr>
        <w:t>≥</w:t>
      </w:r>
      <w:r w:rsidRPr="00350213">
        <w:rPr>
          <w:rFonts w:ascii="宋体" w:hAnsi="宋体"/>
          <w:color w:val="000000" w:themeColor="text1"/>
          <w:sz w:val="28"/>
          <w:szCs w:val="28"/>
        </w:rPr>
        <w:t>50平方米，临街设置，对公众开放，建成后无偿移交环卫部门。机动车停车位2500个。</w:t>
      </w:r>
    </w:p>
    <w:p w:rsidR="00F1451F" w:rsidRPr="00350213" w:rsidRDefault="008E23FE" w:rsidP="00156360">
      <w:pPr>
        <w:spacing w:line="56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（九</w:t>
      </w:r>
      <w:r w:rsidR="00350213" w:rsidRPr="00350213">
        <w:rPr>
          <w:rFonts w:ascii="宋体" w:hAnsi="宋体" w:hint="eastAsia"/>
          <w:color w:val="000000" w:themeColor="text1"/>
          <w:sz w:val="28"/>
          <w:szCs w:val="28"/>
        </w:rPr>
        <w:t>）</w:t>
      </w:r>
      <w:r w:rsidRPr="00194425">
        <w:rPr>
          <w:rFonts w:ascii="宋体" w:hAnsi="宋体" w:hint="eastAsia"/>
          <w:color w:val="000000" w:themeColor="text1"/>
          <w:sz w:val="28"/>
          <w:szCs w:val="28"/>
        </w:rPr>
        <w:t>其他规划要求：</w:t>
      </w:r>
      <w:r w:rsidR="00350213" w:rsidRPr="00350213">
        <w:rPr>
          <w:rFonts w:ascii="宋体" w:hAnsi="宋体"/>
          <w:color w:val="000000" w:themeColor="text1"/>
          <w:sz w:val="28"/>
          <w:szCs w:val="28"/>
        </w:rPr>
        <w:t>鉴于该地块周边污水管网均未修建完善，无法明确相应污水接口的坐标及高程。须待地块出让后，将地块范围内的各类市政管网规划布局平图纳入方案文本一并审查。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地块内建筑间距、停车泊位等须满足《城</w:t>
      </w:r>
      <w:r w:rsidR="00350213" w:rsidRPr="00350213">
        <w:rPr>
          <w:rFonts w:ascii="宋体" w:hAnsi="宋体"/>
          <w:color w:val="000000" w:themeColor="text1"/>
          <w:sz w:val="28"/>
          <w:szCs w:val="28"/>
        </w:rPr>
        <w:lastRenderedPageBreak/>
        <w:t>市居住区规划设计标准》（ GB50180-2018）、《 达州市国土空间规划管理技术规定（202</w:t>
      </w:r>
      <w:r w:rsidR="00194425">
        <w:rPr>
          <w:rFonts w:ascii="宋体" w:hAnsi="宋体" w:hint="eastAsia"/>
          <w:color w:val="000000" w:themeColor="text1"/>
          <w:sz w:val="28"/>
          <w:szCs w:val="28"/>
        </w:rPr>
        <w:t>1</w:t>
      </w:r>
      <w:r w:rsidR="00350213" w:rsidRPr="00350213">
        <w:rPr>
          <w:rFonts w:ascii="宋体" w:hAnsi="宋体"/>
          <w:color w:val="000000" w:themeColor="text1"/>
          <w:sz w:val="28"/>
          <w:szCs w:val="28"/>
        </w:rPr>
        <w:t>版）》、《达州市柳家坝片区控制性详细规划》等规范及文件的相关规定。</w:t>
      </w:r>
    </w:p>
    <w:p w:rsidR="00F1451F" w:rsidRPr="00C62235" w:rsidRDefault="008E23FE">
      <w:pPr>
        <w:spacing w:line="600" w:lineRule="exact"/>
        <w:ind w:firstLineChars="200" w:firstLine="560"/>
        <w:rPr>
          <w:rFonts w:asciiTheme="minorEastAsia" w:eastAsiaTheme="minorEastAsia" w:hAnsiTheme="minorEastAsia"/>
          <w:b/>
          <w:sz w:val="28"/>
          <w:szCs w:val="28"/>
          <w:u w:val="single"/>
        </w:rPr>
      </w:pPr>
      <w:r>
        <w:rPr>
          <w:rFonts w:asciiTheme="minorEastAsia" w:eastAsiaTheme="minorEastAsia" w:hAnsiTheme="minorEastAsia" w:hint="eastAsia"/>
          <w:sz w:val="28"/>
          <w:szCs w:val="28"/>
        </w:rPr>
        <w:t>（十</w:t>
      </w:r>
      <w:r w:rsidR="006C78CC" w:rsidRPr="00C62235">
        <w:rPr>
          <w:rFonts w:asciiTheme="minorEastAsia" w:eastAsiaTheme="minorEastAsia" w:hAnsiTheme="minorEastAsia" w:hint="eastAsia"/>
          <w:sz w:val="28"/>
          <w:szCs w:val="28"/>
        </w:rPr>
        <w:t>）本宗地实行现状出让：</w:t>
      </w:r>
      <w:r w:rsidR="006C78CC" w:rsidRPr="00C62235">
        <w:rPr>
          <w:rFonts w:asciiTheme="minorEastAsia" w:eastAsiaTheme="minorEastAsia" w:hAnsiTheme="minorEastAsia" w:cs="宋体" w:hint="eastAsia"/>
          <w:b/>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F1451F" w:rsidRPr="00C62235" w:rsidRDefault="00940194">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（十</w:t>
      </w:r>
      <w:r w:rsidR="008E23FE">
        <w:rPr>
          <w:rFonts w:asciiTheme="minorEastAsia" w:eastAsiaTheme="minorEastAsia" w:hAnsiTheme="minorEastAsia" w:hint="eastAsia"/>
          <w:color w:val="000000" w:themeColor="text1"/>
          <w:sz w:val="28"/>
          <w:szCs w:val="28"/>
        </w:rPr>
        <w:t>一</w:t>
      </w:r>
      <w:r w:rsidR="006C78CC" w:rsidRPr="00C62235">
        <w:rPr>
          <w:rFonts w:asciiTheme="minorEastAsia" w:eastAsiaTheme="minorEastAsia" w:hAnsiTheme="minorEastAsia" w:hint="eastAsia"/>
          <w:color w:val="000000" w:themeColor="text1"/>
          <w:sz w:val="28"/>
          <w:szCs w:val="28"/>
        </w:rPr>
        <w:t>）动工及竣工期限：</w:t>
      </w:r>
      <w:r w:rsidR="008E23FE" w:rsidRPr="00194425">
        <w:rPr>
          <w:rFonts w:asciiTheme="minorEastAsia" w:eastAsiaTheme="minorEastAsia" w:hAnsiTheme="minorEastAsia" w:hint="eastAsia"/>
          <w:b/>
          <w:color w:val="000000" w:themeColor="text1"/>
          <w:sz w:val="28"/>
          <w:szCs w:val="28"/>
        </w:rPr>
        <w:t>受让人须自交地之日起 1 年内开工，自开工之日起 3 年内建成；受让人不能按期开工，须提前30 日向出让人提出延建申请，经出让人同意延建的，其项目竣工时间相应顺延，但延建期限不得超过一年。</w:t>
      </w:r>
    </w:p>
    <w:p w:rsidR="00F1451F" w:rsidRPr="00C62235" w:rsidRDefault="008E23FE" w:rsidP="00C62235">
      <w:pPr>
        <w:spacing w:line="600" w:lineRule="exact"/>
        <w:ind w:firstLineChars="200" w:firstLine="56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（十二</w:t>
      </w:r>
      <w:r w:rsidR="006C78CC" w:rsidRPr="00C62235">
        <w:rPr>
          <w:rFonts w:asciiTheme="minorEastAsia" w:eastAsiaTheme="minorEastAsia" w:hAnsiTheme="minorEastAsia" w:hint="eastAsia"/>
          <w:color w:val="000000" w:themeColor="text1"/>
          <w:sz w:val="28"/>
          <w:szCs w:val="28"/>
        </w:rPr>
        <w:t>）</w:t>
      </w:r>
      <w:r w:rsidRPr="00194425">
        <w:rPr>
          <w:rFonts w:asciiTheme="minorEastAsia" w:eastAsiaTheme="minorEastAsia" w:hAnsiTheme="minorEastAsia" w:hint="eastAsia"/>
          <w:color w:val="000000" w:themeColor="text1"/>
          <w:sz w:val="28"/>
          <w:szCs w:val="28"/>
        </w:rPr>
        <w:t>土地竞得人须严格按照达州市柳家坝片区A-04-10地块规划条件及要求进行开发利用；严格按照地质灾害防治的相关要求，落实地质灾害防治措施；严格按照生态环境保护的相关要求，开展环境影响评价，全面落实生态环境保护措施。</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四、竞买资格及要求</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 xml:space="preserve"> (一)竞买资格</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1.中华人民共和国境内外的法人、自然人和其他组织（除法律法规另有规定的外）均可申请参加，申请人可以单独申请，也可以联合申请。</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2.在达州市内有下列情形之一的，不得申请参与本次拍卖活动。</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lastRenderedPageBreak/>
        <w:t>①逾期不签成交确认书、土地出让合同的；</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②欠缴土地出让价款的；</w:t>
      </w:r>
    </w:p>
    <w:p w:rsidR="00F1451F" w:rsidRPr="00C62235" w:rsidRDefault="006C78CC" w:rsidP="00C62235">
      <w:pPr>
        <w:spacing w:line="600" w:lineRule="exact"/>
        <w:ind w:firstLineChars="200" w:firstLine="560"/>
        <w:rPr>
          <w:rFonts w:asciiTheme="minorEastAsia" w:eastAsiaTheme="minorEastAsia" w:hAnsiTheme="minorEastAsia" w:cs="宋体"/>
          <w:color w:val="000000" w:themeColor="text1"/>
          <w:sz w:val="28"/>
          <w:szCs w:val="28"/>
        </w:rPr>
      </w:pPr>
      <w:r w:rsidRPr="00C62235">
        <w:rPr>
          <w:rFonts w:asciiTheme="minorEastAsia" w:eastAsiaTheme="minorEastAsia" w:hAnsiTheme="minorEastAsia" w:hint="eastAsia"/>
          <w:color w:val="000000" w:themeColor="text1"/>
          <w:sz w:val="28"/>
          <w:szCs w:val="28"/>
        </w:rPr>
        <w:t>③因企业原因闲置土地一年以上，且尚未完成查处整改的单位和个</w:t>
      </w:r>
      <w:r w:rsidRPr="00C62235">
        <w:rPr>
          <w:rFonts w:asciiTheme="minorEastAsia" w:eastAsiaTheme="minorEastAsia" w:hAnsiTheme="minorEastAsia" w:cs="宋体" w:hint="eastAsia"/>
          <w:color w:val="000000" w:themeColor="text1"/>
          <w:sz w:val="28"/>
          <w:szCs w:val="28"/>
        </w:rPr>
        <w:t>人；</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④违反土地及城乡规划法律法规受到处罚，且尚未结案的单位和个人。</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（二）要求</w:t>
      </w:r>
    </w:p>
    <w:p w:rsidR="00F1451F" w:rsidRPr="00C62235" w:rsidRDefault="006C78CC" w:rsidP="00C62235">
      <w:pPr>
        <w:spacing w:line="600" w:lineRule="exact"/>
        <w:ind w:firstLineChars="200" w:firstLine="560"/>
        <w:rPr>
          <w:rFonts w:asciiTheme="minorEastAsia" w:eastAsiaTheme="minorEastAsia" w:hAnsiTheme="minorEastAsia" w:cs="宋体"/>
          <w:color w:val="000000" w:themeColor="text1"/>
          <w:sz w:val="28"/>
          <w:szCs w:val="28"/>
        </w:rPr>
      </w:pPr>
      <w:r w:rsidRPr="00C62235">
        <w:rPr>
          <w:rFonts w:asciiTheme="minorEastAsia" w:eastAsiaTheme="minorEastAsia" w:hAnsiTheme="minorEastAsia" w:hint="eastAsia"/>
          <w:color w:val="000000" w:themeColor="text1"/>
          <w:sz w:val="28"/>
          <w:szCs w:val="28"/>
        </w:rPr>
        <w:t>1.竞买申请人按照地块拍卖出让公告的日期及方式索取拍卖文件。申请人应认真审阅、全面准确地理解拍卖文件内容，对本次拍卖出让地块的文件有疑问的，可向出让人、拍卖人咨询（咨询电话：出让人电话</w:t>
      </w:r>
      <w:r w:rsidRPr="00C62235">
        <w:rPr>
          <w:rFonts w:asciiTheme="minorEastAsia" w:eastAsiaTheme="minorEastAsia" w:hAnsiTheme="minorEastAsia" w:cs="仿宋_GB2312"/>
          <w:b/>
          <w:color w:val="000000" w:themeColor="text1"/>
          <w:sz w:val="28"/>
          <w:szCs w:val="28"/>
          <w:u w:val="single"/>
        </w:rPr>
        <w:t xml:space="preserve">0818-2377534  </w:t>
      </w:r>
      <w:r w:rsidRPr="00C62235">
        <w:rPr>
          <w:rFonts w:asciiTheme="minorEastAsia" w:eastAsiaTheme="minorEastAsia" w:hAnsiTheme="minorEastAsia" w:cs="仿宋_GB2312" w:hint="eastAsia"/>
          <w:color w:val="000000" w:themeColor="text1"/>
          <w:sz w:val="28"/>
          <w:szCs w:val="28"/>
        </w:rPr>
        <w:t>，</w:t>
      </w:r>
      <w:r w:rsidRPr="00C62235">
        <w:rPr>
          <w:rFonts w:asciiTheme="minorEastAsia" w:eastAsiaTheme="minorEastAsia" w:hAnsiTheme="minorEastAsia" w:hint="eastAsia"/>
          <w:color w:val="000000" w:themeColor="text1"/>
          <w:sz w:val="28"/>
          <w:szCs w:val="28"/>
        </w:rPr>
        <w:t>拍卖人电话0818-3333699）。</w:t>
      </w:r>
    </w:p>
    <w:p w:rsidR="00F1451F" w:rsidRPr="00C62235" w:rsidRDefault="006C78CC" w:rsidP="00C62235">
      <w:pPr>
        <w:pStyle w:val="a8"/>
        <w:spacing w:before="0" w:beforeAutospacing="0" w:after="0" w:afterAutospacing="0" w:line="600" w:lineRule="exact"/>
        <w:ind w:firstLineChars="189" w:firstLine="529"/>
        <w:jc w:val="both"/>
        <w:rPr>
          <w:rFonts w:asciiTheme="minorEastAsia" w:eastAsiaTheme="minorEastAsia" w:hAnsiTheme="minorEastAsia" w:cs="Times New Roman"/>
          <w:color w:val="000000" w:themeColor="text1"/>
          <w:kern w:val="2"/>
          <w:sz w:val="28"/>
          <w:szCs w:val="28"/>
        </w:rPr>
      </w:pPr>
      <w:r w:rsidRPr="00C62235">
        <w:rPr>
          <w:rFonts w:asciiTheme="minorEastAsia" w:eastAsiaTheme="minorEastAsia" w:hAnsiTheme="minorEastAsia" w:cs="Times New Roman" w:hint="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rsidR="00F1451F" w:rsidRPr="00C62235" w:rsidRDefault="006C78CC" w:rsidP="00C62235">
      <w:pPr>
        <w:pStyle w:val="a8"/>
        <w:spacing w:before="0" w:beforeAutospacing="0" w:after="0" w:afterAutospacing="0" w:line="600" w:lineRule="exact"/>
        <w:ind w:firstLineChars="189" w:firstLine="529"/>
        <w:jc w:val="both"/>
        <w:rPr>
          <w:rFonts w:asciiTheme="minorEastAsia" w:eastAsiaTheme="minorEastAsia" w:hAnsiTheme="minorEastAsia" w:cs="Times New Roman"/>
          <w:color w:val="000000" w:themeColor="text1"/>
          <w:kern w:val="2"/>
          <w:sz w:val="28"/>
          <w:szCs w:val="28"/>
        </w:rPr>
      </w:pPr>
      <w:r w:rsidRPr="00C62235">
        <w:rPr>
          <w:rFonts w:asciiTheme="minorEastAsia" w:eastAsiaTheme="minorEastAsia" w:hAnsiTheme="minorEastAsia" w:cs="Times New Roman" w:hint="eastAsia"/>
          <w:color w:val="000000" w:themeColor="text1"/>
          <w:kern w:val="2"/>
          <w:sz w:val="28"/>
          <w:szCs w:val="28"/>
        </w:rPr>
        <w:t>3.土地所在辖区外的竞买申请人须承诺，若竞得土地使用权后，必须在</w:t>
      </w:r>
      <w:r w:rsidRPr="008E23FE">
        <w:rPr>
          <w:rFonts w:asciiTheme="minorEastAsia" w:eastAsiaTheme="minorEastAsia" w:hAnsiTheme="minorEastAsia" w:cs="Times New Roman" w:hint="eastAsia"/>
          <w:color w:val="FF0000"/>
          <w:kern w:val="2"/>
          <w:sz w:val="28"/>
          <w:szCs w:val="28"/>
        </w:rPr>
        <w:t>土地所在辖区</w:t>
      </w:r>
      <w:r w:rsidRPr="00C62235">
        <w:rPr>
          <w:rFonts w:asciiTheme="minorEastAsia" w:eastAsiaTheme="minorEastAsia" w:hAnsiTheme="minorEastAsia" w:cs="Times New Roman" w:hint="eastAsia"/>
          <w:color w:val="000000" w:themeColor="text1"/>
          <w:kern w:val="2"/>
          <w:sz w:val="28"/>
          <w:szCs w:val="28"/>
        </w:rPr>
        <w:t>成立一家新公司对竞得土地进行开发建设。</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五、申请和资格审查</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（一）拍卖文件取得</w:t>
      </w:r>
    </w:p>
    <w:p w:rsidR="00F1451F" w:rsidRPr="00C62235" w:rsidRDefault="006C78CC" w:rsidP="00C62235">
      <w:pPr>
        <w:pStyle w:val="p0"/>
        <w:widowControl w:val="0"/>
        <w:spacing w:line="600" w:lineRule="exact"/>
        <w:ind w:left="0" w:firstLineChars="200" w:firstLine="56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竞买申请人可于</w:t>
      </w:r>
      <w:r w:rsidRPr="00C62235">
        <w:rPr>
          <w:rFonts w:asciiTheme="minorEastAsia" w:eastAsiaTheme="minorEastAsia" w:hAnsiTheme="minorEastAsia" w:cs="宋体"/>
          <w:b/>
          <w:color w:val="000000" w:themeColor="text1"/>
          <w:sz w:val="28"/>
          <w:szCs w:val="28"/>
          <w:u w:val="single"/>
        </w:rPr>
        <w:t>202</w:t>
      </w:r>
      <w:r w:rsidRPr="00C62235">
        <w:rPr>
          <w:rFonts w:asciiTheme="minorEastAsia" w:eastAsiaTheme="minorEastAsia" w:hAnsiTheme="minorEastAsia" w:cs="宋体" w:hint="eastAsia"/>
          <w:b/>
          <w:color w:val="000000" w:themeColor="text1"/>
          <w:sz w:val="28"/>
          <w:szCs w:val="28"/>
          <w:u w:val="single"/>
        </w:rPr>
        <w:t>1年</w:t>
      </w:r>
      <w:r w:rsidR="00BC1419">
        <w:rPr>
          <w:rFonts w:asciiTheme="minorEastAsia" w:eastAsiaTheme="minorEastAsia" w:hAnsiTheme="minorEastAsia" w:cs="宋体" w:hint="eastAsia"/>
          <w:b/>
          <w:color w:val="000000" w:themeColor="text1"/>
          <w:sz w:val="28"/>
          <w:szCs w:val="28"/>
          <w:u w:val="single"/>
        </w:rPr>
        <w:t>11</w:t>
      </w:r>
      <w:r w:rsidRPr="00C62235">
        <w:rPr>
          <w:rFonts w:asciiTheme="minorEastAsia" w:eastAsiaTheme="minorEastAsia" w:hAnsiTheme="minorEastAsia" w:cs="宋体" w:hint="eastAsia"/>
          <w:b/>
          <w:color w:val="000000" w:themeColor="text1"/>
          <w:sz w:val="28"/>
          <w:szCs w:val="28"/>
          <w:u w:val="single"/>
        </w:rPr>
        <w:t>月</w:t>
      </w:r>
      <w:r w:rsidR="00BC1419">
        <w:rPr>
          <w:rFonts w:asciiTheme="minorEastAsia" w:eastAsiaTheme="minorEastAsia" w:hAnsiTheme="minorEastAsia" w:cs="宋体" w:hint="eastAsia"/>
          <w:b/>
          <w:color w:val="000000" w:themeColor="text1"/>
          <w:sz w:val="28"/>
          <w:szCs w:val="28"/>
          <w:u w:val="single"/>
        </w:rPr>
        <w:t>30</w:t>
      </w:r>
      <w:r w:rsidRPr="00C62235">
        <w:rPr>
          <w:rFonts w:asciiTheme="minorEastAsia" w:eastAsiaTheme="minorEastAsia" w:hAnsiTheme="minorEastAsia" w:cs="宋体" w:hint="eastAsia"/>
          <w:b/>
          <w:color w:val="000000" w:themeColor="text1"/>
          <w:sz w:val="28"/>
          <w:szCs w:val="28"/>
          <w:u w:val="single"/>
        </w:rPr>
        <w:t>日至</w:t>
      </w:r>
      <w:r w:rsidRPr="00C62235">
        <w:rPr>
          <w:rFonts w:asciiTheme="minorEastAsia" w:eastAsiaTheme="minorEastAsia" w:hAnsiTheme="minorEastAsia" w:cs="宋体"/>
          <w:b/>
          <w:color w:val="000000" w:themeColor="text1"/>
          <w:sz w:val="28"/>
          <w:szCs w:val="28"/>
          <w:u w:val="single"/>
        </w:rPr>
        <w:t xml:space="preserve"> 202</w:t>
      </w:r>
      <w:r w:rsidRPr="00C62235">
        <w:rPr>
          <w:rFonts w:asciiTheme="minorEastAsia" w:eastAsiaTheme="minorEastAsia" w:hAnsiTheme="minorEastAsia" w:cs="宋体" w:hint="eastAsia"/>
          <w:b/>
          <w:color w:val="000000" w:themeColor="text1"/>
          <w:sz w:val="28"/>
          <w:szCs w:val="28"/>
          <w:u w:val="single"/>
        </w:rPr>
        <w:t>1年</w:t>
      </w:r>
      <w:r w:rsidR="00BC1419">
        <w:rPr>
          <w:rFonts w:asciiTheme="minorEastAsia" w:eastAsiaTheme="minorEastAsia" w:hAnsiTheme="minorEastAsia" w:cs="宋体" w:hint="eastAsia"/>
          <w:b/>
          <w:color w:val="000000" w:themeColor="text1"/>
          <w:sz w:val="28"/>
          <w:szCs w:val="28"/>
          <w:u w:val="single"/>
        </w:rPr>
        <w:t>12</w:t>
      </w:r>
      <w:r w:rsidRPr="00C62235">
        <w:rPr>
          <w:rFonts w:asciiTheme="minorEastAsia" w:eastAsiaTheme="minorEastAsia" w:hAnsiTheme="minorEastAsia" w:cs="宋体" w:hint="eastAsia"/>
          <w:b/>
          <w:color w:val="000000" w:themeColor="text1"/>
          <w:sz w:val="28"/>
          <w:szCs w:val="28"/>
          <w:u w:val="single"/>
        </w:rPr>
        <w:t>月</w:t>
      </w:r>
      <w:r w:rsidR="009D3BD4">
        <w:rPr>
          <w:rFonts w:asciiTheme="minorEastAsia" w:eastAsiaTheme="minorEastAsia" w:hAnsiTheme="minorEastAsia" w:cs="宋体" w:hint="eastAsia"/>
          <w:b/>
          <w:color w:val="000000" w:themeColor="text1"/>
          <w:sz w:val="28"/>
          <w:szCs w:val="28"/>
          <w:u w:val="single"/>
        </w:rPr>
        <w:t>19</w:t>
      </w:r>
      <w:r w:rsidRPr="00C62235">
        <w:rPr>
          <w:rFonts w:asciiTheme="minorEastAsia" w:eastAsiaTheme="minorEastAsia" w:hAnsiTheme="minorEastAsia" w:cs="宋体" w:hint="eastAsia"/>
          <w:b/>
          <w:color w:val="000000" w:themeColor="text1"/>
          <w:sz w:val="28"/>
          <w:szCs w:val="28"/>
          <w:u w:val="single"/>
        </w:rPr>
        <w:t>日</w:t>
      </w:r>
      <w:r w:rsidRPr="00C62235">
        <w:rPr>
          <w:rFonts w:asciiTheme="minorEastAsia" w:eastAsiaTheme="minorEastAsia" w:hAnsiTheme="minorEastAsia" w:cs="宋体"/>
          <w:b/>
          <w:color w:val="000000" w:themeColor="text1"/>
          <w:sz w:val="28"/>
          <w:szCs w:val="28"/>
          <w:u w:val="single"/>
        </w:rPr>
        <w:t xml:space="preserve"> 17:00</w:t>
      </w:r>
      <w:r w:rsidRPr="00C62235">
        <w:rPr>
          <w:rFonts w:asciiTheme="minorEastAsia" w:eastAsiaTheme="minorEastAsia" w:hAnsiTheme="minorEastAsia" w:cs="仿宋_GB2312" w:hint="eastAsia"/>
          <w:color w:val="000000" w:themeColor="text1"/>
          <w:sz w:val="28"/>
          <w:szCs w:val="28"/>
        </w:rPr>
        <w:t>，</w:t>
      </w:r>
      <w:r w:rsidRPr="00C62235">
        <w:rPr>
          <w:rFonts w:asciiTheme="minorEastAsia" w:eastAsiaTheme="minorEastAsia" w:hAnsiTheme="minorEastAsia" w:hint="eastAsia"/>
          <w:color w:val="000000" w:themeColor="text1"/>
          <w:kern w:val="2"/>
          <w:sz w:val="28"/>
          <w:szCs w:val="28"/>
        </w:rPr>
        <w:t>通过达州市公共资源交易服务网（</w:t>
      </w:r>
      <w:hyperlink r:id="rId22" w:history="1">
        <w:r w:rsidRPr="00C62235">
          <w:rPr>
            <w:rFonts w:asciiTheme="minorEastAsia" w:eastAsiaTheme="minorEastAsia" w:hAnsiTheme="minorEastAsia" w:hint="eastAsia"/>
            <w:color w:val="000000" w:themeColor="text1"/>
            <w:kern w:val="2"/>
            <w:sz w:val="28"/>
            <w:szCs w:val="28"/>
          </w:rPr>
          <w:t>http://www.dzggzy.cn</w:t>
        </w:r>
      </w:hyperlink>
      <w:r w:rsidRPr="00C62235">
        <w:rPr>
          <w:rFonts w:asciiTheme="minorEastAsia" w:eastAsiaTheme="minorEastAsia" w:hAnsiTheme="minorEastAsia" w:hint="eastAsia"/>
          <w:color w:val="000000" w:themeColor="text1"/>
          <w:kern w:val="2"/>
          <w:sz w:val="28"/>
          <w:szCs w:val="28"/>
        </w:rPr>
        <w:t>）获取拍卖出让文件。</w:t>
      </w:r>
    </w:p>
    <w:p w:rsidR="00F1451F" w:rsidRPr="00C62235" w:rsidRDefault="006C78CC" w:rsidP="00C62235">
      <w:pPr>
        <w:pStyle w:val="p0"/>
        <w:widowControl w:val="0"/>
        <w:spacing w:line="600" w:lineRule="exact"/>
        <w:ind w:left="0" w:firstLineChars="200" w:firstLine="56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（二）提交申请文件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lastRenderedPageBreak/>
        <w:t>竞买申请人应于</w:t>
      </w:r>
      <w:r w:rsidRPr="00C62235">
        <w:rPr>
          <w:rFonts w:asciiTheme="minorEastAsia" w:eastAsiaTheme="minorEastAsia" w:hAnsiTheme="minorEastAsia" w:cs="宋体"/>
          <w:b/>
          <w:color w:val="000000" w:themeColor="text1"/>
          <w:sz w:val="28"/>
          <w:szCs w:val="28"/>
          <w:u w:val="single"/>
        </w:rPr>
        <w:t>202</w:t>
      </w:r>
      <w:r w:rsidRPr="00C62235">
        <w:rPr>
          <w:rFonts w:asciiTheme="minorEastAsia" w:eastAsiaTheme="minorEastAsia" w:hAnsiTheme="minorEastAsia" w:cs="宋体" w:hint="eastAsia"/>
          <w:b/>
          <w:color w:val="000000" w:themeColor="text1"/>
          <w:sz w:val="28"/>
          <w:szCs w:val="28"/>
          <w:u w:val="single"/>
        </w:rPr>
        <w:t>1年</w:t>
      </w:r>
      <w:r w:rsidR="00BC1419">
        <w:rPr>
          <w:rFonts w:asciiTheme="minorEastAsia" w:eastAsiaTheme="minorEastAsia" w:hAnsiTheme="minorEastAsia" w:cs="宋体" w:hint="eastAsia"/>
          <w:b/>
          <w:color w:val="000000" w:themeColor="text1"/>
          <w:sz w:val="28"/>
          <w:szCs w:val="28"/>
          <w:u w:val="single"/>
        </w:rPr>
        <w:t>11</w:t>
      </w:r>
      <w:r w:rsidRPr="00C62235">
        <w:rPr>
          <w:rFonts w:asciiTheme="minorEastAsia" w:eastAsiaTheme="minorEastAsia" w:hAnsiTheme="minorEastAsia" w:cs="宋体" w:hint="eastAsia"/>
          <w:b/>
          <w:color w:val="000000" w:themeColor="text1"/>
          <w:sz w:val="28"/>
          <w:szCs w:val="28"/>
          <w:u w:val="single"/>
        </w:rPr>
        <w:t>月</w:t>
      </w:r>
      <w:r w:rsidR="00BC1419">
        <w:rPr>
          <w:rFonts w:asciiTheme="minorEastAsia" w:eastAsiaTheme="minorEastAsia" w:hAnsiTheme="minorEastAsia" w:cs="宋体" w:hint="eastAsia"/>
          <w:b/>
          <w:color w:val="000000" w:themeColor="text1"/>
          <w:sz w:val="28"/>
          <w:szCs w:val="28"/>
          <w:u w:val="single"/>
        </w:rPr>
        <w:t>30</w:t>
      </w:r>
      <w:r w:rsidRPr="00C62235">
        <w:rPr>
          <w:rFonts w:asciiTheme="minorEastAsia" w:eastAsiaTheme="minorEastAsia" w:hAnsiTheme="minorEastAsia" w:cs="宋体" w:hint="eastAsia"/>
          <w:b/>
          <w:color w:val="000000" w:themeColor="text1"/>
          <w:sz w:val="28"/>
          <w:szCs w:val="28"/>
          <w:u w:val="single"/>
        </w:rPr>
        <w:t>日至</w:t>
      </w:r>
      <w:r w:rsidRPr="00C62235">
        <w:rPr>
          <w:rFonts w:asciiTheme="minorEastAsia" w:eastAsiaTheme="minorEastAsia" w:hAnsiTheme="minorEastAsia" w:cs="宋体"/>
          <w:b/>
          <w:color w:val="000000" w:themeColor="text1"/>
          <w:sz w:val="28"/>
          <w:szCs w:val="28"/>
          <w:u w:val="single"/>
        </w:rPr>
        <w:t xml:space="preserve"> 202</w:t>
      </w:r>
      <w:r w:rsidRPr="00C62235">
        <w:rPr>
          <w:rFonts w:asciiTheme="minorEastAsia" w:eastAsiaTheme="minorEastAsia" w:hAnsiTheme="minorEastAsia" w:cs="宋体" w:hint="eastAsia"/>
          <w:b/>
          <w:color w:val="000000" w:themeColor="text1"/>
          <w:sz w:val="28"/>
          <w:szCs w:val="28"/>
          <w:u w:val="single"/>
        </w:rPr>
        <w:t>1年</w:t>
      </w:r>
      <w:r w:rsidR="00BC1419">
        <w:rPr>
          <w:rFonts w:asciiTheme="minorEastAsia" w:eastAsiaTheme="minorEastAsia" w:hAnsiTheme="minorEastAsia" w:cs="宋体" w:hint="eastAsia"/>
          <w:b/>
          <w:color w:val="000000" w:themeColor="text1"/>
          <w:sz w:val="28"/>
          <w:szCs w:val="28"/>
          <w:u w:val="single"/>
        </w:rPr>
        <w:t>12</w:t>
      </w:r>
      <w:r w:rsidRPr="00C62235">
        <w:rPr>
          <w:rFonts w:asciiTheme="minorEastAsia" w:eastAsiaTheme="minorEastAsia" w:hAnsiTheme="minorEastAsia" w:cs="宋体" w:hint="eastAsia"/>
          <w:b/>
          <w:color w:val="000000" w:themeColor="text1"/>
          <w:sz w:val="28"/>
          <w:szCs w:val="28"/>
          <w:u w:val="single"/>
        </w:rPr>
        <w:t>月</w:t>
      </w:r>
      <w:r w:rsidR="009D3BD4">
        <w:rPr>
          <w:rFonts w:asciiTheme="minorEastAsia" w:eastAsiaTheme="minorEastAsia" w:hAnsiTheme="minorEastAsia" w:cs="宋体" w:hint="eastAsia"/>
          <w:b/>
          <w:color w:val="000000" w:themeColor="text1"/>
          <w:sz w:val="28"/>
          <w:szCs w:val="28"/>
          <w:u w:val="single"/>
        </w:rPr>
        <w:t>19</w:t>
      </w:r>
      <w:r w:rsidRPr="00C62235">
        <w:rPr>
          <w:rFonts w:asciiTheme="minorEastAsia" w:eastAsiaTheme="minorEastAsia" w:hAnsiTheme="minorEastAsia" w:cs="宋体" w:hint="eastAsia"/>
          <w:b/>
          <w:color w:val="000000" w:themeColor="text1"/>
          <w:sz w:val="28"/>
          <w:szCs w:val="28"/>
          <w:u w:val="single"/>
        </w:rPr>
        <w:t>日</w:t>
      </w:r>
      <w:r w:rsidRPr="00C62235">
        <w:rPr>
          <w:rFonts w:asciiTheme="minorEastAsia" w:eastAsiaTheme="minorEastAsia" w:hAnsiTheme="minorEastAsia" w:cs="宋体"/>
          <w:b/>
          <w:color w:val="000000" w:themeColor="text1"/>
          <w:sz w:val="28"/>
          <w:szCs w:val="28"/>
          <w:u w:val="single"/>
        </w:rPr>
        <w:t xml:space="preserve"> 17:00</w:t>
      </w:r>
      <w:r w:rsidRPr="00C62235">
        <w:rPr>
          <w:rFonts w:asciiTheme="minorEastAsia" w:eastAsiaTheme="minorEastAsia" w:hAnsiTheme="minorEastAsia" w:cs="宋体" w:hint="eastAsia"/>
          <w:color w:val="000000" w:themeColor="text1"/>
          <w:sz w:val="28"/>
          <w:szCs w:val="28"/>
        </w:rPr>
        <w:t>止</w:t>
      </w:r>
      <w:r w:rsidRPr="00C62235">
        <w:rPr>
          <w:rFonts w:asciiTheme="minorEastAsia" w:eastAsiaTheme="minorEastAsia" w:hAnsiTheme="minorEastAsia" w:cs="仿宋_GB2312" w:hint="eastAsia"/>
          <w:color w:val="000000" w:themeColor="text1"/>
          <w:sz w:val="28"/>
          <w:szCs w:val="28"/>
        </w:rPr>
        <w:t>，</w:t>
      </w:r>
      <w:r w:rsidRPr="00C62235">
        <w:rPr>
          <w:rFonts w:asciiTheme="minorEastAsia" w:eastAsiaTheme="minorEastAsia" w:hAnsiTheme="minorEastAsia" w:hint="eastAsia"/>
          <w:color w:val="000000" w:themeColor="text1"/>
          <w:sz w:val="28"/>
          <w:szCs w:val="28"/>
        </w:rPr>
        <w:t>达州市公共资源交易服务网（</w:t>
      </w:r>
      <w:hyperlink r:id="rId23" w:history="1">
        <w:r w:rsidRPr="00C62235">
          <w:rPr>
            <w:rFonts w:asciiTheme="minorEastAsia" w:eastAsiaTheme="minorEastAsia" w:hAnsiTheme="minorEastAsia" w:hint="eastAsia"/>
            <w:color w:val="000000" w:themeColor="text1"/>
            <w:sz w:val="28"/>
            <w:szCs w:val="28"/>
          </w:rPr>
          <w:t>http://www.dzggzy.cn</w:t>
        </w:r>
      </w:hyperlink>
      <w:r w:rsidRPr="00C62235">
        <w:rPr>
          <w:rFonts w:asciiTheme="minorEastAsia" w:eastAsiaTheme="minorEastAsia" w:hAnsiTheme="minorEastAsia" w:hint="eastAsia"/>
          <w:color w:val="000000" w:themeColor="text1"/>
          <w:sz w:val="28"/>
          <w:szCs w:val="28"/>
        </w:rPr>
        <w:t>）通过系统上传申请文件扫描件并提交申请。申请文件包括：</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 xml:space="preserve">    1.法人申请的，应提交下列文件：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（1）竞买申请书；</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（2）保证金承诺书</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（3）商业金融机构的资信证明；</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（4）法人单位有效证明文件；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（5）法定代表人的有效身份证明文件；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（6）申请人委托他人代为办理的，应提交授权委托书及委托代理人的有效身份证明文件；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（7）开户许可证或基本存款账户信息；</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（8）竞买保证金交纳凭证；</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（9）拍卖文件规定需要提交的其它文件。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2.自然人申请的，应提交下列文件：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（1）竞买申请书；</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（2）保证金承诺书</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（3）商业金融机构的资信证明；</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（4）申请人有效身份证明文件；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（5）申请人委托他人代为办理的，应提交授权委托书及委托代理人的身份证明文件；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（6）竞买保证金交纳凭证；</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lastRenderedPageBreak/>
        <w:t>（7）拍卖文件规定需要提交的其它文件。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3.其他组织申请的，应提交下列文件：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（1）竞买申请书；</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（2）保证金承诺书</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（3）商业金融机构的资信证明；</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（4）表明该组织合法存在的文件或有效证明；</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（5）表明该组织负责人身份的有效证明文件；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（6）申请人委托他人办理的，应提交授权委托书及委托代理人的身份证明文件；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（7）开户许可证或基本存款账户信息；</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（8）竞买保证金交纳凭证；</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（9）拍卖文件规定需要提交的其它文件。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4.境外申请人申请的，应提交下列文件：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（1）竞买申请书；</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（2）保证金承诺书</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（3）商业金融机构的资信证明；</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（4）境外法人、自然人、其他组织的有效身份证明文件；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（5）申请人委托他人办理的，应提交授权委托书及委托代理人的有效身份证明文件；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（6）开户许可证或基本存款账户信息；</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（7）竞买保证金交纳凭证；</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（8）拍卖文件规定需要提交的其它文件。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lastRenderedPageBreak/>
        <w:t>上述文件中，申请书必须用中文书写，其他文件可以使用其他语言,但必须附中文译本，所有文件的解释以中文译本为准。</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5.联合申请的，应提交下列文件：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（1）联合申请各方共同签署的申请书；</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（2）联合申请各方共同签署的保证金承诺书</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（3）联合体各方商业金融机构的资信证明；</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（4）联合各方的有效身份证明文件；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（5）联合竞买协议，协议要规定联合各方的出资比例、联合各方的权利和义务，并明确办理相关手续的委托人和签定《成交确认书》、《产业监管协议》和《国有建设用土地使用权出让合同》时的受让人；</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（6）申请人委托他人办理的，应提交授权委托书及委托代理人的有效身份证明文件；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（7）开户许可证或基本存款账户信息；</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（8）竞买保证金交纳凭证；</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（9）拍卖文件规定需要提交的其它文件。</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（三）资格审查</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已提交申请的竞买申请人须在</w:t>
      </w:r>
      <w:r w:rsidRPr="00C62235">
        <w:rPr>
          <w:rFonts w:asciiTheme="minorEastAsia" w:eastAsiaTheme="minorEastAsia" w:hAnsiTheme="minorEastAsia" w:cs="宋体" w:hint="eastAsia"/>
          <w:b/>
          <w:color w:val="000000" w:themeColor="text1"/>
          <w:sz w:val="28"/>
          <w:szCs w:val="28"/>
        </w:rPr>
        <w:t>资格审查当日（</w:t>
      </w:r>
      <w:r w:rsidRPr="00C62235">
        <w:rPr>
          <w:rFonts w:asciiTheme="minorEastAsia" w:eastAsiaTheme="minorEastAsia" w:hAnsiTheme="minorEastAsia" w:cs="宋体"/>
          <w:b/>
          <w:color w:val="000000" w:themeColor="text1"/>
          <w:sz w:val="28"/>
          <w:szCs w:val="28"/>
          <w:u w:val="single"/>
        </w:rPr>
        <w:t>202</w:t>
      </w:r>
      <w:r w:rsidRPr="00C62235">
        <w:rPr>
          <w:rFonts w:asciiTheme="minorEastAsia" w:eastAsiaTheme="minorEastAsia" w:hAnsiTheme="minorEastAsia" w:cs="宋体" w:hint="eastAsia"/>
          <w:b/>
          <w:color w:val="000000" w:themeColor="text1"/>
          <w:sz w:val="28"/>
          <w:szCs w:val="28"/>
          <w:u w:val="single"/>
        </w:rPr>
        <w:t>1年</w:t>
      </w:r>
      <w:r w:rsidR="00BC1419">
        <w:rPr>
          <w:rFonts w:asciiTheme="minorEastAsia" w:eastAsiaTheme="minorEastAsia" w:hAnsiTheme="minorEastAsia" w:cs="宋体" w:hint="eastAsia"/>
          <w:b/>
          <w:color w:val="000000" w:themeColor="text1"/>
          <w:sz w:val="28"/>
          <w:szCs w:val="28"/>
          <w:u w:val="single"/>
        </w:rPr>
        <w:t>12</w:t>
      </w:r>
      <w:r w:rsidRPr="00C62235">
        <w:rPr>
          <w:rFonts w:asciiTheme="minorEastAsia" w:eastAsiaTheme="minorEastAsia" w:hAnsiTheme="minorEastAsia" w:cs="宋体" w:hint="eastAsia"/>
          <w:b/>
          <w:color w:val="000000" w:themeColor="text1"/>
          <w:sz w:val="28"/>
          <w:szCs w:val="28"/>
          <w:u w:val="single"/>
        </w:rPr>
        <w:t>月</w:t>
      </w:r>
      <w:r w:rsidR="009D3BD4">
        <w:rPr>
          <w:rFonts w:asciiTheme="minorEastAsia" w:eastAsiaTheme="minorEastAsia" w:hAnsiTheme="minorEastAsia" w:cs="宋体" w:hint="eastAsia"/>
          <w:b/>
          <w:color w:val="000000" w:themeColor="text1"/>
          <w:sz w:val="28"/>
          <w:szCs w:val="28"/>
          <w:u w:val="single"/>
        </w:rPr>
        <w:t>20</w:t>
      </w:r>
      <w:r w:rsidRPr="00C62235">
        <w:rPr>
          <w:rFonts w:asciiTheme="minorEastAsia" w:eastAsiaTheme="minorEastAsia" w:hAnsiTheme="minorEastAsia" w:cs="宋体" w:hint="eastAsia"/>
          <w:b/>
          <w:color w:val="000000" w:themeColor="text1"/>
          <w:sz w:val="28"/>
          <w:szCs w:val="28"/>
          <w:u w:val="single"/>
        </w:rPr>
        <w:t>日）</w:t>
      </w:r>
      <w:r w:rsidR="007C35C6">
        <w:rPr>
          <w:rFonts w:asciiTheme="minorEastAsia" w:eastAsiaTheme="minorEastAsia" w:hAnsiTheme="minorEastAsia" w:cs="宋体"/>
          <w:b/>
          <w:color w:val="000000" w:themeColor="text1"/>
          <w:sz w:val="28"/>
          <w:szCs w:val="28"/>
          <w:u w:val="single"/>
        </w:rPr>
        <w:t xml:space="preserve"> </w:t>
      </w:r>
      <w:r w:rsidR="007C35C6">
        <w:rPr>
          <w:rFonts w:asciiTheme="minorEastAsia" w:eastAsiaTheme="minorEastAsia" w:hAnsiTheme="minorEastAsia" w:cs="宋体" w:hint="eastAsia"/>
          <w:b/>
          <w:color w:val="000000" w:themeColor="text1"/>
          <w:sz w:val="28"/>
          <w:szCs w:val="28"/>
          <w:u w:val="single"/>
        </w:rPr>
        <w:t>9</w:t>
      </w:r>
      <w:r w:rsidR="007C35C6">
        <w:rPr>
          <w:rFonts w:asciiTheme="minorEastAsia" w:eastAsiaTheme="minorEastAsia" w:hAnsiTheme="minorEastAsia" w:cs="宋体"/>
          <w:b/>
          <w:color w:val="000000" w:themeColor="text1"/>
          <w:sz w:val="28"/>
          <w:szCs w:val="28"/>
          <w:u w:val="single"/>
        </w:rPr>
        <w:t>:</w:t>
      </w:r>
      <w:r w:rsidR="007C35C6">
        <w:rPr>
          <w:rFonts w:asciiTheme="minorEastAsia" w:eastAsiaTheme="minorEastAsia" w:hAnsiTheme="minorEastAsia" w:cs="宋体" w:hint="eastAsia"/>
          <w:b/>
          <w:color w:val="000000" w:themeColor="text1"/>
          <w:sz w:val="28"/>
          <w:szCs w:val="28"/>
          <w:u w:val="single"/>
        </w:rPr>
        <w:t>0</w:t>
      </w:r>
      <w:r w:rsidRPr="00C62235">
        <w:rPr>
          <w:rFonts w:asciiTheme="minorEastAsia" w:eastAsiaTheme="minorEastAsia" w:hAnsiTheme="minorEastAsia" w:cs="宋体"/>
          <w:b/>
          <w:color w:val="000000" w:themeColor="text1"/>
          <w:sz w:val="28"/>
          <w:szCs w:val="28"/>
          <w:u w:val="single"/>
        </w:rPr>
        <w:t>0</w:t>
      </w:r>
      <w:r w:rsidRPr="00C62235">
        <w:rPr>
          <w:rFonts w:asciiTheme="minorEastAsia" w:eastAsiaTheme="minorEastAsia" w:hAnsiTheme="minorEastAsia" w:hint="eastAsia"/>
          <w:color w:val="000000" w:themeColor="text1"/>
          <w:sz w:val="28"/>
          <w:szCs w:val="28"/>
        </w:rPr>
        <w:t>之前将竞买申请文件原件提交至4B-17，未按时提交原件的视为自行放弃竞买资格。</w:t>
      </w:r>
    </w:p>
    <w:p w:rsidR="00F1451F" w:rsidRPr="00C62235" w:rsidRDefault="006C78CC" w:rsidP="00C62235">
      <w:pPr>
        <w:pStyle w:val="p0"/>
        <w:widowControl w:val="0"/>
        <w:spacing w:line="600" w:lineRule="exact"/>
        <w:ind w:left="0" w:firstLineChars="200" w:firstLine="56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rsidR="00F1451F" w:rsidRPr="00C62235" w:rsidRDefault="006C78CC" w:rsidP="00C62235">
      <w:pPr>
        <w:pStyle w:val="p0"/>
        <w:widowControl w:val="0"/>
        <w:spacing w:line="600" w:lineRule="exact"/>
        <w:ind w:left="0" w:firstLineChars="200" w:firstLine="56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lastRenderedPageBreak/>
        <w:t>1.申请人不具备竞买资格的；</w:t>
      </w:r>
    </w:p>
    <w:p w:rsidR="00F1451F" w:rsidRPr="00C62235" w:rsidRDefault="006C78CC">
      <w:pPr>
        <w:pStyle w:val="p0"/>
        <w:widowControl w:val="0"/>
        <w:spacing w:line="600" w:lineRule="exact"/>
        <w:ind w:left="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 xml:space="preserve">    2.未按规定交纳竞买保证金的；</w:t>
      </w:r>
    </w:p>
    <w:p w:rsidR="00F1451F" w:rsidRPr="00C62235" w:rsidRDefault="006C78CC" w:rsidP="00C62235">
      <w:pPr>
        <w:pStyle w:val="p0"/>
        <w:widowControl w:val="0"/>
        <w:spacing w:line="600" w:lineRule="exact"/>
        <w:ind w:left="0" w:firstLineChars="200" w:firstLine="56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3.申请文件不齐全或不符合法律法规和出让文件规定的；</w:t>
      </w:r>
    </w:p>
    <w:p w:rsidR="00F1451F" w:rsidRPr="00C62235" w:rsidRDefault="006C78CC">
      <w:pPr>
        <w:pStyle w:val="p0"/>
        <w:widowControl w:val="0"/>
        <w:spacing w:line="600" w:lineRule="exact"/>
        <w:ind w:left="0" w:firstLine="57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4.委托他人代理，委托文件不齐全或不符合规定的；</w:t>
      </w:r>
    </w:p>
    <w:p w:rsidR="00F1451F" w:rsidRPr="00C62235" w:rsidRDefault="006C78CC">
      <w:pPr>
        <w:pStyle w:val="p0"/>
        <w:widowControl w:val="0"/>
        <w:spacing w:line="600" w:lineRule="exact"/>
        <w:ind w:left="0" w:firstLine="585"/>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5.法律法规规定的其他情形。</w:t>
      </w:r>
    </w:p>
    <w:p w:rsidR="00F1451F" w:rsidRPr="00C62235" w:rsidRDefault="006C78CC" w:rsidP="00C62235">
      <w:pPr>
        <w:pStyle w:val="p0"/>
        <w:widowControl w:val="0"/>
        <w:spacing w:line="600" w:lineRule="exact"/>
        <w:ind w:left="0" w:firstLineChars="200" w:firstLine="56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（四）确认竞买人资格</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取得竞买资格的竞买申请人，请在</w:t>
      </w:r>
      <w:r w:rsidRPr="00C62235">
        <w:rPr>
          <w:rFonts w:asciiTheme="minorEastAsia" w:eastAsiaTheme="minorEastAsia" w:hAnsiTheme="minorEastAsia" w:cs="宋体"/>
          <w:b/>
          <w:color w:val="000000" w:themeColor="text1"/>
          <w:sz w:val="28"/>
          <w:szCs w:val="28"/>
        </w:rPr>
        <w:t>202</w:t>
      </w:r>
      <w:r w:rsidRPr="00C62235">
        <w:rPr>
          <w:rFonts w:asciiTheme="minorEastAsia" w:eastAsiaTheme="minorEastAsia" w:hAnsiTheme="minorEastAsia" w:cs="宋体" w:hint="eastAsia"/>
          <w:b/>
          <w:color w:val="000000" w:themeColor="text1"/>
          <w:sz w:val="28"/>
          <w:szCs w:val="28"/>
        </w:rPr>
        <w:t>1年</w:t>
      </w:r>
      <w:r w:rsidR="00BC1419">
        <w:rPr>
          <w:rFonts w:asciiTheme="minorEastAsia" w:eastAsiaTheme="minorEastAsia" w:hAnsiTheme="minorEastAsia" w:cs="宋体" w:hint="eastAsia"/>
          <w:b/>
          <w:color w:val="000000" w:themeColor="text1"/>
          <w:sz w:val="28"/>
          <w:szCs w:val="28"/>
        </w:rPr>
        <w:t>12</w:t>
      </w:r>
      <w:r w:rsidRPr="00C62235">
        <w:rPr>
          <w:rFonts w:asciiTheme="minorEastAsia" w:eastAsiaTheme="minorEastAsia" w:hAnsiTheme="minorEastAsia" w:cs="宋体" w:hint="eastAsia"/>
          <w:b/>
          <w:color w:val="000000" w:themeColor="text1"/>
          <w:sz w:val="28"/>
          <w:szCs w:val="28"/>
        </w:rPr>
        <w:t>月</w:t>
      </w:r>
      <w:r w:rsidR="009D3BD4">
        <w:rPr>
          <w:rFonts w:asciiTheme="minorEastAsia" w:eastAsiaTheme="minorEastAsia" w:hAnsiTheme="minorEastAsia" w:cs="宋体" w:hint="eastAsia"/>
          <w:b/>
          <w:color w:val="000000" w:themeColor="text1"/>
          <w:sz w:val="28"/>
          <w:szCs w:val="28"/>
        </w:rPr>
        <w:t>20</w:t>
      </w:r>
      <w:r w:rsidRPr="00C62235">
        <w:rPr>
          <w:rFonts w:asciiTheme="minorEastAsia" w:eastAsiaTheme="minorEastAsia" w:hAnsiTheme="minorEastAsia" w:cs="宋体" w:hint="eastAsia"/>
          <w:b/>
          <w:color w:val="000000" w:themeColor="text1"/>
          <w:sz w:val="28"/>
          <w:szCs w:val="28"/>
        </w:rPr>
        <w:t>日</w:t>
      </w:r>
      <w:r w:rsidRPr="00C62235">
        <w:rPr>
          <w:rFonts w:asciiTheme="minorEastAsia" w:eastAsiaTheme="minorEastAsia" w:hAnsiTheme="minorEastAsia" w:cs="宋体"/>
          <w:b/>
          <w:color w:val="000000" w:themeColor="text1"/>
          <w:sz w:val="28"/>
          <w:szCs w:val="28"/>
          <w:u w:val="single"/>
        </w:rPr>
        <w:t xml:space="preserve"> 10</w:t>
      </w:r>
      <w:r w:rsidRPr="00C62235">
        <w:rPr>
          <w:rFonts w:asciiTheme="minorEastAsia" w:eastAsiaTheme="minorEastAsia" w:hAnsiTheme="minorEastAsia" w:cs="宋体" w:hint="eastAsia"/>
          <w:b/>
          <w:color w:val="000000" w:themeColor="text1"/>
          <w:sz w:val="28"/>
          <w:szCs w:val="28"/>
          <w:u w:val="single"/>
        </w:rPr>
        <w:t>：30前</w:t>
      </w:r>
      <w:r w:rsidRPr="00C62235">
        <w:rPr>
          <w:rFonts w:asciiTheme="minorEastAsia" w:eastAsiaTheme="minorEastAsia" w:hAnsiTheme="minorEastAsia" w:hint="eastAsia"/>
          <w:color w:val="000000" w:themeColor="text1"/>
          <w:sz w:val="28"/>
          <w:szCs w:val="28"/>
        </w:rPr>
        <w:t>自行登录达州市公共资源交易服务平台打印竞买资格确认书并带到拍卖现场（打印时间可能因资格审查而延迟）。</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（五）答疑及现场踏勘</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竞买申请人取得拍卖出让文件后，应全面仔细阅读其内容并现场踏勘所需竞买的宗地。</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六、本次出让宗地拍卖会时间、地点及拍卖的起叫价、增价幅度</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本次拍卖会地点为：达州市公共资源交易中心开标五厅举行。</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本次拍卖会时间为：</w:t>
      </w:r>
      <w:r w:rsidRPr="00C62235">
        <w:rPr>
          <w:rFonts w:asciiTheme="minorEastAsia" w:eastAsiaTheme="minorEastAsia" w:hAnsiTheme="minorEastAsia"/>
          <w:b/>
          <w:color w:val="000000" w:themeColor="text1"/>
          <w:sz w:val="28"/>
          <w:szCs w:val="28"/>
          <w:u w:val="single"/>
        </w:rPr>
        <w:t>202</w:t>
      </w:r>
      <w:r w:rsidRPr="00C62235">
        <w:rPr>
          <w:rFonts w:asciiTheme="minorEastAsia" w:eastAsiaTheme="minorEastAsia" w:hAnsiTheme="minorEastAsia" w:hint="eastAsia"/>
          <w:b/>
          <w:color w:val="000000" w:themeColor="text1"/>
          <w:sz w:val="28"/>
          <w:szCs w:val="28"/>
          <w:u w:val="single"/>
        </w:rPr>
        <w:t>1年</w:t>
      </w:r>
      <w:r w:rsidR="00BC1419">
        <w:rPr>
          <w:rFonts w:asciiTheme="minorEastAsia" w:eastAsiaTheme="minorEastAsia" w:hAnsiTheme="minorEastAsia" w:hint="eastAsia"/>
          <w:b/>
          <w:color w:val="000000" w:themeColor="text1"/>
          <w:sz w:val="28"/>
          <w:szCs w:val="28"/>
          <w:u w:val="single"/>
        </w:rPr>
        <w:t>12</w:t>
      </w:r>
      <w:r w:rsidRPr="00C62235">
        <w:rPr>
          <w:rFonts w:asciiTheme="minorEastAsia" w:eastAsiaTheme="minorEastAsia" w:hAnsiTheme="minorEastAsia" w:hint="eastAsia"/>
          <w:b/>
          <w:color w:val="000000" w:themeColor="text1"/>
          <w:sz w:val="28"/>
          <w:szCs w:val="28"/>
          <w:u w:val="single"/>
        </w:rPr>
        <w:t>月</w:t>
      </w:r>
      <w:r w:rsidR="00FB650D" w:rsidRPr="00C62235">
        <w:rPr>
          <w:rFonts w:asciiTheme="minorEastAsia" w:eastAsiaTheme="minorEastAsia" w:hAnsiTheme="minorEastAsia" w:hint="eastAsia"/>
          <w:b/>
          <w:color w:val="000000" w:themeColor="text1"/>
          <w:sz w:val="28"/>
          <w:szCs w:val="28"/>
          <w:u w:val="single"/>
        </w:rPr>
        <w:t>2</w:t>
      </w:r>
      <w:r w:rsidR="009D3BD4">
        <w:rPr>
          <w:rFonts w:asciiTheme="minorEastAsia" w:eastAsiaTheme="minorEastAsia" w:hAnsiTheme="minorEastAsia" w:hint="eastAsia"/>
          <w:b/>
          <w:color w:val="000000" w:themeColor="text1"/>
          <w:sz w:val="28"/>
          <w:szCs w:val="28"/>
          <w:u w:val="single"/>
        </w:rPr>
        <w:t>0</w:t>
      </w:r>
      <w:r w:rsidRPr="00C62235">
        <w:rPr>
          <w:rFonts w:asciiTheme="minorEastAsia" w:eastAsiaTheme="minorEastAsia" w:hAnsiTheme="minorEastAsia" w:hint="eastAsia"/>
          <w:b/>
          <w:color w:val="000000" w:themeColor="text1"/>
          <w:sz w:val="28"/>
          <w:szCs w:val="28"/>
          <w:u w:val="single"/>
        </w:rPr>
        <w:t>日上午</w:t>
      </w:r>
      <w:r w:rsidRPr="00C62235">
        <w:rPr>
          <w:rFonts w:asciiTheme="minorEastAsia" w:eastAsiaTheme="minorEastAsia" w:hAnsiTheme="minorEastAsia"/>
          <w:b/>
          <w:color w:val="000000" w:themeColor="text1"/>
          <w:sz w:val="28"/>
          <w:szCs w:val="28"/>
          <w:u w:val="single"/>
        </w:rPr>
        <w:t>1</w:t>
      </w:r>
      <w:r w:rsidRPr="00C62235">
        <w:rPr>
          <w:rFonts w:asciiTheme="minorEastAsia" w:eastAsiaTheme="minorEastAsia" w:hAnsiTheme="minorEastAsia" w:hint="eastAsia"/>
          <w:b/>
          <w:color w:val="000000" w:themeColor="text1"/>
          <w:sz w:val="28"/>
          <w:szCs w:val="28"/>
          <w:u w:val="single"/>
        </w:rPr>
        <w:t>0：30</w:t>
      </w:r>
      <w:r w:rsidRPr="00C62235">
        <w:rPr>
          <w:rFonts w:asciiTheme="minorEastAsia" w:eastAsiaTheme="minorEastAsia" w:hAnsiTheme="minorEastAsia" w:hint="eastAsia"/>
          <w:color w:val="000000" w:themeColor="text1"/>
          <w:sz w:val="28"/>
          <w:szCs w:val="28"/>
        </w:rPr>
        <w:t>（拍卖会时间可能因资格审查而延迟）。</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本次拍卖起叫价</w:t>
      </w:r>
      <w:r w:rsidR="00BC1419">
        <w:rPr>
          <w:rFonts w:asciiTheme="minorEastAsia" w:eastAsiaTheme="minorEastAsia" w:hAnsiTheme="minorEastAsia" w:hint="eastAsia"/>
          <w:color w:val="000000" w:themeColor="text1"/>
          <w:sz w:val="28"/>
          <w:szCs w:val="28"/>
        </w:rPr>
        <w:t>300</w:t>
      </w:r>
      <w:r w:rsidRPr="00C62235">
        <w:rPr>
          <w:rFonts w:asciiTheme="minorEastAsia" w:eastAsiaTheme="minorEastAsia" w:hAnsiTheme="minorEastAsia" w:hint="eastAsia"/>
          <w:color w:val="000000" w:themeColor="text1"/>
          <w:sz w:val="28"/>
          <w:szCs w:val="28"/>
        </w:rPr>
        <w:t>万元/亩,增价幅度为5万元/亩或5万元/亩的整倍数。成交总地价=拍卖成交最高亩价×出让面积</w:t>
      </w:r>
      <w:r w:rsidR="00BC1419">
        <w:rPr>
          <w:rFonts w:asciiTheme="minorEastAsia" w:eastAsiaTheme="minorEastAsia" w:hAnsiTheme="minorEastAsia" w:hint="eastAsia"/>
          <w:color w:val="000000" w:themeColor="text1"/>
          <w:sz w:val="28"/>
          <w:szCs w:val="28"/>
        </w:rPr>
        <w:t>136.12</w:t>
      </w:r>
      <w:r w:rsidRPr="00C62235">
        <w:rPr>
          <w:rFonts w:asciiTheme="minorEastAsia" w:eastAsiaTheme="minorEastAsia" w:hAnsiTheme="minorEastAsia" w:hint="eastAsia"/>
          <w:color w:val="000000" w:themeColor="text1"/>
          <w:sz w:val="28"/>
          <w:szCs w:val="28"/>
        </w:rPr>
        <w:t>亩。</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lastRenderedPageBreak/>
        <w:t>七、拍卖程序</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（一）拍卖会程序</w:t>
      </w:r>
    </w:p>
    <w:p w:rsidR="002A0E8C" w:rsidRDefault="002A0E8C" w:rsidP="002A0E8C">
      <w:pPr>
        <w:snapToGrid w:val="0"/>
        <w:spacing w:line="600" w:lineRule="exact"/>
        <w:ind w:firstLine="555"/>
        <w:rPr>
          <w:rFonts w:eastAsia="仿宋_GB2312"/>
          <w:color w:val="000000" w:themeColor="text1"/>
          <w:sz w:val="32"/>
          <w:szCs w:val="32"/>
        </w:rPr>
      </w:pPr>
      <w:r>
        <w:rPr>
          <w:rFonts w:eastAsia="仿宋_GB2312" w:hint="eastAsia"/>
          <w:sz w:val="32"/>
          <w:szCs w:val="32"/>
        </w:rPr>
        <w:t>1.</w:t>
      </w:r>
      <w:r>
        <w:rPr>
          <w:rFonts w:eastAsia="仿宋_GB2312" w:hint="eastAsia"/>
          <w:sz w:val="32"/>
          <w:szCs w:val="32"/>
        </w:rPr>
        <w:t>拍卖主持人亮证并宣布拍卖会开始</w:t>
      </w:r>
      <w:r>
        <w:rPr>
          <w:rFonts w:eastAsia="仿宋_GB2312" w:hint="eastAsia"/>
          <w:color w:val="000000" w:themeColor="text1"/>
          <w:sz w:val="32"/>
          <w:szCs w:val="32"/>
        </w:rPr>
        <w:t>；</w:t>
      </w:r>
    </w:p>
    <w:p w:rsidR="002A0E8C" w:rsidRDefault="002A0E8C" w:rsidP="002A0E8C">
      <w:pPr>
        <w:snapToGrid w:val="0"/>
        <w:spacing w:line="600" w:lineRule="exact"/>
        <w:ind w:firstLine="555"/>
        <w:rPr>
          <w:rFonts w:eastAsia="仿宋_GB2312"/>
          <w:sz w:val="32"/>
          <w:szCs w:val="32"/>
        </w:rPr>
      </w:pPr>
      <w:r>
        <w:rPr>
          <w:rFonts w:eastAsia="仿宋_GB2312" w:hint="eastAsia"/>
          <w:sz w:val="32"/>
          <w:szCs w:val="32"/>
        </w:rPr>
        <w:t>2.</w:t>
      </w:r>
      <w:r>
        <w:rPr>
          <w:rFonts w:eastAsia="仿宋_GB2312" w:hint="eastAsia"/>
          <w:sz w:val="32"/>
          <w:szCs w:val="32"/>
        </w:rPr>
        <w:t>拍卖主持人邀请公证员及记录员就位，并介绍相关人员；</w:t>
      </w:r>
    </w:p>
    <w:p w:rsidR="002A0E8C" w:rsidRDefault="002A0E8C" w:rsidP="002A0E8C">
      <w:pPr>
        <w:snapToGrid w:val="0"/>
        <w:spacing w:line="600" w:lineRule="exact"/>
        <w:ind w:firstLine="555"/>
        <w:rPr>
          <w:rFonts w:eastAsia="仿宋_GB2312"/>
          <w:sz w:val="32"/>
          <w:szCs w:val="32"/>
        </w:rPr>
      </w:pPr>
      <w:r>
        <w:rPr>
          <w:rFonts w:eastAsia="仿宋_GB2312" w:hint="eastAsia"/>
          <w:sz w:val="32"/>
          <w:szCs w:val="32"/>
        </w:rPr>
        <w:t>3.</w:t>
      </w:r>
      <w:r>
        <w:rPr>
          <w:rFonts w:eastAsia="仿宋_GB2312" w:hint="eastAsia"/>
          <w:sz w:val="32"/>
          <w:szCs w:val="32"/>
        </w:rPr>
        <w:t>拍卖主持人清点竞买人到场情况并按次序入座；</w:t>
      </w:r>
    </w:p>
    <w:p w:rsidR="002A0E8C" w:rsidRDefault="002A0E8C" w:rsidP="002A0E8C">
      <w:pPr>
        <w:snapToGrid w:val="0"/>
        <w:spacing w:line="600" w:lineRule="exact"/>
        <w:ind w:firstLine="555"/>
        <w:rPr>
          <w:rFonts w:eastAsia="仿宋_GB2312"/>
          <w:sz w:val="32"/>
          <w:szCs w:val="32"/>
        </w:rPr>
      </w:pPr>
      <w:r>
        <w:rPr>
          <w:rFonts w:eastAsia="仿宋_GB2312" w:hint="eastAsia"/>
          <w:sz w:val="32"/>
          <w:szCs w:val="32"/>
        </w:rPr>
        <w:t>4.</w:t>
      </w:r>
      <w:r>
        <w:rPr>
          <w:rFonts w:eastAsia="仿宋_GB2312" w:hint="eastAsia"/>
          <w:sz w:val="32"/>
          <w:szCs w:val="32"/>
        </w:rPr>
        <w:t>公证员核实竞买人身份和举牌人身份；</w:t>
      </w:r>
    </w:p>
    <w:p w:rsidR="002A0E8C" w:rsidRDefault="002A0E8C" w:rsidP="002A0E8C">
      <w:pPr>
        <w:snapToGrid w:val="0"/>
        <w:spacing w:line="600" w:lineRule="exact"/>
        <w:ind w:firstLine="555"/>
        <w:rPr>
          <w:rFonts w:eastAsia="仿宋_GB2312"/>
          <w:sz w:val="32"/>
          <w:szCs w:val="32"/>
        </w:rPr>
      </w:pPr>
      <w:r>
        <w:rPr>
          <w:rFonts w:eastAsia="仿宋_GB2312" w:hint="eastAsia"/>
          <w:sz w:val="32"/>
          <w:szCs w:val="32"/>
        </w:rPr>
        <w:t>5</w:t>
      </w:r>
      <w:r>
        <w:rPr>
          <w:rFonts w:eastAsia="仿宋_GB2312" w:hint="eastAsia"/>
          <w:sz w:val="32"/>
          <w:szCs w:val="32"/>
        </w:rPr>
        <w:t>．设有底价的，公证员检查并展示底价密封情况后，交予拍卖主持人；</w:t>
      </w:r>
    </w:p>
    <w:p w:rsidR="002A0E8C" w:rsidRDefault="002A0E8C" w:rsidP="002A0E8C">
      <w:pPr>
        <w:snapToGrid w:val="0"/>
        <w:spacing w:line="600" w:lineRule="exact"/>
        <w:ind w:firstLine="555"/>
        <w:rPr>
          <w:rFonts w:eastAsia="仿宋_GB2312"/>
          <w:color w:val="000000" w:themeColor="text1"/>
          <w:sz w:val="32"/>
          <w:szCs w:val="32"/>
        </w:rPr>
      </w:pPr>
      <w:r>
        <w:rPr>
          <w:rFonts w:eastAsia="仿宋_GB2312" w:hint="eastAsia"/>
          <w:sz w:val="32"/>
          <w:szCs w:val="32"/>
        </w:rPr>
        <w:t>6.</w:t>
      </w:r>
      <w:r>
        <w:rPr>
          <w:rFonts w:eastAsia="仿宋_GB2312" w:hint="eastAsia"/>
          <w:sz w:val="32"/>
          <w:szCs w:val="32"/>
        </w:rPr>
        <w:t>拍卖主持人介绍拍卖地块的位</w:t>
      </w:r>
      <w:r>
        <w:rPr>
          <w:rFonts w:eastAsia="仿宋_GB2312" w:hint="eastAsia"/>
          <w:color w:val="000000" w:themeColor="text1"/>
          <w:sz w:val="32"/>
          <w:szCs w:val="32"/>
        </w:rPr>
        <w:t>置、面积、用途、使用年限、规划指标要求、建设时间等；</w:t>
      </w:r>
    </w:p>
    <w:p w:rsidR="002A0E8C" w:rsidRDefault="002A0E8C" w:rsidP="002A0E8C">
      <w:pPr>
        <w:snapToGrid w:val="0"/>
        <w:spacing w:line="600" w:lineRule="exact"/>
        <w:ind w:firstLine="555"/>
        <w:rPr>
          <w:rFonts w:eastAsia="仿宋_GB2312"/>
          <w:color w:val="000000" w:themeColor="text1"/>
          <w:sz w:val="32"/>
          <w:szCs w:val="32"/>
        </w:rPr>
      </w:pPr>
      <w:r>
        <w:rPr>
          <w:rFonts w:eastAsia="仿宋_GB2312" w:hint="eastAsia"/>
          <w:color w:val="000000" w:themeColor="text1"/>
          <w:sz w:val="32"/>
          <w:szCs w:val="32"/>
        </w:rPr>
        <w:t>7.</w:t>
      </w:r>
      <w:r>
        <w:rPr>
          <w:rFonts w:eastAsia="仿宋_GB2312" w:hint="eastAsia"/>
          <w:color w:val="000000" w:themeColor="text1"/>
          <w:sz w:val="32"/>
          <w:szCs w:val="32"/>
        </w:rPr>
        <w:t>拍卖主持人宣布拍卖会相关要求：①拍卖宗地的起叫价、增价规则和增价幅度，并明确提示是否设有底价；②在拍卖过程中，拍卖主持人可根据政府批复、现场情况调整增价幅度；③竞买人必须参与一次或一次以上的报价，否则视为违规违约；④竞价时由受托人举牌报价，拍卖过程中不得变更举牌人；</w:t>
      </w:r>
    </w:p>
    <w:p w:rsidR="002A0E8C" w:rsidRDefault="002A0E8C" w:rsidP="002A0E8C">
      <w:pPr>
        <w:snapToGrid w:val="0"/>
        <w:spacing w:line="600" w:lineRule="exact"/>
        <w:ind w:firstLine="555"/>
        <w:rPr>
          <w:rFonts w:eastAsia="仿宋_GB2312"/>
          <w:color w:val="000000" w:themeColor="text1"/>
          <w:sz w:val="32"/>
          <w:szCs w:val="32"/>
        </w:rPr>
      </w:pPr>
      <w:r>
        <w:rPr>
          <w:rFonts w:eastAsia="仿宋_GB2312" w:hint="eastAsia"/>
          <w:color w:val="000000" w:themeColor="text1"/>
          <w:sz w:val="32"/>
          <w:szCs w:val="32"/>
        </w:rPr>
        <w:t>8.</w:t>
      </w:r>
      <w:r>
        <w:rPr>
          <w:rFonts w:eastAsia="仿宋_GB2312" w:hint="eastAsia"/>
          <w:color w:val="000000" w:themeColor="text1"/>
          <w:sz w:val="32"/>
          <w:szCs w:val="32"/>
        </w:rPr>
        <w:t>拍卖主持人逐一询问竞买人是否听清、是否明白；</w:t>
      </w:r>
    </w:p>
    <w:p w:rsidR="002A0E8C" w:rsidRDefault="002A0E8C" w:rsidP="002A0E8C">
      <w:pPr>
        <w:snapToGrid w:val="0"/>
        <w:spacing w:line="600" w:lineRule="exact"/>
        <w:ind w:firstLine="555"/>
        <w:rPr>
          <w:rFonts w:eastAsia="仿宋_GB2312"/>
          <w:color w:val="000000" w:themeColor="text1"/>
          <w:sz w:val="32"/>
          <w:szCs w:val="32"/>
        </w:rPr>
      </w:pPr>
      <w:r>
        <w:rPr>
          <w:rFonts w:eastAsia="仿宋_GB2312" w:hint="eastAsia"/>
          <w:color w:val="000000" w:themeColor="text1"/>
          <w:sz w:val="32"/>
          <w:szCs w:val="32"/>
        </w:rPr>
        <w:t>9.</w:t>
      </w:r>
      <w:r>
        <w:rPr>
          <w:rFonts w:eastAsia="仿宋_GB2312" w:hint="eastAsia"/>
          <w:color w:val="000000" w:themeColor="text1"/>
          <w:sz w:val="32"/>
          <w:szCs w:val="32"/>
        </w:rPr>
        <w:t>现场抽取确定首轮竞价顺序；</w:t>
      </w:r>
    </w:p>
    <w:p w:rsidR="002A0E8C" w:rsidRDefault="002A0E8C" w:rsidP="002A0E8C">
      <w:pPr>
        <w:snapToGrid w:val="0"/>
        <w:spacing w:line="600" w:lineRule="exact"/>
        <w:ind w:firstLine="555"/>
        <w:rPr>
          <w:rFonts w:eastAsia="仿宋_GB2312"/>
          <w:color w:val="000000" w:themeColor="text1"/>
          <w:sz w:val="32"/>
          <w:szCs w:val="32"/>
        </w:rPr>
      </w:pPr>
      <w:r>
        <w:rPr>
          <w:rFonts w:eastAsia="仿宋_GB2312" w:hint="eastAsia"/>
          <w:color w:val="000000" w:themeColor="text1"/>
          <w:sz w:val="32"/>
          <w:szCs w:val="32"/>
        </w:rPr>
        <w:t>10.</w:t>
      </w:r>
      <w:r>
        <w:rPr>
          <w:rFonts w:eastAsia="仿宋_GB2312" w:hint="eastAsia"/>
          <w:color w:val="000000" w:themeColor="text1"/>
          <w:sz w:val="32"/>
          <w:szCs w:val="32"/>
        </w:rPr>
        <w:t>拍卖主持人报出起叫价，宣布竞价开始；</w:t>
      </w:r>
    </w:p>
    <w:p w:rsidR="002A0E8C" w:rsidRDefault="002A0E8C" w:rsidP="002A0E8C">
      <w:pPr>
        <w:snapToGrid w:val="0"/>
        <w:spacing w:line="600" w:lineRule="exact"/>
        <w:ind w:firstLine="555"/>
        <w:rPr>
          <w:rFonts w:eastAsia="仿宋_GB2312"/>
          <w:color w:val="000000" w:themeColor="text1"/>
          <w:sz w:val="32"/>
          <w:szCs w:val="32"/>
        </w:rPr>
      </w:pPr>
      <w:r>
        <w:rPr>
          <w:rFonts w:eastAsia="仿宋_GB2312" w:hint="eastAsia"/>
          <w:color w:val="000000" w:themeColor="text1"/>
          <w:sz w:val="32"/>
          <w:szCs w:val="32"/>
        </w:rPr>
        <w:t>11.</w:t>
      </w:r>
      <w:r>
        <w:rPr>
          <w:rFonts w:eastAsia="仿宋_GB2312" w:hint="eastAsia"/>
          <w:color w:val="000000" w:themeColor="text1"/>
          <w:sz w:val="32"/>
          <w:szCs w:val="32"/>
        </w:rPr>
        <w:t>竞买人举牌应价或者报价，首轮竞价完毕后须宣布首轮竞价结束并转为自由竞价；</w:t>
      </w:r>
    </w:p>
    <w:p w:rsidR="002A0E8C" w:rsidRDefault="002A0E8C" w:rsidP="002A0E8C">
      <w:pPr>
        <w:snapToGrid w:val="0"/>
        <w:spacing w:line="600" w:lineRule="exact"/>
        <w:ind w:firstLine="555"/>
        <w:rPr>
          <w:rFonts w:eastAsia="仿宋_GB2312"/>
          <w:color w:val="000000" w:themeColor="text1"/>
          <w:sz w:val="32"/>
          <w:szCs w:val="32"/>
        </w:rPr>
      </w:pPr>
      <w:r>
        <w:rPr>
          <w:rFonts w:eastAsia="仿宋_GB2312" w:hint="eastAsia"/>
          <w:color w:val="000000" w:themeColor="text1"/>
          <w:sz w:val="32"/>
          <w:szCs w:val="32"/>
        </w:rPr>
        <w:t>12.</w:t>
      </w:r>
      <w:r>
        <w:rPr>
          <w:rFonts w:eastAsia="仿宋_GB2312" w:hint="eastAsia"/>
          <w:color w:val="000000" w:themeColor="text1"/>
          <w:sz w:val="32"/>
          <w:szCs w:val="32"/>
        </w:rPr>
        <w:t>拍卖主持人确认该竞买人应价或者报价后继续竞价；</w:t>
      </w:r>
    </w:p>
    <w:p w:rsidR="002A0E8C" w:rsidRDefault="002A0E8C" w:rsidP="002A0E8C">
      <w:pPr>
        <w:snapToGrid w:val="0"/>
        <w:spacing w:line="600" w:lineRule="exact"/>
        <w:ind w:firstLine="555"/>
        <w:rPr>
          <w:rFonts w:eastAsia="仿宋_GB2312"/>
          <w:color w:val="000000" w:themeColor="text1"/>
          <w:sz w:val="32"/>
          <w:szCs w:val="32"/>
        </w:rPr>
      </w:pPr>
      <w:r>
        <w:rPr>
          <w:rFonts w:eastAsia="仿宋_GB2312" w:hint="eastAsia"/>
          <w:color w:val="000000" w:themeColor="text1"/>
          <w:sz w:val="32"/>
          <w:szCs w:val="32"/>
        </w:rPr>
        <w:t>13.</w:t>
      </w:r>
      <w:r>
        <w:rPr>
          <w:rFonts w:eastAsia="仿宋_GB2312" w:hint="eastAsia"/>
          <w:color w:val="000000" w:themeColor="text1"/>
          <w:sz w:val="32"/>
          <w:szCs w:val="32"/>
        </w:rPr>
        <w:t>拍卖主持人连续三次宣布同一应价或报价而没有人再应</w:t>
      </w:r>
      <w:r>
        <w:rPr>
          <w:rFonts w:eastAsia="仿宋_GB2312" w:hint="eastAsia"/>
          <w:color w:val="000000" w:themeColor="text1"/>
          <w:sz w:val="32"/>
          <w:szCs w:val="32"/>
        </w:rPr>
        <w:lastRenderedPageBreak/>
        <w:t>价或报价，拍卖主持人宣布竞价结束（每次的时间间隔不得短于规定时间）；</w:t>
      </w:r>
    </w:p>
    <w:p w:rsidR="002A0E8C" w:rsidRDefault="002A0E8C" w:rsidP="002A0E8C">
      <w:pPr>
        <w:snapToGrid w:val="0"/>
        <w:spacing w:line="600" w:lineRule="exact"/>
        <w:ind w:firstLine="555"/>
        <w:rPr>
          <w:rFonts w:eastAsia="仿宋_GB2312"/>
          <w:color w:val="000000" w:themeColor="text1"/>
          <w:sz w:val="32"/>
          <w:szCs w:val="32"/>
        </w:rPr>
      </w:pPr>
      <w:r>
        <w:rPr>
          <w:rFonts w:eastAsia="仿宋_GB2312" w:hint="eastAsia"/>
          <w:color w:val="000000" w:themeColor="text1"/>
          <w:sz w:val="32"/>
          <w:szCs w:val="32"/>
        </w:rPr>
        <w:t>14.</w:t>
      </w:r>
      <w:r>
        <w:rPr>
          <w:rFonts w:eastAsia="仿宋_GB2312" w:hint="eastAsia"/>
          <w:color w:val="000000" w:themeColor="text1"/>
          <w:sz w:val="32"/>
          <w:szCs w:val="32"/>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rsidR="002A0E8C" w:rsidRDefault="002A0E8C" w:rsidP="002A0E8C">
      <w:pPr>
        <w:snapToGrid w:val="0"/>
        <w:spacing w:line="600" w:lineRule="exact"/>
        <w:ind w:firstLine="555"/>
        <w:rPr>
          <w:rFonts w:eastAsia="仿宋_GB2312"/>
          <w:color w:val="000000" w:themeColor="text1"/>
          <w:sz w:val="32"/>
          <w:szCs w:val="32"/>
        </w:rPr>
      </w:pPr>
      <w:r>
        <w:rPr>
          <w:rFonts w:eastAsia="仿宋_GB2312" w:hint="eastAsia"/>
          <w:color w:val="000000" w:themeColor="text1"/>
          <w:sz w:val="32"/>
          <w:szCs w:val="32"/>
        </w:rPr>
        <w:t>15.</w:t>
      </w:r>
      <w:r>
        <w:rPr>
          <w:rFonts w:eastAsia="仿宋_GB2312" w:hint="eastAsia"/>
          <w:color w:val="000000" w:themeColor="text1"/>
          <w:sz w:val="32"/>
          <w:szCs w:val="32"/>
        </w:rPr>
        <w:t>公证员现场致公证词；</w:t>
      </w:r>
    </w:p>
    <w:p w:rsidR="002A0E8C" w:rsidRDefault="002A0E8C" w:rsidP="002A0E8C">
      <w:pPr>
        <w:snapToGrid w:val="0"/>
        <w:spacing w:line="600" w:lineRule="exact"/>
        <w:ind w:firstLine="555"/>
        <w:rPr>
          <w:rFonts w:eastAsia="仿宋_GB2312"/>
          <w:color w:val="000000" w:themeColor="text1"/>
          <w:sz w:val="32"/>
          <w:szCs w:val="32"/>
        </w:rPr>
      </w:pPr>
      <w:r>
        <w:rPr>
          <w:rFonts w:eastAsia="仿宋_GB2312" w:hint="eastAsia"/>
          <w:color w:val="000000" w:themeColor="text1"/>
          <w:sz w:val="32"/>
          <w:szCs w:val="32"/>
        </w:rPr>
        <w:t>16.</w:t>
      </w:r>
      <w:r>
        <w:rPr>
          <w:rFonts w:eastAsia="仿宋_GB2312" w:hint="eastAsia"/>
          <w:color w:val="000000" w:themeColor="text1"/>
          <w:sz w:val="32"/>
          <w:szCs w:val="32"/>
        </w:rPr>
        <w:t>拍卖主持人主持拍卖人与竞得人在现场签订《成交确认书》。</w:t>
      </w:r>
    </w:p>
    <w:p w:rsidR="00F1451F" w:rsidRPr="00C62235" w:rsidRDefault="006C78CC" w:rsidP="002A0E8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（三）出让人与竞得人依据《成交确认书》的约定签订《国有建设用地使用权出让合同》。</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（四）出让结果公布：</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八、竞价规则</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（一）本次拍卖采用增价拍卖方式，按价高者得的原则确定竞得人（高</w:t>
      </w:r>
      <w:r w:rsidRPr="00C62235">
        <w:rPr>
          <w:rFonts w:asciiTheme="minorEastAsia" w:eastAsiaTheme="minorEastAsia" w:hAnsiTheme="minorEastAsia" w:hint="eastAsia"/>
          <w:color w:val="000000" w:themeColor="text1"/>
          <w:sz w:val="28"/>
          <w:szCs w:val="28"/>
        </w:rPr>
        <w:lastRenderedPageBreak/>
        <w:t>于或等于政府底价的基础上）。</w:t>
      </w:r>
    </w:p>
    <w:p w:rsidR="002A0E8C" w:rsidRPr="00C62235" w:rsidRDefault="006C78CC" w:rsidP="002A0E8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（二）凡参加拍卖的竞买人必须承认起叫价，即从起叫价(</w:t>
      </w:r>
      <w:r w:rsidR="00BC1419">
        <w:rPr>
          <w:rFonts w:asciiTheme="minorEastAsia" w:eastAsiaTheme="minorEastAsia" w:hAnsiTheme="minorEastAsia" w:hint="eastAsia"/>
          <w:color w:val="000000" w:themeColor="text1"/>
          <w:sz w:val="28"/>
          <w:szCs w:val="28"/>
        </w:rPr>
        <w:t>300</w:t>
      </w:r>
      <w:r w:rsidRPr="00C62235">
        <w:rPr>
          <w:rFonts w:asciiTheme="minorEastAsia" w:eastAsiaTheme="minorEastAsia" w:hAnsiTheme="minorEastAsia" w:hint="eastAsia"/>
          <w:color w:val="000000" w:themeColor="text1"/>
          <w:sz w:val="28"/>
          <w:szCs w:val="28"/>
        </w:rPr>
        <w:t>万元/亩)＋最低增价幅度(5万元/亩)=</w:t>
      </w:r>
      <w:r w:rsidR="00BC1419">
        <w:rPr>
          <w:rFonts w:asciiTheme="minorEastAsia" w:eastAsiaTheme="minorEastAsia" w:hAnsiTheme="minorEastAsia" w:hint="eastAsia"/>
          <w:color w:val="000000" w:themeColor="text1"/>
          <w:sz w:val="28"/>
          <w:szCs w:val="28"/>
        </w:rPr>
        <w:t>305</w:t>
      </w:r>
      <w:r w:rsidRPr="00C62235">
        <w:rPr>
          <w:rFonts w:asciiTheme="minorEastAsia" w:eastAsiaTheme="minorEastAsia" w:hAnsiTheme="minorEastAsia" w:hint="eastAsia"/>
          <w:color w:val="000000" w:themeColor="text1"/>
          <w:sz w:val="28"/>
          <w:szCs w:val="28"/>
        </w:rPr>
        <w:t>万元/亩的价格确认，并且每位竞买人必须按拍卖主持人的要求在前一应价者基础上按最低增价幅度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rsidR="002A0E8C" w:rsidRDefault="002A0E8C" w:rsidP="002A0E8C">
      <w:pPr>
        <w:snapToGrid w:val="0"/>
        <w:spacing w:line="600" w:lineRule="exact"/>
        <w:ind w:firstLine="555"/>
        <w:rPr>
          <w:rFonts w:eastAsia="仿宋_GB2312"/>
          <w:color w:val="000000" w:themeColor="text1"/>
          <w:sz w:val="32"/>
          <w:szCs w:val="32"/>
        </w:rPr>
      </w:pPr>
      <w:r>
        <w:rPr>
          <w:rFonts w:eastAsia="仿宋_GB2312" w:hint="eastAsia"/>
          <w:color w:val="000000" w:themeColor="text1"/>
          <w:sz w:val="32"/>
          <w:szCs w:val="32"/>
        </w:rPr>
        <w:t>（三）抽签确定事项</w:t>
      </w:r>
      <w:r>
        <w:rPr>
          <w:rFonts w:eastAsia="仿宋_GB2312" w:hint="eastAsia"/>
          <w:color w:val="000000" w:themeColor="text1"/>
          <w:sz w:val="32"/>
          <w:szCs w:val="32"/>
        </w:rPr>
        <w:t>: 1.</w:t>
      </w:r>
      <w:r>
        <w:rPr>
          <w:rFonts w:eastAsia="仿宋_GB2312" w:hint="eastAsia"/>
          <w:color w:val="000000" w:themeColor="text1"/>
          <w:sz w:val="32"/>
          <w:szCs w:val="32"/>
        </w:rPr>
        <w:t>竞买人抽签顺序按资格审查合格的竞买人从达州市公共资源交易服务网（</w:t>
      </w:r>
      <w:r>
        <w:rPr>
          <w:rFonts w:eastAsia="仿宋_GB2312" w:hint="eastAsia"/>
          <w:color w:val="000000" w:themeColor="text1"/>
          <w:sz w:val="32"/>
          <w:szCs w:val="32"/>
        </w:rPr>
        <w:t>http://www.dzggzy.cn</w:t>
      </w:r>
      <w:r>
        <w:rPr>
          <w:rFonts w:eastAsia="仿宋_GB2312" w:hint="eastAsia"/>
          <w:color w:val="000000" w:themeColor="text1"/>
          <w:sz w:val="32"/>
          <w:szCs w:val="32"/>
        </w:rPr>
        <w:t>）打印的竞买资格确认书中的竞价牌号从小到大依次进行。</w:t>
      </w:r>
      <w:r>
        <w:rPr>
          <w:rFonts w:eastAsia="仿宋_GB2312" w:hint="eastAsia"/>
          <w:color w:val="000000" w:themeColor="text1"/>
          <w:sz w:val="32"/>
          <w:szCs w:val="32"/>
        </w:rPr>
        <w:t>2.</w:t>
      </w:r>
      <w:r>
        <w:rPr>
          <w:rFonts w:eastAsia="仿宋_GB2312" w:hint="eastAsia"/>
          <w:color w:val="000000" w:themeColor="text1"/>
          <w:sz w:val="32"/>
          <w:szCs w:val="32"/>
        </w:rPr>
        <w:t>首轮竞价顺序确定事项：资格审查合格的竞买人在拍卖现场按竞买人抽签顺序依次从密封箱内一次性随机抽取乒乓号球，首轮竞价顺序按从小到大顺序排列确定。</w:t>
      </w:r>
    </w:p>
    <w:p w:rsidR="002A0E8C" w:rsidRDefault="002A0E8C" w:rsidP="002A0E8C">
      <w:pPr>
        <w:snapToGrid w:val="0"/>
        <w:spacing w:line="600" w:lineRule="exact"/>
        <w:ind w:firstLine="555"/>
        <w:rPr>
          <w:rFonts w:eastAsia="仿宋_GB2312"/>
          <w:color w:val="000000" w:themeColor="text1"/>
          <w:sz w:val="32"/>
          <w:szCs w:val="32"/>
        </w:rPr>
      </w:pPr>
      <w:r>
        <w:rPr>
          <w:rFonts w:eastAsia="仿宋_GB2312" w:hint="eastAsia"/>
          <w:color w:val="000000" w:themeColor="text1"/>
          <w:sz w:val="32"/>
          <w:szCs w:val="32"/>
        </w:rPr>
        <w:t>（四）竞买人以举牌方式应价，也可以报价，但报价的加价幅度不得小于拍卖主持人宣布或调整的增价幅度。竞买人一经应价或报价，不可撤回。</w:t>
      </w:r>
    </w:p>
    <w:p w:rsidR="00F1451F" w:rsidRPr="00C62235" w:rsidRDefault="002A0E8C" w:rsidP="002A0E8C">
      <w:pPr>
        <w:snapToGrid w:val="0"/>
        <w:spacing w:line="600" w:lineRule="exact"/>
        <w:ind w:firstLine="555"/>
        <w:rPr>
          <w:rFonts w:asciiTheme="minorEastAsia" w:eastAsiaTheme="minorEastAsia" w:hAnsiTheme="minorEastAsia"/>
          <w:color w:val="000000" w:themeColor="text1"/>
          <w:sz w:val="28"/>
          <w:szCs w:val="28"/>
        </w:rPr>
      </w:pPr>
      <w:r>
        <w:rPr>
          <w:rFonts w:eastAsia="仿宋_GB2312" w:hint="eastAsia"/>
          <w:color w:val="000000" w:themeColor="text1"/>
          <w:sz w:val="32"/>
          <w:szCs w:val="32"/>
        </w:rPr>
        <w:t>（五）若设有政府底价，最后应价未达到底价时，拍卖主持人终止本次拍卖活动，拍卖不成交。</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九、注意事项</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（一）特别提醒：资格审查当日，资格审查结束后即进行拍卖活动，通过资格审查的竞买申请人须做好相关准备。</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lastRenderedPageBreak/>
        <w:t>（二）竞买申请一经提交受理确认后，即视为竞买人对出让文件内容及宗地现状无异议并全面接受，愿意在遵照出让文件内容及认可宗地现状的基础上参与竞买并承担因竞买行为产生的任何法律经济后果。</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（六）有下列情形之一的，拍卖人应当在拍卖会前终止拍卖活动，并通知竞买人：</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 ．竞买人串通损害国家利益、社会利益或他人合法权益的；</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 ．拍卖工作人员私下接触竞买人，足以影响拍卖公正性的；</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lastRenderedPageBreak/>
        <w:t>3 ．应当依法终止拍卖活动的其他情形。</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（七）竞得人有下列行为之一的，视为违约，出让人可取消其竞得人资格，竞买保证金、定金不予退还：</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1.竞得人逾期或拒绝在现场签订《成交确认书》的；</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2.竞得人逾期或拒绝签订《国有建设用地使用权出让合同》的；</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3.竞得人逾期支付交易服务费的；</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rsidR="00F1451F" w:rsidRPr="00C62235" w:rsidRDefault="006C78CC">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（九）出让合同签订时间及价款支付：</w:t>
      </w:r>
      <w:r w:rsidRPr="00C62235">
        <w:rPr>
          <w:rFonts w:asciiTheme="minorEastAsia" w:eastAsiaTheme="minorEastAsia" w:hAnsiTheme="minorEastAsia"/>
          <w:sz w:val="28"/>
          <w:szCs w:val="28"/>
        </w:rPr>
        <w:t>土地拍卖出让成交后须当场签订《成交确认书》</w:t>
      </w:r>
      <w:r w:rsidRPr="00C62235">
        <w:rPr>
          <w:rFonts w:asciiTheme="minorEastAsia" w:eastAsiaTheme="minorEastAsia" w:hAnsiTheme="minorEastAsia" w:hint="eastAsia"/>
          <w:sz w:val="28"/>
          <w:szCs w:val="28"/>
        </w:rPr>
        <w:t>，</w:t>
      </w:r>
      <w:r w:rsidRPr="00C62235">
        <w:rPr>
          <w:rFonts w:asciiTheme="minorEastAsia" w:eastAsiaTheme="minorEastAsia" w:hAnsiTheme="minorEastAsia" w:hint="eastAsia"/>
          <w:color w:val="000000" w:themeColor="text1"/>
          <w:sz w:val="28"/>
          <w:szCs w:val="28"/>
        </w:rPr>
        <w:t>自</w:t>
      </w:r>
      <w:r w:rsidR="00EF4923">
        <w:rPr>
          <w:rFonts w:asciiTheme="minorEastAsia" w:eastAsiaTheme="minorEastAsia" w:hAnsiTheme="minorEastAsia" w:hint="eastAsia"/>
          <w:color w:val="000000" w:themeColor="text1"/>
          <w:sz w:val="28"/>
          <w:szCs w:val="28"/>
        </w:rPr>
        <w:t>成交之日起</w:t>
      </w:r>
      <w:r w:rsidRPr="00C62235">
        <w:rPr>
          <w:rFonts w:asciiTheme="minorEastAsia" w:eastAsiaTheme="minorEastAsia" w:hAnsiTheme="minorEastAsia" w:hint="eastAsia"/>
          <w:color w:val="000000" w:themeColor="text1"/>
          <w:sz w:val="28"/>
          <w:szCs w:val="28"/>
        </w:rPr>
        <w:t>10个工作日内</w:t>
      </w:r>
      <w:r w:rsidR="001F0774">
        <w:rPr>
          <w:rFonts w:asciiTheme="minorEastAsia" w:eastAsiaTheme="minorEastAsia" w:hAnsiTheme="minorEastAsia" w:hint="eastAsia"/>
          <w:color w:val="000000" w:themeColor="text1"/>
          <w:sz w:val="28"/>
          <w:szCs w:val="28"/>
        </w:rPr>
        <w:t>须</w:t>
      </w:r>
      <w:r w:rsidRPr="00C62235">
        <w:rPr>
          <w:rFonts w:asciiTheme="minorEastAsia" w:eastAsiaTheme="minorEastAsia" w:hAnsiTheme="minorEastAsia" w:hint="eastAsia"/>
          <w:color w:val="000000" w:themeColor="text1"/>
          <w:sz w:val="28"/>
          <w:szCs w:val="28"/>
        </w:rPr>
        <w:t>签订《国有建设用地使用权出让合同》；</w:t>
      </w:r>
      <w:r w:rsidRPr="00C62235">
        <w:rPr>
          <w:rFonts w:asciiTheme="minorEastAsia" w:eastAsiaTheme="minorEastAsia" w:hAnsiTheme="minorEastAsia"/>
          <w:sz w:val="28"/>
          <w:szCs w:val="28"/>
        </w:rPr>
        <w:t>在出让合同签订之日起1个月内缴纳拍卖成交价总额50%的首付款，余款在</w:t>
      </w:r>
      <w:r w:rsidR="00EB487E">
        <w:rPr>
          <w:rFonts w:asciiTheme="minorEastAsia" w:eastAsiaTheme="minorEastAsia" w:hAnsiTheme="minorEastAsia"/>
          <w:sz w:val="28"/>
          <w:szCs w:val="28"/>
        </w:rPr>
        <w:t>土地成交</w:t>
      </w:r>
      <w:r w:rsidR="001F0774">
        <w:rPr>
          <w:rFonts w:asciiTheme="minorEastAsia" w:eastAsiaTheme="minorEastAsia" w:hAnsiTheme="minorEastAsia"/>
          <w:sz w:val="28"/>
          <w:szCs w:val="28"/>
        </w:rPr>
        <w:t>之日起</w:t>
      </w:r>
      <w:r w:rsidR="00C62235" w:rsidRPr="00C62235">
        <w:rPr>
          <w:rFonts w:asciiTheme="minorEastAsia" w:eastAsiaTheme="minorEastAsia" w:hAnsiTheme="minorEastAsia" w:hint="eastAsia"/>
          <w:sz w:val="28"/>
          <w:szCs w:val="28"/>
        </w:rPr>
        <w:t>7</w:t>
      </w:r>
      <w:r w:rsidRPr="00C62235">
        <w:rPr>
          <w:rFonts w:asciiTheme="minorEastAsia" w:eastAsiaTheme="minorEastAsia" w:hAnsiTheme="minorEastAsia"/>
          <w:sz w:val="28"/>
          <w:szCs w:val="28"/>
        </w:rPr>
        <w:t>个月内缴清（不计息）</w:t>
      </w:r>
      <w:bookmarkStart w:id="4" w:name="_GoBack"/>
      <w:bookmarkEnd w:id="4"/>
      <w:r w:rsidRPr="00C62235">
        <w:rPr>
          <w:rFonts w:asciiTheme="minorEastAsia" w:eastAsiaTheme="minorEastAsia" w:hAnsiTheme="minorEastAsia" w:hint="eastAsia"/>
          <w:color w:val="000000" w:themeColor="text1"/>
          <w:sz w:val="28"/>
          <w:szCs w:val="28"/>
        </w:rPr>
        <w:t>。</w:t>
      </w:r>
      <w:r w:rsidR="00AC2741">
        <w:rPr>
          <w:rFonts w:asciiTheme="minorEastAsia" w:eastAsiaTheme="minorEastAsia" w:hAnsiTheme="minorEastAsia" w:hint="eastAsia"/>
          <w:color w:val="000000" w:themeColor="text1"/>
          <w:sz w:val="28"/>
          <w:szCs w:val="28"/>
        </w:rPr>
        <w:t>否则，视为违约。</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（十)土地交付条件及时间：在受让人缴清全部土地价款后30日内，</w:t>
      </w:r>
      <w:r w:rsidRPr="00C62235">
        <w:rPr>
          <w:rFonts w:asciiTheme="minorEastAsia" w:eastAsiaTheme="minorEastAsia" w:hAnsiTheme="minorEastAsia" w:cs="宋体" w:hint="eastAsia"/>
          <w:b/>
          <w:color w:val="000000" w:themeColor="text1"/>
          <w:sz w:val="28"/>
          <w:szCs w:val="28"/>
          <w:u w:val="single"/>
        </w:rPr>
        <w:t>达州市自然资源和规划局</w:t>
      </w:r>
      <w:r w:rsidRPr="00C62235">
        <w:rPr>
          <w:rFonts w:asciiTheme="minorEastAsia" w:eastAsiaTheme="minorEastAsia" w:hAnsiTheme="minorEastAsia" w:hint="eastAsia"/>
          <w:color w:val="000000" w:themeColor="text1"/>
          <w:sz w:val="28"/>
          <w:szCs w:val="28"/>
        </w:rPr>
        <w:t>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（十一）对出让地块如涉及电力、通讯、光缆、输气管道等设施的，竞得人应按其管理部门避让等规定和要求办理。</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lastRenderedPageBreak/>
        <w:t>（十二）拍卖不成交的或成交不签订《成交确认书》的，由</w:t>
      </w:r>
      <w:r w:rsidRPr="00C62235">
        <w:rPr>
          <w:rFonts w:asciiTheme="minorEastAsia" w:eastAsiaTheme="minorEastAsia" w:hAnsiTheme="minorEastAsia" w:hint="eastAsia"/>
          <w:color w:val="000000" w:themeColor="text1"/>
          <w:sz w:val="28"/>
          <w:szCs w:val="28"/>
          <w:u w:val="single"/>
        </w:rPr>
        <w:t>达州市公共资源交易服务中心</w:t>
      </w:r>
      <w:r w:rsidRPr="00C62235">
        <w:rPr>
          <w:rFonts w:asciiTheme="minorEastAsia" w:eastAsiaTheme="minorEastAsia" w:hAnsiTheme="minorEastAsia" w:hint="eastAsia"/>
          <w:color w:val="000000" w:themeColor="text1"/>
          <w:sz w:val="28"/>
          <w:szCs w:val="28"/>
        </w:rPr>
        <w:t>在2个工作日内书面函告出让人。</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（十三）参加拍卖活动的人员，应遵守现场的纪律，服从管理人员的管理。</w:t>
      </w:r>
    </w:p>
    <w:p w:rsidR="00F1451F" w:rsidRPr="00C62235" w:rsidRDefault="006C78CC" w:rsidP="00C62235">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（十四）其他未尽事宜依照《招标拍卖挂牌出让国有土地使用权规范》办理。</w:t>
      </w:r>
    </w:p>
    <w:p w:rsidR="00F1451F" w:rsidRDefault="006C78CC" w:rsidP="00C62235">
      <w:pPr>
        <w:spacing w:line="600" w:lineRule="exact"/>
        <w:ind w:firstLineChars="200" w:firstLine="560"/>
        <w:rPr>
          <w:rFonts w:eastAsia="仿宋_GB2312"/>
          <w:color w:val="000000" w:themeColor="text1"/>
          <w:sz w:val="32"/>
          <w:szCs w:val="32"/>
        </w:rPr>
      </w:pPr>
      <w:r w:rsidRPr="00C62235">
        <w:rPr>
          <w:rFonts w:asciiTheme="minorEastAsia" w:eastAsiaTheme="minorEastAsia" w:hAnsiTheme="minorEastAsia" w:hint="eastAsia"/>
          <w:color w:val="000000" w:themeColor="text1"/>
          <w:sz w:val="28"/>
          <w:szCs w:val="28"/>
        </w:rPr>
        <w:t>（十五）达州市自然资源和规划局、达州市公共资源交易服务中心对本《须知》有解释权。</w:t>
      </w:r>
    </w:p>
    <w:p w:rsidR="00F1451F" w:rsidRDefault="00F1451F">
      <w:pPr>
        <w:spacing w:line="600" w:lineRule="exact"/>
        <w:ind w:firstLineChars="200" w:firstLine="640"/>
        <w:rPr>
          <w:rFonts w:eastAsia="仿宋_GB2312"/>
          <w:color w:val="000000" w:themeColor="text1"/>
          <w:sz w:val="32"/>
          <w:szCs w:val="32"/>
        </w:rPr>
        <w:sectPr w:rsidR="00F1451F">
          <w:headerReference w:type="even" r:id="rId24"/>
          <w:headerReference w:type="default" r:id="rId25"/>
          <w:footerReference w:type="even" r:id="rId26"/>
          <w:footerReference w:type="default" r:id="rId27"/>
          <w:headerReference w:type="first" r:id="rId28"/>
          <w:footerReference w:type="first" r:id="rId29"/>
          <w:pgSz w:w="11906" w:h="16838"/>
          <w:pgMar w:top="1701" w:right="1474" w:bottom="1701" w:left="1588" w:header="851" w:footer="992" w:gutter="0"/>
          <w:cols w:space="425"/>
          <w:docGrid w:type="lines" w:linePitch="312"/>
        </w:sectPr>
      </w:pPr>
    </w:p>
    <w:p w:rsidR="00F1451F" w:rsidRDefault="006C78CC">
      <w:pPr>
        <w:pStyle w:val="a9"/>
        <w:rPr>
          <w:rFonts w:ascii="黑体" w:eastAsia="黑体"/>
          <w:color w:val="000000" w:themeColor="text1"/>
          <w:sz w:val="44"/>
          <w:szCs w:val="44"/>
        </w:rPr>
      </w:pPr>
      <w:bookmarkStart w:id="5" w:name="_Toc3391972"/>
      <w:bookmarkStart w:id="6" w:name="_Toc3391743"/>
      <w:r>
        <w:rPr>
          <w:rFonts w:ascii="黑体" w:eastAsia="黑体" w:hint="eastAsia"/>
          <w:color w:val="000000" w:themeColor="text1"/>
          <w:sz w:val="44"/>
          <w:szCs w:val="44"/>
        </w:rPr>
        <w:lastRenderedPageBreak/>
        <w:t>地块规划条件相关资</w:t>
      </w:r>
      <w:bookmarkEnd w:id="5"/>
      <w:bookmarkEnd w:id="6"/>
      <w:r>
        <w:rPr>
          <w:rFonts w:ascii="黑体" w:eastAsia="黑体" w:hint="eastAsia"/>
          <w:color w:val="000000" w:themeColor="text1"/>
          <w:sz w:val="44"/>
          <w:szCs w:val="44"/>
        </w:rPr>
        <w:t>料</w:t>
      </w:r>
    </w:p>
    <w:p w:rsidR="00BA04DE" w:rsidRPr="00BA04DE" w:rsidRDefault="00BA04DE" w:rsidP="00BA04DE">
      <w:pPr>
        <w:widowControl/>
        <w:jc w:val="left"/>
        <w:rPr>
          <w:rFonts w:ascii="宋体" w:hAnsi="宋体" w:cs="宋体"/>
          <w:kern w:val="0"/>
          <w:sz w:val="24"/>
        </w:rPr>
      </w:pPr>
      <w:r>
        <w:rPr>
          <w:rFonts w:ascii="宋体" w:hAnsi="宋体" w:cs="宋体"/>
          <w:noProof/>
          <w:kern w:val="0"/>
          <w:sz w:val="24"/>
        </w:rPr>
        <w:drawing>
          <wp:inline distT="0" distB="0" distL="0" distR="0">
            <wp:extent cx="5482128" cy="7748857"/>
            <wp:effectExtent l="19050" t="0" r="4272" b="0"/>
            <wp:docPr id="4" name="图片 6" descr="C:\Users\4C-01-04\AppData\Roaming\Tencent\Users\2069797033\QQ\WinTemp\RichOle\D{%U(@J[POV50`9PU`$W8M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C-01-04\AppData\Roaming\Tencent\Users\2069797033\QQ\WinTemp\RichOle\D{%U(@J[POV50`9PU`$W8MX.png"/>
                    <pic:cNvPicPr>
                      <a:picLocks noChangeAspect="1" noChangeArrowheads="1"/>
                    </pic:cNvPicPr>
                  </pic:nvPicPr>
                  <pic:blipFill>
                    <a:blip r:embed="rId30"/>
                    <a:srcRect/>
                    <a:stretch>
                      <a:fillRect/>
                    </a:stretch>
                  </pic:blipFill>
                  <pic:spPr bwMode="auto">
                    <a:xfrm>
                      <a:off x="0" y="0"/>
                      <a:ext cx="5482128" cy="7748857"/>
                    </a:xfrm>
                    <a:prstGeom prst="rect">
                      <a:avLst/>
                    </a:prstGeom>
                    <a:noFill/>
                    <a:ln w="9525">
                      <a:noFill/>
                      <a:miter lim="800000"/>
                      <a:headEnd/>
                      <a:tailEnd/>
                    </a:ln>
                  </pic:spPr>
                </pic:pic>
              </a:graphicData>
            </a:graphic>
          </wp:inline>
        </w:drawing>
      </w:r>
    </w:p>
    <w:p w:rsidR="00F1451F" w:rsidRDefault="00F1451F">
      <w:pPr>
        <w:widowControl/>
        <w:jc w:val="left"/>
        <w:rPr>
          <w:rFonts w:ascii="宋体" w:hAnsi="宋体" w:cs="宋体"/>
          <w:color w:val="000000" w:themeColor="text1"/>
          <w:kern w:val="0"/>
          <w:sz w:val="24"/>
        </w:rPr>
      </w:pPr>
    </w:p>
    <w:p w:rsidR="00BA04DE" w:rsidRPr="00BA04DE" w:rsidRDefault="00BA04DE" w:rsidP="00BA04DE">
      <w:pPr>
        <w:widowControl/>
        <w:jc w:val="left"/>
        <w:rPr>
          <w:rFonts w:ascii="宋体" w:hAnsi="宋体" w:cs="宋体"/>
          <w:kern w:val="0"/>
          <w:sz w:val="24"/>
        </w:rPr>
      </w:pPr>
      <w:r>
        <w:rPr>
          <w:rFonts w:ascii="宋体" w:hAnsi="宋体" w:cs="宋体"/>
          <w:noProof/>
          <w:kern w:val="0"/>
          <w:sz w:val="24"/>
        </w:rPr>
        <w:lastRenderedPageBreak/>
        <w:drawing>
          <wp:inline distT="0" distB="0" distL="0" distR="0">
            <wp:extent cx="5883422" cy="8248650"/>
            <wp:effectExtent l="19050" t="0" r="3028" b="0"/>
            <wp:docPr id="8" name="图片 8" descr="C:\Users\4C-01-04\AppData\Roaming\Tencent\Users\2069797033\QQ\WinTemp\RichOle\7M_551}VV_QJO9%DO)R1B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C-01-04\AppData\Roaming\Tencent\Users\2069797033\QQ\WinTemp\RichOle\7M_551}VV_QJO9%DO)R1BNK.png"/>
                    <pic:cNvPicPr>
                      <a:picLocks noChangeAspect="1" noChangeArrowheads="1"/>
                    </pic:cNvPicPr>
                  </pic:nvPicPr>
                  <pic:blipFill>
                    <a:blip r:embed="rId31"/>
                    <a:srcRect/>
                    <a:stretch>
                      <a:fillRect/>
                    </a:stretch>
                  </pic:blipFill>
                  <pic:spPr bwMode="auto">
                    <a:xfrm>
                      <a:off x="0" y="0"/>
                      <a:ext cx="5883422" cy="8248650"/>
                    </a:xfrm>
                    <a:prstGeom prst="rect">
                      <a:avLst/>
                    </a:prstGeom>
                    <a:noFill/>
                    <a:ln w="9525">
                      <a:noFill/>
                      <a:miter lim="800000"/>
                      <a:headEnd/>
                      <a:tailEnd/>
                    </a:ln>
                  </pic:spPr>
                </pic:pic>
              </a:graphicData>
            </a:graphic>
          </wp:inline>
        </w:drawing>
      </w:r>
    </w:p>
    <w:p w:rsidR="00C62235" w:rsidRDefault="00C62235">
      <w:pPr>
        <w:widowControl/>
        <w:jc w:val="left"/>
        <w:rPr>
          <w:rFonts w:ascii="宋体" w:hAnsi="宋体" w:cs="宋体"/>
          <w:color w:val="000000" w:themeColor="text1"/>
          <w:kern w:val="0"/>
          <w:sz w:val="24"/>
        </w:rPr>
      </w:pPr>
    </w:p>
    <w:p w:rsidR="00C62235" w:rsidRDefault="00C62235">
      <w:pPr>
        <w:widowControl/>
        <w:jc w:val="left"/>
        <w:rPr>
          <w:rFonts w:ascii="宋体" w:hAnsi="宋体" w:cs="宋体"/>
          <w:color w:val="000000" w:themeColor="text1"/>
          <w:kern w:val="0"/>
          <w:sz w:val="24"/>
        </w:rPr>
      </w:pPr>
    </w:p>
    <w:p w:rsidR="00BA04DE" w:rsidRPr="00BA04DE" w:rsidRDefault="00BA04DE" w:rsidP="00BA04DE">
      <w:pPr>
        <w:widowControl/>
        <w:jc w:val="left"/>
        <w:rPr>
          <w:rFonts w:ascii="宋体" w:hAnsi="宋体" w:cs="宋体"/>
          <w:kern w:val="0"/>
          <w:sz w:val="24"/>
        </w:rPr>
      </w:pPr>
      <w:r>
        <w:rPr>
          <w:rFonts w:ascii="宋体" w:hAnsi="宋体" w:cs="宋体"/>
          <w:noProof/>
          <w:kern w:val="0"/>
          <w:sz w:val="24"/>
        </w:rPr>
        <w:lastRenderedPageBreak/>
        <w:drawing>
          <wp:inline distT="0" distB="0" distL="0" distR="0">
            <wp:extent cx="5275847" cy="7439025"/>
            <wp:effectExtent l="19050" t="0" r="1003" b="0"/>
            <wp:docPr id="7" name="图片 10" descr="C:\Users\4C-01-04\AppData\Roaming\Tencent\Users\2069797033\QQ\WinTemp\RichOle\UR850)))4}{CMJBG7F{{C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C-01-04\AppData\Roaming\Tencent\Users\2069797033\QQ\WinTemp\RichOle\UR850)))4}{CMJBG7F{{CRU.png"/>
                    <pic:cNvPicPr>
                      <a:picLocks noChangeAspect="1" noChangeArrowheads="1"/>
                    </pic:cNvPicPr>
                  </pic:nvPicPr>
                  <pic:blipFill>
                    <a:blip r:embed="rId32"/>
                    <a:srcRect/>
                    <a:stretch>
                      <a:fillRect/>
                    </a:stretch>
                  </pic:blipFill>
                  <pic:spPr bwMode="auto">
                    <a:xfrm>
                      <a:off x="0" y="0"/>
                      <a:ext cx="5275837" cy="7439011"/>
                    </a:xfrm>
                    <a:prstGeom prst="rect">
                      <a:avLst/>
                    </a:prstGeom>
                    <a:noFill/>
                    <a:ln w="9525">
                      <a:noFill/>
                      <a:miter lim="800000"/>
                      <a:headEnd/>
                      <a:tailEnd/>
                    </a:ln>
                  </pic:spPr>
                </pic:pic>
              </a:graphicData>
            </a:graphic>
          </wp:inline>
        </w:drawing>
      </w:r>
    </w:p>
    <w:p w:rsidR="00C62235" w:rsidRDefault="00C62235">
      <w:pPr>
        <w:widowControl/>
        <w:jc w:val="left"/>
        <w:rPr>
          <w:rFonts w:ascii="宋体" w:hAnsi="宋体" w:cs="宋体"/>
          <w:color w:val="000000" w:themeColor="text1"/>
          <w:kern w:val="0"/>
          <w:sz w:val="24"/>
        </w:rPr>
      </w:pPr>
    </w:p>
    <w:p w:rsidR="00C62235" w:rsidRDefault="00C62235">
      <w:pPr>
        <w:widowControl/>
        <w:jc w:val="left"/>
        <w:rPr>
          <w:rFonts w:ascii="宋体" w:hAnsi="宋体" w:cs="宋体"/>
          <w:color w:val="000000" w:themeColor="text1"/>
          <w:kern w:val="0"/>
          <w:sz w:val="24"/>
        </w:rPr>
      </w:pPr>
    </w:p>
    <w:p w:rsidR="00C62235" w:rsidRDefault="00C62235">
      <w:pPr>
        <w:widowControl/>
        <w:jc w:val="left"/>
        <w:rPr>
          <w:rFonts w:ascii="宋体" w:hAnsi="宋体" w:cs="宋体"/>
          <w:color w:val="000000" w:themeColor="text1"/>
          <w:kern w:val="0"/>
          <w:sz w:val="24"/>
        </w:rPr>
      </w:pPr>
    </w:p>
    <w:p w:rsidR="00C62235" w:rsidRDefault="00C62235">
      <w:pPr>
        <w:widowControl/>
        <w:jc w:val="left"/>
        <w:rPr>
          <w:rFonts w:ascii="宋体" w:hAnsi="宋体" w:cs="宋体"/>
          <w:color w:val="000000" w:themeColor="text1"/>
          <w:kern w:val="0"/>
          <w:sz w:val="24"/>
        </w:rPr>
      </w:pPr>
    </w:p>
    <w:p w:rsidR="00F1451F" w:rsidRDefault="00F1451F">
      <w:pPr>
        <w:widowControl/>
        <w:jc w:val="left"/>
        <w:rPr>
          <w:rFonts w:ascii="宋体" w:hAnsi="宋体" w:cs="宋体"/>
          <w:color w:val="000000" w:themeColor="text1"/>
          <w:kern w:val="0"/>
          <w:sz w:val="24"/>
        </w:rPr>
      </w:pPr>
    </w:p>
    <w:p w:rsidR="00F1451F" w:rsidRDefault="00F1451F">
      <w:pPr>
        <w:widowControl/>
        <w:jc w:val="left"/>
        <w:rPr>
          <w:rFonts w:ascii="宋体" w:hAnsi="宋体" w:cs="宋体"/>
          <w:color w:val="000000" w:themeColor="text1"/>
          <w:kern w:val="0"/>
          <w:sz w:val="24"/>
        </w:rPr>
      </w:pPr>
    </w:p>
    <w:p w:rsidR="00F1451F" w:rsidRDefault="006C78CC" w:rsidP="00BA04DE">
      <w:pPr>
        <w:pStyle w:val="a9"/>
        <w:ind w:firstLineChars="500" w:firstLine="2209"/>
        <w:jc w:val="both"/>
        <w:rPr>
          <w:rFonts w:ascii="黑体" w:eastAsia="黑体"/>
          <w:color w:val="000000" w:themeColor="text1"/>
          <w:sz w:val="44"/>
          <w:szCs w:val="44"/>
        </w:rPr>
      </w:pPr>
      <w:bookmarkStart w:id="7" w:name="_Toc3391973"/>
      <w:bookmarkStart w:id="8" w:name="_Toc3391744"/>
      <w:r>
        <w:rPr>
          <w:rFonts w:ascii="黑体" w:eastAsia="黑体" w:hint="eastAsia"/>
          <w:color w:val="000000" w:themeColor="text1"/>
          <w:sz w:val="44"/>
          <w:szCs w:val="44"/>
        </w:rPr>
        <w:lastRenderedPageBreak/>
        <w:t>用地红线图</w:t>
      </w:r>
      <w:bookmarkEnd w:id="7"/>
      <w:bookmarkEnd w:id="8"/>
    </w:p>
    <w:p w:rsidR="00BA04DE" w:rsidRPr="00BA04DE" w:rsidRDefault="00BA04DE" w:rsidP="00BA04DE"/>
    <w:p w:rsidR="00C62235" w:rsidRPr="00C62235" w:rsidRDefault="00BA04DE" w:rsidP="00C62235">
      <w:r>
        <w:rPr>
          <w:noProof/>
        </w:rPr>
        <w:drawing>
          <wp:inline distT="0" distB="0" distL="0" distR="0">
            <wp:extent cx="5274310" cy="3654838"/>
            <wp:effectExtent l="1905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5274310" cy="3654838"/>
                    </a:xfrm>
                    <a:prstGeom prst="rect">
                      <a:avLst/>
                    </a:prstGeom>
                    <a:noFill/>
                    <a:ln w="9525">
                      <a:noFill/>
                      <a:miter lim="800000"/>
                      <a:headEnd/>
                      <a:tailEnd/>
                    </a:ln>
                  </pic:spPr>
                </pic:pic>
              </a:graphicData>
            </a:graphic>
          </wp:inline>
        </w:drawing>
      </w:r>
    </w:p>
    <w:p w:rsidR="00F1451F" w:rsidRDefault="00F1451F"/>
    <w:p w:rsidR="00F1451F" w:rsidRDefault="00F1451F">
      <w:pPr>
        <w:widowControl/>
        <w:jc w:val="left"/>
        <w:rPr>
          <w:rFonts w:ascii="宋体" w:cs="宋体"/>
          <w:color w:val="000000" w:themeColor="text1"/>
          <w:sz w:val="28"/>
          <w:szCs w:val="28"/>
        </w:rPr>
      </w:pPr>
    </w:p>
    <w:p w:rsidR="00F1451F" w:rsidRDefault="00F1451F">
      <w:pPr>
        <w:widowControl/>
        <w:jc w:val="left"/>
        <w:rPr>
          <w:rFonts w:ascii="宋体" w:cs="宋体"/>
          <w:color w:val="000000" w:themeColor="text1"/>
          <w:sz w:val="28"/>
          <w:szCs w:val="28"/>
        </w:rPr>
        <w:sectPr w:rsidR="00F1451F">
          <w:pgSz w:w="11906" w:h="16838"/>
          <w:pgMar w:top="1440" w:right="1800" w:bottom="1440" w:left="1800" w:header="851" w:footer="992" w:gutter="0"/>
          <w:cols w:space="425"/>
          <w:docGrid w:type="lines" w:linePitch="312"/>
        </w:sectPr>
      </w:pPr>
    </w:p>
    <w:p w:rsidR="00F1451F" w:rsidRDefault="006C78CC">
      <w:pPr>
        <w:pStyle w:val="a9"/>
        <w:rPr>
          <w:rFonts w:ascii="黑体" w:eastAsia="黑体"/>
          <w:color w:val="000000" w:themeColor="text1"/>
          <w:sz w:val="44"/>
          <w:szCs w:val="44"/>
        </w:rPr>
      </w:pPr>
      <w:bookmarkStart w:id="9" w:name="_Toc3391745"/>
      <w:bookmarkStart w:id="10" w:name="_Toc3391974"/>
      <w:r>
        <w:rPr>
          <w:rFonts w:ascii="黑体" w:eastAsia="黑体" w:hint="eastAsia"/>
          <w:color w:val="000000" w:themeColor="text1"/>
          <w:sz w:val="44"/>
          <w:szCs w:val="44"/>
        </w:rPr>
        <w:lastRenderedPageBreak/>
        <w:t>地块勘界图</w:t>
      </w:r>
      <w:bookmarkEnd w:id="9"/>
      <w:bookmarkEnd w:id="10"/>
    </w:p>
    <w:p w:rsidR="00C62235" w:rsidRPr="00C62235" w:rsidRDefault="00C62235" w:rsidP="00C62235"/>
    <w:p w:rsidR="00F1451F" w:rsidRDefault="00BA04DE">
      <w:pPr>
        <w:widowControl/>
        <w:rPr>
          <w:rFonts w:ascii="宋体" w:cs="宋体"/>
          <w:color w:val="000000" w:themeColor="text1"/>
          <w:sz w:val="28"/>
          <w:szCs w:val="28"/>
        </w:rPr>
        <w:sectPr w:rsidR="00F1451F">
          <w:pgSz w:w="11906" w:h="16838"/>
          <w:pgMar w:top="1440" w:right="1800" w:bottom="1440" w:left="1800" w:header="851" w:footer="992" w:gutter="0"/>
          <w:cols w:space="425"/>
          <w:docGrid w:type="lines" w:linePitch="312"/>
        </w:sectPr>
      </w:pPr>
      <w:r>
        <w:rPr>
          <w:rFonts w:ascii="宋体" w:cs="宋体"/>
          <w:noProof/>
          <w:color w:val="000000" w:themeColor="text1"/>
          <w:sz w:val="28"/>
          <w:szCs w:val="28"/>
        </w:rPr>
        <w:drawing>
          <wp:inline distT="0" distB="0" distL="0" distR="0">
            <wp:extent cx="5274310" cy="4549430"/>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5274310" cy="4549430"/>
                    </a:xfrm>
                    <a:prstGeom prst="rect">
                      <a:avLst/>
                    </a:prstGeom>
                    <a:noFill/>
                    <a:ln w="9525">
                      <a:noFill/>
                      <a:miter lim="800000"/>
                      <a:headEnd/>
                      <a:tailEnd/>
                    </a:ln>
                  </pic:spPr>
                </pic:pic>
              </a:graphicData>
            </a:graphic>
          </wp:inline>
        </w:drawing>
      </w:r>
    </w:p>
    <w:p w:rsidR="00F1451F" w:rsidRDefault="006C78CC">
      <w:pPr>
        <w:pStyle w:val="a9"/>
        <w:spacing w:before="0" w:after="0" w:line="500" w:lineRule="exact"/>
        <w:rPr>
          <w:rFonts w:ascii="黑体" w:eastAsia="黑体" w:hAnsi="宋体"/>
          <w:color w:val="000000" w:themeColor="text1"/>
          <w:sz w:val="44"/>
          <w:szCs w:val="44"/>
        </w:rPr>
      </w:pPr>
      <w:bookmarkStart w:id="11" w:name="_Toc3391975"/>
      <w:bookmarkStart w:id="12" w:name="_Toc3391746"/>
      <w:r>
        <w:rPr>
          <w:rFonts w:ascii="黑体" w:eastAsia="黑体" w:hint="eastAsia"/>
          <w:color w:val="000000" w:themeColor="text1"/>
          <w:sz w:val="44"/>
          <w:szCs w:val="44"/>
        </w:rPr>
        <w:lastRenderedPageBreak/>
        <w:t>竞买申请书</w:t>
      </w:r>
      <w:bookmarkEnd w:id="11"/>
      <w:bookmarkEnd w:id="12"/>
    </w:p>
    <w:p w:rsidR="00F1451F" w:rsidRDefault="00F1451F">
      <w:pPr>
        <w:pStyle w:val="p0"/>
        <w:spacing w:line="420" w:lineRule="exact"/>
        <w:rPr>
          <w:rFonts w:ascii="宋体"/>
          <w:color w:val="000000" w:themeColor="text1"/>
          <w:sz w:val="24"/>
          <w:szCs w:val="24"/>
        </w:rPr>
      </w:pPr>
    </w:p>
    <w:p w:rsidR="00F1451F" w:rsidRDefault="006C78CC">
      <w:pPr>
        <w:pStyle w:val="p0"/>
        <w:spacing w:line="420" w:lineRule="exact"/>
        <w:ind w:left="0"/>
        <w:rPr>
          <w:rFonts w:ascii="宋体"/>
          <w:color w:val="000000" w:themeColor="text1"/>
          <w:sz w:val="24"/>
          <w:szCs w:val="24"/>
        </w:rPr>
      </w:pPr>
      <w:r>
        <w:rPr>
          <w:rFonts w:ascii="宋体" w:hAnsi="宋体" w:hint="eastAsia"/>
          <w:b/>
          <w:color w:val="000000" w:themeColor="text1"/>
          <w:sz w:val="24"/>
          <w:szCs w:val="24"/>
          <w:u w:val="single"/>
        </w:rPr>
        <w:t>X</w:t>
      </w:r>
      <w:r>
        <w:rPr>
          <w:rFonts w:ascii="宋体" w:hAnsi="宋体"/>
          <w:b/>
          <w:color w:val="000000" w:themeColor="text1"/>
          <w:sz w:val="24"/>
          <w:szCs w:val="24"/>
          <w:u w:val="single"/>
        </w:rPr>
        <w:t>XXX</w:t>
      </w:r>
      <w:r>
        <w:rPr>
          <w:rFonts w:ascii="宋体" w:hAnsi="宋体" w:hint="eastAsia"/>
          <w:b/>
          <w:color w:val="000000" w:themeColor="text1"/>
          <w:sz w:val="24"/>
          <w:szCs w:val="24"/>
          <w:u w:val="single"/>
        </w:rPr>
        <w:t>X</w:t>
      </w:r>
      <w:r>
        <w:rPr>
          <w:rFonts w:ascii="宋体" w:hAnsi="宋体"/>
          <w:b/>
          <w:color w:val="000000" w:themeColor="text1"/>
          <w:sz w:val="24"/>
          <w:szCs w:val="24"/>
          <w:u w:val="single"/>
        </w:rPr>
        <w:t>XXX</w:t>
      </w:r>
      <w:r>
        <w:rPr>
          <w:rFonts w:ascii="宋体" w:hAnsi="宋体" w:hint="eastAsia"/>
          <w:color w:val="000000" w:themeColor="text1"/>
          <w:sz w:val="24"/>
          <w:szCs w:val="24"/>
        </w:rPr>
        <w:t>：</w:t>
      </w:r>
    </w:p>
    <w:p w:rsidR="00F1451F" w:rsidRDefault="006C78CC">
      <w:pPr>
        <w:pStyle w:val="p0"/>
        <w:spacing w:line="420" w:lineRule="exact"/>
        <w:ind w:left="0" w:firstLineChars="200" w:firstLine="480"/>
        <w:jc w:val="left"/>
        <w:rPr>
          <w:rFonts w:ascii="宋体" w:hAnsi="宋体"/>
          <w:color w:val="000000" w:themeColor="text1"/>
          <w:sz w:val="28"/>
          <w:szCs w:val="28"/>
          <w:u w:val="single"/>
        </w:rPr>
      </w:pPr>
      <w:r>
        <w:rPr>
          <w:rFonts w:ascii="宋体" w:hAnsi="宋体" w:hint="eastAsia"/>
          <w:color w:val="000000" w:themeColor="text1"/>
          <w:sz w:val="24"/>
          <w:szCs w:val="24"/>
        </w:rPr>
        <w:t>经认真阅读</w:t>
      </w:r>
      <w:r>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rsidR="00F1451F" w:rsidRDefault="006C78CC">
      <w:pPr>
        <w:pStyle w:val="p0"/>
        <w:spacing w:line="420" w:lineRule="exact"/>
        <w:ind w:leftChars="50" w:left="105" w:firstLineChars="200" w:firstLine="480"/>
        <w:jc w:val="left"/>
        <w:rPr>
          <w:rFonts w:ascii="宋体" w:hAnsi="宋体"/>
          <w:color w:val="000000" w:themeColor="text1"/>
          <w:sz w:val="24"/>
          <w:szCs w:val="24"/>
        </w:rPr>
      </w:pPr>
      <w:r>
        <w:rPr>
          <w:rFonts w:ascii="宋体" w:hAnsi="宋体" w:hint="eastAsia"/>
          <w:color w:val="000000" w:themeColor="text1"/>
          <w:sz w:val="24"/>
          <w:szCs w:val="24"/>
        </w:rPr>
        <w:t>我方正式申请参加你中心于</w:t>
      </w:r>
      <w:r>
        <w:rPr>
          <w:rFonts w:ascii="宋体" w:hAnsi="宋体"/>
          <w:color w:val="000000" w:themeColor="text1"/>
          <w:sz w:val="24"/>
          <w:szCs w:val="24"/>
          <w:u w:val="single"/>
        </w:rPr>
        <w:t xml:space="preserve">202 </w:t>
      </w:r>
      <w:r>
        <w:rPr>
          <w:rFonts w:ascii="宋体" w:hAnsi="宋体" w:hint="eastAsia"/>
          <w:color w:val="000000" w:themeColor="text1"/>
          <w:sz w:val="24"/>
          <w:szCs w:val="24"/>
          <w:u w:val="single"/>
        </w:rPr>
        <w:t>年  月  日</w:t>
      </w:r>
      <w:r>
        <w:rPr>
          <w:rFonts w:hint="eastAsia"/>
          <w:color w:val="000000" w:themeColor="text1"/>
          <w:sz w:val="24"/>
          <w:szCs w:val="24"/>
        </w:rPr>
        <w:t>在</w:t>
      </w:r>
      <w:r>
        <w:rPr>
          <w:rFonts w:ascii="宋体" w:hAnsi="宋体" w:hint="eastAsia"/>
          <w:b/>
          <w:color w:val="000000" w:themeColor="text1"/>
          <w:sz w:val="24"/>
          <w:szCs w:val="24"/>
          <w:u w:val="single"/>
        </w:rPr>
        <w:t>X</w:t>
      </w:r>
      <w:r>
        <w:rPr>
          <w:rFonts w:ascii="宋体" w:hAnsi="宋体"/>
          <w:b/>
          <w:color w:val="000000" w:themeColor="text1"/>
          <w:sz w:val="24"/>
          <w:szCs w:val="24"/>
          <w:u w:val="single"/>
        </w:rPr>
        <w:t>XXX</w:t>
      </w:r>
      <w:r>
        <w:rPr>
          <w:rFonts w:ascii="宋体" w:hAnsi="宋体" w:hint="eastAsia"/>
          <w:b/>
          <w:color w:val="000000" w:themeColor="text1"/>
          <w:sz w:val="24"/>
          <w:szCs w:val="24"/>
          <w:u w:val="single"/>
        </w:rPr>
        <w:t>X</w:t>
      </w:r>
      <w:r>
        <w:rPr>
          <w:rFonts w:ascii="宋体" w:hAnsi="宋体"/>
          <w:b/>
          <w:color w:val="000000" w:themeColor="text1"/>
          <w:sz w:val="24"/>
          <w:szCs w:val="24"/>
          <w:u w:val="single"/>
        </w:rPr>
        <w:t>XXX</w:t>
      </w:r>
      <w:r>
        <w:rPr>
          <w:rFonts w:ascii="宋体" w:hAnsi="宋体" w:hint="eastAsia"/>
          <w:color w:val="000000" w:themeColor="text1"/>
          <w:sz w:val="24"/>
          <w:szCs w:val="24"/>
        </w:rPr>
        <w:t>举行的</w:t>
      </w:r>
      <w:r>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地块国有建设用地使用权拍卖活动，愿意按拍卖出让文件规定缴纳竞买保证金人民币万元（大写</w:t>
      </w:r>
      <w:r>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w:t>
      </w:r>
      <w:r>
        <w:rPr>
          <w:rFonts w:ascii="仿宋_GB2312" w:eastAsia="仿宋_GB2312" w:hAnsi="仿宋" w:hint="eastAsia"/>
          <w:color w:val="000000" w:themeColor="text1"/>
          <w:w w:val="90"/>
          <w:sz w:val="24"/>
          <w:szCs w:val="24"/>
        </w:rPr>
        <w:t>￥</w:t>
      </w:r>
      <w:r>
        <w:rPr>
          <w:rFonts w:ascii="仿宋_GB2312" w:eastAsia="仿宋_GB2312" w:hAnsi="仿宋" w:hint="eastAsia"/>
          <w:color w:val="000000" w:themeColor="text1"/>
          <w:w w:val="90"/>
          <w:sz w:val="24"/>
          <w:szCs w:val="24"/>
          <w:u w:val="single"/>
        </w:rPr>
        <w:t xml:space="preserve">         </w:t>
      </w:r>
      <w:r>
        <w:rPr>
          <w:rFonts w:ascii="宋体" w:hAnsi="宋体" w:hint="eastAsia"/>
          <w:color w:val="000000" w:themeColor="text1"/>
          <w:sz w:val="24"/>
          <w:szCs w:val="24"/>
        </w:rPr>
        <w:t>万元）。</w:t>
      </w:r>
    </w:p>
    <w:p w:rsidR="00F1451F" w:rsidRDefault="006C78CC">
      <w:pPr>
        <w:pStyle w:val="p0"/>
        <w:spacing w:line="420" w:lineRule="exact"/>
        <w:ind w:left="0" w:firstLineChars="200" w:firstLine="480"/>
        <w:jc w:val="left"/>
        <w:rPr>
          <w:rFonts w:ascii="宋体"/>
          <w:color w:val="000000" w:themeColor="text1"/>
          <w:sz w:val="24"/>
          <w:szCs w:val="24"/>
        </w:rPr>
      </w:pPr>
      <w:r>
        <w:rPr>
          <w:rFonts w:ascii="宋体" w:hAnsi="宋体" w:hint="eastAsia"/>
          <w:color w:val="000000" w:themeColor="text1"/>
          <w:sz w:val="24"/>
          <w:szCs w:val="24"/>
        </w:rPr>
        <w:t>若能竞得该地块，我方承诺：</w:t>
      </w:r>
    </w:p>
    <w:p w:rsidR="00F1451F" w:rsidRDefault="006C78CC">
      <w:pPr>
        <w:pStyle w:val="p0"/>
        <w:spacing w:line="420" w:lineRule="exact"/>
        <w:ind w:left="0" w:firstLineChars="200" w:firstLine="482"/>
        <w:jc w:val="left"/>
        <w:rPr>
          <w:rFonts w:ascii="宋体"/>
          <w:b/>
          <w:color w:val="000000" w:themeColor="text1"/>
          <w:sz w:val="24"/>
          <w:szCs w:val="24"/>
          <w:u w:val="single"/>
        </w:rPr>
      </w:pPr>
      <w:r>
        <w:rPr>
          <w:rFonts w:ascii="宋体" w:hAnsi="宋体" w:hint="eastAsia"/>
          <w:b/>
          <w:color w:val="000000" w:themeColor="text1"/>
          <w:sz w:val="24"/>
          <w:szCs w:val="24"/>
        </w:rPr>
        <w:t>（一）竞得土地使用权后</w:t>
      </w:r>
      <w:r>
        <w:rPr>
          <w:rFonts w:ascii="宋体" w:hAnsi="宋体"/>
          <w:b/>
          <w:color w:val="000000" w:themeColor="text1"/>
          <w:sz w:val="24"/>
          <w:szCs w:val="24"/>
        </w:rPr>
        <w:t>3</w:t>
      </w:r>
      <w:r>
        <w:rPr>
          <w:rFonts w:ascii="宋体" w:hAnsi="宋体" w:hint="eastAsia"/>
          <w:b/>
          <w:color w:val="000000" w:themeColor="text1"/>
          <w:sz w:val="24"/>
          <w:szCs w:val="24"/>
        </w:rPr>
        <w:t>个月内在</w:t>
      </w:r>
      <w:r>
        <w:rPr>
          <w:rFonts w:ascii="宋体" w:hAnsi="宋体" w:hint="eastAsia"/>
          <w:b/>
          <w:color w:val="000000" w:themeColor="text1"/>
          <w:sz w:val="24"/>
          <w:szCs w:val="24"/>
          <w:u w:val="single"/>
        </w:rPr>
        <w:t>X</w:t>
      </w:r>
      <w:r>
        <w:rPr>
          <w:rFonts w:ascii="宋体" w:hAnsi="宋体"/>
          <w:b/>
          <w:color w:val="000000" w:themeColor="text1"/>
          <w:sz w:val="24"/>
          <w:szCs w:val="24"/>
          <w:u w:val="single"/>
        </w:rPr>
        <w:t>XXX</w:t>
      </w:r>
      <w:r>
        <w:rPr>
          <w:rFonts w:ascii="宋体" w:hAnsi="宋体" w:hint="eastAsia"/>
          <w:b/>
          <w:color w:val="000000" w:themeColor="text1"/>
          <w:sz w:val="24"/>
          <w:szCs w:val="24"/>
          <w:u w:val="single"/>
        </w:rPr>
        <w:t>X</w:t>
      </w:r>
      <w:r>
        <w:rPr>
          <w:rFonts w:ascii="宋体" w:hAnsi="宋体"/>
          <w:b/>
          <w:color w:val="000000" w:themeColor="text1"/>
          <w:sz w:val="24"/>
          <w:szCs w:val="24"/>
          <w:u w:val="single"/>
        </w:rPr>
        <w:t>XXX</w:t>
      </w:r>
      <w:r>
        <w:rPr>
          <w:rFonts w:ascii="宋体" w:hAnsi="宋体" w:hint="eastAsia"/>
          <w:b/>
          <w:color w:val="000000" w:themeColor="text1"/>
          <w:sz w:val="24"/>
          <w:szCs w:val="24"/>
        </w:rPr>
        <w:t>注册成立一家新公司对竞得土地进行开发建设，新公司出资构成为</w:t>
      </w:r>
      <w:r>
        <w:rPr>
          <w:rFonts w:ascii="宋体" w:hAnsi="宋体" w:hint="eastAsia"/>
          <w:b/>
          <w:color w:val="000000" w:themeColor="text1"/>
          <w:sz w:val="24"/>
          <w:szCs w:val="24"/>
          <w:u w:val="single"/>
        </w:rPr>
        <w:t xml:space="preserve">              </w:t>
      </w:r>
      <w:r>
        <w:rPr>
          <w:rFonts w:ascii="宋体" w:hAnsi="宋体"/>
          <w:b/>
          <w:color w:val="000000" w:themeColor="text1"/>
          <w:sz w:val="24"/>
          <w:szCs w:val="24"/>
        </w:rPr>
        <w:t>(</w:t>
      </w:r>
      <w:r>
        <w:rPr>
          <w:rFonts w:ascii="宋体" w:hAnsi="宋体" w:hint="eastAsia"/>
          <w:b/>
          <w:color w:val="000000" w:themeColor="text1"/>
          <w:sz w:val="24"/>
          <w:szCs w:val="24"/>
        </w:rPr>
        <w:t>竞得后拟成立新公司的填写，竞得人在新公司的出资比例必须在</w:t>
      </w:r>
      <w:r>
        <w:rPr>
          <w:rFonts w:ascii="宋体" w:hAnsi="宋体"/>
          <w:b/>
          <w:color w:val="000000" w:themeColor="text1"/>
          <w:sz w:val="24"/>
          <w:szCs w:val="24"/>
        </w:rPr>
        <w:t>51%</w:t>
      </w:r>
      <w:r>
        <w:rPr>
          <w:rFonts w:ascii="宋体" w:hAnsi="宋体" w:hint="eastAsia"/>
          <w:b/>
          <w:color w:val="000000" w:themeColor="text1"/>
          <w:sz w:val="24"/>
          <w:szCs w:val="24"/>
        </w:rPr>
        <w:t>（含）以上。该条</w:t>
      </w:r>
      <w:r>
        <w:rPr>
          <w:rFonts w:ascii="宋体" w:hAnsi="宋体" w:hint="eastAsia"/>
          <w:b/>
          <w:color w:val="FF0000"/>
          <w:sz w:val="24"/>
          <w:szCs w:val="24"/>
        </w:rPr>
        <w:t>土地所在辖区外</w:t>
      </w:r>
      <w:r>
        <w:rPr>
          <w:rFonts w:ascii="宋体" w:hAnsi="宋体" w:hint="eastAsia"/>
          <w:b/>
          <w:color w:val="000000" w:themeColor="text1"/>
          <w:sz w:val="24"/>
          <w:szCs w:val="24"/>
        </w:rPr>
        <w:t>的竞买人必须承诺</w:t>
      </w:r>
      <w:r>
        <w:rPr>
          <w:rFonts w:ascii="宋体" w:hAnsi="宋体"/>
          <w:b/>
          <w:color w:val="000000" w:themeColor="text1"/>
          <w:sz w:val="24"/>
          <w:szCs w:val="24"/>
        </w:rPr>
        <w:t>)</w:t>
      </w:r>
      <w:r>
        <w:rPr>
          <w:rFonts w:ascii="宋体" w:hAnsi="宋体" w:hint="eastAsia"/>
          <w:b/>
          <w:color w:val="000000" w:themeColor="text1"/>
          <w:sz w:val="24"/>
          <w:szCs w:val="24"/>
        </w:rPr>
        <w:t>。</w:t>
      </w:r>
    </w:p>
    <w:p w:rsidR="00F1451F" w:rsidRDefault="006C78CC">
      <w:pPr>
        <w:pStyle w:val="p0"/>
        <w:spacing w:line="420" w:lineRule="exact"/>
        <w:ind w:left="0" w:firstLineChars="200" w:firstLine="480"/>
        <w:rPr>
          <w:rFonts w:ascii="宋体"/>
          <w:color w:val="000000" w:themeColor="text1"/>
          <w:sz w:val="24"/>
          <w:szCs w:val="24"/>
        </w:rPr>
      </w:pPr>
      <w:r>
        <w:rPr>
          <w:rFonts w:ascii="宋体" w:hAnsi="宋体" w:hint="eastAsia"/>
          <w:color w:val="000000" w:themeColor="text1"/>
          <w:sz w:val="24"/>
          <w:szCs w:val="24"/>
        </w:rPr>
        <w:t>（二）保证按照拍卖出让文件的规定和要求履行全部义务，如有违约行为，我方愿意承担全部法律责任，并赔偿由此产生的损失。</w:t>
      </w:r>
    </w:p>
    <w:p w:rsidR="00F1451F" w:rsidRDefault="006C78CC">
      <w:pPr>
        <w:pStyle w:val="p0"/>
        <w:spacing w:line="420" w:lineRule="exact"/>
        <w:ind w:left="0" w:firstLineChars="200" w:firstLine="480"/>
        <w:rPr>
          <w:rFonts w:ascii="宋体"/>
          <w:color w:val="000000" w:themeColor="text1"/>
          <w:sz w:val="24"/>
          <w:szCs w:val="24"/>
        </w:rPr>
      </w:pPr>
      <w:r>
        <w:rPr>
          <w:rFonts w:ascii="宋体" w:hAnsi="宋体" w:hint="eastAsia"/>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万元（人民币）已转为何种法律性质的价款，我方均无权要求予以退还。</w:t>
      </w:r>
    </w:p>
    <w:p w:rsidR="00F1451F" w:rsidRDefault="006C78CC">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color w:val="000000" w:themeColor="text1"/>
          <w:sz w:val="24"/>
          <w:szCs w:val="24"/>
        </w:rPr>
        <w:t>1.</w:t>
      </w:r>
      <w:r>
        <w:rPr>
          <w:rFonts w:ascii="宋体" w:hAnsi="宋体" w:hint="eastAsia"/>
          <w:color w:val="000000" w:themeColor="text1"/>
          <w:sz w:val="24"/>
          <w:szCs w:val="24"/>
        </w:rPr>
        <w:t>统一社会信用代码复印件；</w:t>
      </w:r>
      <w:r>
        <w:rPr>
          <w:rFonts w:ascii="宋体" w:hAnsi="宋体"/>
          <w:color w:val="000000" w:themeColor="text1"/>
          <w:sz w:val="24"/>
          <w:szCs w:val="24"/>
        </w:rPr>
        <w:t>2.</w:t>
      </w:r>
      <w:r>
        <w:rPr>
          <w:rFonts w:ascii="宋体" w:hAnsi="宋体" w:hint="eastAsia"/>
          <w:color w:val="000000" w:themeColor="text1"/>
          <w:sz w:val="24"/>
          <w:szCs w:val="24"/>
        </w:rPr>
        <w:t>组织机构代码证复印件</w:t>
      </w:r>
      <w:r>
        <w:rPr>
          <w:rFonts w:ascii="宋体" w:hAnsi="宋体"/>
          <w:color w:val="000000" w:themeColor="text1"/>
          <w:sz w:val="24"/>
          <w:szCs w:val="24"/>
        </w:rPr>
        <w:t>3.</w:t>
      </w:r>
      <w:r>
        <w:rPr>
          <w:rFonts w:ascii="宋体" w:hAnsi="宋体" w:hint="eastAsia"/>
          <w:color w:val="000000" w:themeColor="text1"/>
          <w:sz w:val="24"/>
          <w:szCs w:val="24"/>
        </w:rPr>
        <w:t>法定代表人身份证明；</w:t>
      </w:r>
      <w:r>
        <w:rPr>
          <w:rFonts w:ascii="宋体" w:hAnsi="宋体"/>
          <w:color w:val="000000" w:themeColor="text1"/>
          <w:sz w:val="24"/>
          <w:szCs w:val="24"/>
        </w:rPr>
        <w:t>4.</w:t>
      </w:r>
      <w:r>
        <w:rPr>
          <w:rFonts w:ascii="宋体" w:hAnsi="宋体" w:hint="eastAsia"/>
          <w:color w:val="000000" w:themeColor="text1"/>
          <w:sz w:val="24"/>
          <w:szCs w:val="24"/>
        </w:rPr>
        <w:t>法定代表人身份证复印件；</w:t>
      </w:r>
      <w:r>
        <w:rPr>
          <w:rFonts w:ascii="宋体" w:hAnsi="宋体"/>
          <w:color w:val="000000" w:themeColor="text1"/>
          <w:sz w:val="24"/>
          <w:szCs w:val="24"/>
        </w:rPr>
        <w:t>5.</w:t>
      </w:r>
      <w:r>
        <w:rPr>
          <w:rFonts w:ascii="宋体" w:hAnsi="宋体" w:hint="eastAsia"/>
          <w:color w:val="000000" w:themeColor="text1"/>
          <w:sz w:val="24"/>
          <w:szCs w:val="24"/>
        </w:rPr>
        <w:t>授权委托书；</w:t>
      </w:r>
      <w:r>
        <w:rPr>
          <w:rFonts w:ascii="宋体" w:hAnsi="宋体"/>
          <w:color w:val="000000" w:themeColor="text1"/>
          <w:sz w:val="24"/>
          <w:szCs w:val="24"/>
        </w:rPr>
        <w:t>6.</w:t>
      </w:r>
      <w:r>
        <w:rPr>
          <w:rFonts w:ascii="宋体" w:hAnsi="宋体" w:hint="eastAsia"/>
          <w:color w:val="000000" w:themeColor="text1"/>
          <w:sz w:val="24"/>
          <w:szCs w:val="24"/>
        </w:rPr>
        <w:t>受托人身份证复印件；</w:t>
      </w:r>
      <w:r>
        <w:rPr>
          <w:rFonts w:ascii="宋体" w:hAnsi="宋体"/>
          <w:color w:val="000000" w:themeColor="text1"/>
          <w:sz w:val="24"/>
          <w:szCs w:val="24"/>
        </w:rPr>
        <w:t>7.</w:t>
      </w:r>
      <w:r>
        <w:rPr>
          <w:rFonts w:ascii="宋体" w:hAnsi="宋体" w:hint="eastAsia"/>
          <w:color w:val="000000" w:themeColor="text1"/>
          <w:sz w:val="24"/>
          <w:szCs w:val="24"/>
        </w:rPr>
        <w:t>竞买保证金交纳凭证；</w:t>
      </w:r>
      <w:r>
        <w:rPr>
          <w:rFonts w:ascii="宋体" w:hAnsi="宋体"/>
          <w:color w:val="000000" w:themeColor="text1"/>
          <w:sz w:val="24"/>
          <w:szCs w:val="24"/>
        </w:rPr>
        <w:t>8.</w:t>
      </w:r>
      <w:r>
        <w:rPr>
          <w:rFonts w:ascii="宋体" w:hAnsi="宋体" w:hint="eastAsia"/>
          <w:color w:val="000000" w:themeColor="text1"/>
          <w:sz w:val="24"/>
          <w:szCs w:val="24"/>
        </w:rPr>
        <w:t>其它应提供的依据等。</w:t>
      </w:r>
    </w:p>
    <w:p w:rsidR="00F1451F" w:rsidRDefault="00F1451F">
      <w:pPr>
        <w:pStyle w:val="p0"/>
        <w:spacing w:line="420" w:lineRule="exact"/>
        <w:ind w:firstLineChars="196" w:firstLine="470"/>
        <w:rPr>
          <w:rFonts w:ascii="宋体"/>
          <w:color w:val="000000" w:themeColor="text1"/>
          <w:sz w:val="24"/>
          <w:szCs w:val="24"/>
        </w:rPr>
      </w:pPr>
    </w:p>
    <w:p w:rsidR="00F1451F" w:rsidRDefault="006C78CC">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竞买申请人（盖章）：</w:t>
      </w:r>
    </w:p>
    <w:p w:rsidR="00F1451F" w:rsidRDefault="006C78CC">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法定代表人（本人签名）：</w:t>
      </w:r>
    </w:p>
    <w:p w:rsidR="00F1451F" w:rsidRDefault="006C78CC">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联系人：</w:t>
      </w:r>
    </w:p>
    <w:p w:rsidR="00F1451F" w:rsidRDefault="006C78CC">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地址：</w:t>
      </w:r>
    </w:p>
    <w:p w:rsidR="00F1451F" w:rsidRDefault="006C78CC">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电话：</w:t>
      </w:r>
    </w:p>
    <w:p w:rsidR="00F1451F" w:rsidRDefault="006C78CC">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申请日期：  年   月   日</w:t>
      </w:r>
    </w:p>
    <w:p w:rsidR="00F1451F" w:rsidRDefault="00F1451F">
      <w:pPr>
        <w:pStyle w:val="p0"/>
        <w:spacing w:line="420" w:lineRule="exact"/>
        <w:ind w:left="0" w:firstLine="510"/>
        <w:rPr>
          <w:rFonts w:ascii="宋体"/>
          <w:color w:val="000000" w:themeColor="text1"/>
          <w:sz w:val="24"/>
          <w:szCs w:val="24"/>
        </w:rPr>
      </w:pPr>
    </w:p>
    <w:p w:rsidR="00F1451F" w:rsidRDefault="006C78CC">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F1451F" w:rsidRDefault="006C78CC">
      <w:pPr>
        <w:pStyle w:val="a9"/>
        <w:spacing w:before="0" w:after="0" w:line="600" w:lineRule="exact"/>
        <w:rPr>
          <w:rFonts w:ascii="黑体" w:eastAsia="黑体"/>
          <w:color w:val="000000" w:themeColor="text1"/>
          <w:sz w:val="44"/>
          <w:szCs w:val="44"/>
        </w:rPr>
      </w:pPr>
      <w:r>
        <w:rPr>
          <w:rFonts w:ascii="宋体" w:eastAsia="宋体" w:hAnsi="宋体"/>
          <w:color w:val="000000" w:themeColor="text1"/>
          <w:w w:val="90"/>
        </w:rPr>
        <w:br w:type="page"/>
      </w:r>
      <w:bookmarkStart w:id="13" w:name="_Toc3391976"/>
      <w:bookmarkStart w:id="14" w:name="_Toc3391747"/>
      <w:r>
        <w:rPr>
          <w:rFonts w:ascii="黑体" w:eastAsia="黑体" w:hint="eastAsia"/>
          <w:color w:val="000000" w:themeColor="text1"/>
          <w:sz w:val="44"/>
          <w:szCs w:val="44"/>
        </w:rPr>
        <w:lastRenderedPageBreak/>
        <w:t>保证金承诺书</w:t>
      </w:r>
      <w:bookmarkEnd w:id="13"/>
      <w:bookmarkEnd w:id="14"/>
    </w:p>
    <w:p w:rsidR="00F1451F" w:rsidRDefault="00F1451F">
      <w:pPr>
        <w:rPr>
          <w:b/>
          <w:color w:val="000000" w:themeColor="text1"/>
          <w:sz w:val="44"/>
          <w:szCs w:val="44"/>
        </w:rPr>
      </w:pPr>
    </w:p>
    <w:p w:rsidR="00F1451F" w:rsidRDefault="006C78CC">
      <w:pPr>
        <w:rPr>
          <w:rFonts w:ascii="仿宋_GB2312" w:eastAsia="仿宋_GB2312" w:hAnsi="仿宋_GB2312" w:cs="仿宋_GB2312"/>
          <w:color w:val="000000" w:themeColor="text1"/>
          <w:sz w:val="30"/>
          <w:szCs w:val="30"/>
        </w:rPr>
      </w:pPr>
      <w:r>
        <w:rPr>
          <w:rFonts w:ascii="仿宋_GB2312" w:eastAsia="仿宋_GB2312" w:hAnsi="仿宋_GB2312" w:cs="仿宋_GB2312" w:hint="eastAsia"/>
          <w:b/>
          <w:color w:val="000000" w:themeColor="text1"/>
          <w:sz w:val="30"/>
          <w:szCs w:val="30"/>
          <w:u w:val="single"/>
        </w:rPr>
        <w:t>X</w:t>
      </w:r>
      <w:r>
        <w:rPr>
          <w:rFonts w:ascii="仿宋_GB2312" w:eastAsia="仿宋_GB2312" w:hAnsi="仿宋_GB2312" w:cs="仿宋_GB2312"/>
          <w:b/>
          <w:color w:val="000000" w:themeColor="text1"/>
          <w:sz w:val="30"/>
          <w:szCs w:val="30"/>
          <w:u w:val="single"/>
        </w:rPr>
        <w:t>XXX</w:t>
      </w:r>
      <w:r>
        <w:rPr>
          <w:rFonts w:ascii="仿宋_GB2312" w:eastAsia="仿宋_GB2312" w:hAnsi="仿宋_GB2312" w:cs="仿宋_GB2312" w:hint="eastAsia"/>
          <w:b/>
          <w:color w:val="000000" w:themeColor="text1"/>
          <w:sz w:val="30"/>
          <w:szCs w:val="30"/>
          <w:u w:val="single"/>
        </w:rPr>
        <w:t>X</w:t>
      </w:r>
      <w:r>
        <w:rPr>
          <w:rFonts w:ascii="仿宋_GB2312" w:eastAsia="仿宋_GB2312" w:hAnsi="仿宋_GB2312" w:cs="仿宋_GB2312"/>
          <w:b/>
          <w:color w:val="000000" w:themeColor="text1"/>
          <w:sz w:val="30"/>
          <w:szCs w:val="30"/>
          <w:u w:val="single"/>
        </w:rPr>
        <w:t>XXX</w:t>
      </w:r>
      <w:r>
        <w:rPr>
          <w:rFonts w:ascii="仿宋_GB2312" w:eastAsia="仿宋_GB2312" w:hAnsi="仿宋_GB2312" w:cs="仿宋_GB2312" w:hint="eastAsia"/>
          <w:color w:val="000000" w:themeColor="text1"/>
          <w:sz w:val="30"/>
          <w:szCs w:val="30"/>
        </w:rPr>
        <w:t>：</w:t>
      </w:r>
    </w:p>
    <w:p w:rsidR="00F1451F" w:rsidRDefault="006C78CC">
      <w:pPr>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我方承诺参加</w:t>
      </w:r>
      <w:r>
        <w:rPr>
          <w:rFonts w:ascii="仿宋_GB2312" w:eastAsia="仿宋_GB2312" w:hAnsi="仿宋_GB2312" w:cs="仿宋_GB2312"/>
          <w:color w:val="000000" w:themeColor="text1"/>
          <w:sz w:val="30"/>
          <w:szCs w:val="30"/>
          <w:u w:val="single"/>
        </w:rPr>
        <w:t>2021</w:t>
      </w:r>
      <w:r>
        <w:rPr>
          <w:rFonts w:ascii="仿宋_GB2312" w:eastAsia="仿宋_GB2312" w:hAnsi="仿宋_GB2312" w:cs="仿宋_GB2312" w:hint="eastAsia"/>
          <w:color w:val="000000" w:themeColor="text1"/>
          <w:sz w:val="30"/>
          <w:szCs w:val="30"/>
          <w:u w:val="single"/>
        </w:rPr>
        <w:t>年  月  日</w:t>
      </w:r>
      <w:r>
        <w:rPr>
          <w:rFonts w:ascii="仿宋_GB2312" w:eastAsia="仿宋_GB2312" w:hAnsi="仿宋_GB2312" w:cs="仿宋_GB2312" w:hint="eastAsia"/>
          <w:color w:val="000000" w:themeColor="text1"/>
          <w:sz w:val="30"/>
          <w:szCs w:val="30"/>
        </w:rPr>
        <w:t>拍卖出让的</w:t>
      </w:r>
      <w:r>
        <w:rPr>
          <w:rFonts w:ascii="仿宋_GB2312" w:eastAsia="仿宋_GB2312" w:hAnsi="仿宋_GB2312" w:cs="仿宋_GB2312" w:hint="eastAsia"/>
          <w:color w:val="000000" w:themeColor="text1"/>
          <w:sz w:val="30"/>
          <w:szCs w:val="30"/>
          <w:u w:val="single"/>
        </w:rPr>
        <w:t xml:space="preserve">      </w:t>
      </w:r>
      <w:r>
        <w:rPr>
          <w:rFonts w:ascii="仿宋_GB2312" w:eastAsia="仿宋_GB2312" w:hAnsi="仿宋_GB2312" w:cs="仿宋_GB2312" w:hint="eastAsia"/>
          <w:color w:val="000000" w:themeColor="text1"/>
          <w:sz w:val="30"/>
          <w:szCs w:val="30"/>
        </w:rPr>
        <w:t>地块竞买，我方所交保证金不属于银行贷款、股东借款、转贷和募集资金。</w:t>
      </w:r>
    </w:p>
    <w:p w:rsidR="00F1451F" w:rsidRDefault="006C78CC">
      <w:pPr>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特此承诺。</w:t>
      </w:r>
    </w:p>
    <w:p w:rsidR="00F1451F" w:rsidRDefault="00F1451F">
      <w:pPr>
        <w:rPr>
          <w:rFonts w:ascii="仿宋_GB2312" w:eastAsia="仿宋_GB2312" w:hAnsi="仿宋_GB2312" w:cs="仿宋_GB2312"/>
          <w:color w:val="000000" w:themeColor="text1"/>
          <w:sz w:val="30"/>
          <w:szCs w:val="30"/>
        </w:rPr>
      </w:pPr>
    </w:p>
    <w:p w:rsidR="00F1451F" w:rsidRDefault="006C78CC">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承诺人（法定代表人）签字：</w:t>
      </w:r>
    </w:p>
    <w:p w:rsidR="00F1451F" w:rsidRDefault="00F1451F">
      <w:pPr>
        <w:ind w:firstLineChars="250" w:firstLine="750"/>
        <w:rPr>
          <w:rFonts w:ascii="仿宋_GB2312" w:eastAsia="仿宋_GB2312" w:hAnsi="仿宋_GB2312" w:cs="仿宋_GB2312"/>
          <w:color w:val="000000" w:themeColor="text1"/>
          <w:sz w:val="30"/>
          <w:szCs w:val="30"/>
        </w:rPr>
      </w:pPr>
    </w:p>
    <w:p w:rsidR="00F1451F" w:rsidRDefault="00F1451F">
      <w:pPr>
        <w:ind w:firstLineChars="250" w:firstLine="750"/>
        <w:rPr>
          <w:rFonts w:ascii="仿宋_GB2312" w:eastAsia="仿宋_GB2312" w:hAnsi="仿宋_GB2312" w:cs="仿宋_GB2312"/>
          <w:color w:val="000000" w:themeColor="text1"/>
          <w:sz w:val="30"/>
          <w:szCs w:val="30"/>
        </w:rPr>
      </w:pPr>
    </w:p>
    <w:p w:rsidR="00F1451F" w:rsidRDefault="006C78CC">
      <w:pPr>
        <w:ind w:right="900" w:firstLineChars="250" w:firstLine="75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   月  日</w:t>
      </w:r>
    </w:p>
    <w:p w:rsidR="00F1451F" w:rsidRDefault="006C78CC">
      <w:pPr>
        <w:pStyle w:val="a9"/>
        <w:rPr>
          <w:rFonts w:ascii="黑体" w:eastAsia="黑体"/>
          <w:color w:val="000000" w:themeColor="text1"/>
          <w:sz w:val="44"/>
          <w:szCs w:val="44"/>
        </w:rPr>
      </w:pPr>
      <w:r>
        <w:rPr>
          <w:rFonts w:ascii="仿宋_GB2312" w:eastAsia="仿宋_GB2312" w:hAnsi="仿宋_GB2312" w:cs="仿宋_GB2312"/>
          <w:color w:val="000000" w:themeColor="text1"/>
          <w:sz w:val="30"/>
          <w:szCs w:val="30"/>
        </w:rPr>
        <w:br w:type="page"/>
      </w:r>
      <w:bookmarkStart w:id="15" w:name="_Toc3391977"/>
      <w:bookmarkStart w:id="16" w:name="_Toc3391748"/>
      <w:r>
        <w:rPr>
          <w:rFonts w:ascii="黑体" w:eastAsia="黑体" w:hint="eastAsia"/>
          <w:color w:val="000000" w:themeColor="text1"/>
          <w:sz w:val="44"/>
          <w:szCs w:val="44"/>
        </w:rPr>
        <w:lastRenderedPageBreak/>
        <w:t>法定代表人身份证明书</w:t>
      </w:r>
      <w:bookmarkEnd w:id="15"/>
      <w:bookmarkEnd w:id="16"/>
    </w:p>
    <w:p w:rsidR="00F1451F" w:rsidRDefault="00F1451F">
      <w:pPr>
        <w:pStyle w:val="p0"/>
        <w:spacing w:line="627" w:lineRule="atLeast"/>
        <w:ind w:left="0"/>
        <w:jc w:val="left"/>
        <w:rPr>
          <w:rFonts w:ascii="黑体" w:eastAsia="黑体"/>
          <w:color w:val="000000" w:themeColor="text1"/>
          <w:sz w:val="36"/>
          <w:szCs w:val="36"/>
        </w:rPr>
      </w:pPr>
    </w:p>
    <w:p w:rsidR="00F1451F" w:rsidRDefault="006C78CC">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b/>
          <w:color w:val="000000" w:themeColor="text1"/>
          <w:sz w:val="30"/>
          <w:szCs w:val="30"/>
          <w:u w:val="single"/>
        </w:rPr>
        <w:t>X</w:t>
      </w:r>
      <w:r>
        <w:rPr>
          <w:rFonts w:ascii="仿宋_GB2312" w:eastAsia="仿宋_GB2312" w:hAnsi="仿宋_GB2312" w:cs="仿宋_GB2312"/>
          <w:b/>
          <w:color w:val="000000" w:themeColor="text1"/>
          <w:sz w:val="30"/>
          <w:szCs w:val="30"/>
          <w:u w:val="single"/>
        </w:rPr>
        <w:t>XXX</w:t>
      </w:r>
      <w:r>
        <w:rPr>
          <w:rFonts w:ascii="仿宋_GB2312" w:eastAsia="仿宋_GB2312" w:hAnsi="仿宋_GB2312" w:cs="仿宋_GB2312" w:hint="eastAsia"/>
          <w:b/>
          <w:color w:val="000000" w:themeColor="text1"/>
          <w:sz w:val="30"/>
          <w:szCs w:val="30"/>
          <w:u w:val="single"/>
        </w:rPr>
        <w:t>X</w:t>
      </w:r>
      <w:r>
        <w:rPr>
          <w:rFonts w:ascii="仿宋_GB2312" w:eastAsia="仿宋_GB2312" w:hAnsi="仿宋_GB2312" w:cs="仿宋_GB2312"/>
          <w:b/>
          <w:color w:val="000000" w:themeColor="text1"/>
          <w:sz w:val="30"/>
          <w:szCs w:val="30"/>
          <w:u w:val="single"/>
        </w:rPr>
        <w:t>XXX</w:t>
      </w:r>
      <w:r>
        <w:rPr>
          <w:rFonts w:ascii="仿宋_GB2312" w:eastAsia="仿宋_GB2312" w:hAnsi="仿宋_GB2312" w:cs="仿宋_GB2312" w:hint="eastAsia"/>
          <w:color w:val="000000" w:themeColor="text1"/>
          <w:sz w:val="30"/>
          <w:szCs w:val="30"/>
        </w:rPr>
        <w:t>：</w:t>
      </w:r>
    </w:p>
    <w:p w:rsidR="00F1451F" w:rsidRDefault="006C78CC">
      <w:pPr>
        <w:pStyle w:val="p0"/>
        <w:spacing w:line="627" w:lineRule="atLeast"/>
        <w:ind w:left="0" w:firstLineChars="250" w:firstLine="75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××同志在我单位任职务，系我单位法定代表人，特此证明。</w:t>
      </w:r>
    </w:p>
    <w:p w:rsidR="00F1451F" w:rsidRDefault="00F1451F">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F1451F" w:rsidRDefault="006C78CC">
      <w:pPr>
        <w:pStyle w:val="p0"/>
        <w:spacing w:line="627" w:lineRule="atLeast"/>
        <w:ind w:right="900"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   月   日</w:t>
      </w:r>
    </w:p>
    <w:p w:rsidR="00F1451F" w:rsidRDefault="00F1451F">
      <w:pPr>
        <w:pStyle w:val="p0"/>
        <w:spacing w:line="586" w:lineRule="atLeast"/>
        <w:jc w:val="center"/>
        <w:rPr>
          <w:rFonts w:ascii="宋体"/>
          <w:color w:val="000000" w:themeColor="text1"/>
          <w:sz w:val="28"/>
          <w:szCs w:val="28"/>
        </w:rPr>
      </w:pPr>
    </w:p>
    <w:p w:rsidR="00F1451F" w:rsidRDefault="00F1451F">
      <w:pPr>
        <w:pStyle w:val="p0"/>
        <w:spacing w:line="586" w:lineRule="atLeast"/>
        <w:jc w:val="center"/>
        <w:rPr>
          <w:rFonts w:ascii="宋体"/>
          <w:color w:val="000000" w:themeColor="text1"/>
          <w:sz w:val="28"/>
          <w:szCs w:val="28"/>
        </w:rPr>
      </w:pPr>
    </w:p>
    <w:p w:rsidR="00F1451F" w:rsidRDefault="00F1451F">
      <w:pPr>
        <w:pStyle w:val="p0"/>
        <w:spacing w:line="586" w:lineRule="atLeast"/>
        <w:jc w:val="center"/>
        <w:rPr>
          <w:rFonts w:ascii="宋体"/>
          <w:color w:val="000000" w:themeColor="text1"/>
          <w:sz w:val="28"/>
          <w:szCs w:val="28"/>
        </w:rPr>
      </w:pPr>
    </w:p>
    <w:p w:rsidR="00F1451F" w:rsidRDefault="00F1451F">
      <w:pPr>
        <w:pStyle w:val="p0"/>
        <w:spacing w:line="586" w:lineRule="atLeast"/>
        <w:jc w:val="center"/>
        <w:rPr>
          <w:rFonts w:ascii="宋体"/>
          <w:color w:val="000000" w:themeColor="text1"/>
          <w:sz w:val="28"/>
          <w:szCs w:val="28"/>
        </w:rPr>
      </w:pPr>
    </w:p>
    <w:p w:rsidR="00F1451F" w:rsidRDefault="00F1451F">
      <w:pPr>
        <w:pStyle w:val="p0"/>
        <w:spacing w:line="586" w:lineRule="atLeast"/>
        <w:jc w:val="center"/>
        <w:rPr>
          <w:rFonts w:ascii="宋体"/>
          <w:color w:val="000000" w:themeColor="text1"/>
          <w:sz w:val="28"/>
          <w:szCs w:val="28"/>
        </w:rPr>
      </w:pPr>
    </w:p>
    <w:p w:rsidR="00F1451F" w:rsidRDefault="00F1451F">
      <w:pPr>
        <w:pStyle w:val="p0"/>
        <w:spacing w:line="586" w:lineRule="atLeast"/>
        <w:rPr>
          <w:rFonts w:ascii="宋体"/>
          <w:color w:val="000000" w:themeColor="text1"/>
          <w:sz w:val="28"/>
          <w:szCs w:val="28"/>
        </w:rPr>
      </w:pPr>
    </w:p>
    <w:p w:rsidR="00F1451F" w:rsidRDefault="00F1451F">
      <w:pPr>
        <w:pStyle w:val="p0"/>
        <w:spacing w:line="586" w:lineRule="atLeast"/>
        <w:jc w:val="center"/>
        <w:rPr>
          <w:rFonts w:ascii="宋体"/>
          <w:color w:val="000000" w:themeColor="text1"/>
          <w:sz w:val="28"/>
          <w:szCs w:val="28"/>
        </w:rPr>
      </w:pPr>
    </w:p>
    <w:p w:rsidR="00F1451F" w:rsidRDefault="00F1451F">
      <w:pPr>
        <w:pStyle w:val="p0"/>
        <w:spacing w:line="586" w:lineRule="atLeast"/>
        <w:jc w:val="left"/>
        <w:rPr>
          <w:rFonts w:ascii="宋体"/>
          <w:color w:val="000000" w:themeColor="text1"/>
          <w:sz w:val="28"/>
          <w:szCs w:val="28"/>
        </w:rPr>
      </w:pPr>
    </w:p>
    <w:p w:rsidR="00F1451F" w:rsidRDefault="006C78CC">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附注：</w:t>
      </w:r>
    </w:p>
    <w:p w:rsidR="00F1451F" w:rsidRDefault="006C78CC">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F1451F" w:rsidRDefault="006C78CC">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p>
    <w:p w:rsidR="00F1451F" w:rsidRDefault="006C78CC">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p>
    <w:p w:rsidR="00F1451F" w:rsidRDefault="006C78CC">
      <w:pPr>
        <w:pStyle w:val="p0"/>
        <w:spacing w:line="586" w:lineRule="atLeast"/>
        <w:ind w:left="0" w:firstLineChars="200" w:firstLine="560"/>
        <w:jc w:val="left"/>
        <w:rPr>
          <w:rFonts w:ascii="宋体"/>
          <w:color w:val="000000" w:themeColor="text1"/>
          <w:sz w:val="28"/>
          <w:szCs w:val="28"/>
        </w:rPr>
      </w:pPr>
      <w:r>
        <w:rPr>
          <w:rFonts w:ascii="宋体" w:hAnsi="宋体" w:hint="eastAsia"/>
          <w:color w:val="000000" w:themeColor="text1"/>
          <w:sz w:val="28"/>
          <w:szCs w:val="28"/>
        </w:rPr>
        <w:t>④法定代表人联系电话：。</w:t>
      </w:r>
    </w:p>
    <w:p w:rsidR="00F1451F" w:rsidRDefault="006C78CC">
      <w:pPr>
        <w:pStyle w:val="a9"/>
        <w:rPr>
          <w:rFonts w:ascii="黑体" w:eastAsia="黑体"/>
          <w:color w:val="000000" w:themeColor="text1"/>
          <w:sz w:val="44"/>
          <w:szCs w:val="44"/>
        </w:rPr>
      </w:pPr>
      <w:r>
        <w:rPr>
          <w:rFonts w:ascii="Dotum" w:eastAsia="Dotum" w:cs="Dotum"/>
          <w:color w:val="000000" w:themeColor="text1"/>
          <w:sz w:val="44"/>
          <w:szCs w:val="44"/>
        </w:rPr>
        <w:br w:type="page"/>
      </w:r>
      <w:bookmarkStart w:id="17" w:name="_Toc3391749"/>
      <w:bookmarkStart w:id="18" w:name="_Toc3391978"/>
      <w:r>
        <w:rPr>
          <w:rFonts w:ascii="黑体" w:eastAsia="黑体" w:hint="eastAsia"/>
          <w:color w:val="000000" w:themeColor="text1"/>
          <w:sz w:val="44"/>
          <w:szCs w:val="44"/>
        </w:rPr>
        <w:lastRenderedPageBreak/>
        <w:t>授权委托书</w:t>
      </w:r>
      <w:bookmarkEnd w:id="17"/>
      <w:bookmarkEnd w:id="18"/>
    </w:p>
    <w:tbl>
      <w:tblPr>
        <w:tblW w:w="9080" w:type="dxa"/>
        <w:tblInd w:w="108" w:type="dxa"/>
        <w:tblLayout w:type="fixed"/>
        <w:tblCellMar>
          <w:left w:w="0" w:type="dxa"/>
          <w:right w:w="0" w:type="dxa"/>
        </w:tblCellMar>
        <w:tblLook w:val="04A0"/>
      </w:tblPr>
      <w:tblGrid>
        <w:gridCol w:w="1573"/>
        <w:gridCol w:w="2973"/>
        <w:gridCol w:w="1566"/>
        <w:gridCol w:w="2968"/>
      </w:tblGrid>
      <w:tr w:rsidR="00F1451F">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F1451F" w:rsidRDefault="006C78CC">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F1451F" w:rsidRDefault="006C78CC">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F1451F">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F1451F" w:rsidRDefault="006C78CC">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F1451F" w:rsidRDefault="00F1451F">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F1451F" w:rsidRDefault="006C78CC">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F1451F" w:rsidRDefault="00F1451F">
            <w:pPr>
              <w:widowControl/>
              <w:spacing w:line="400" w:lineRule="exact"/>
              <w:rPr>
                <w:rFonts w:ascii="仿宋_GB2312" w:eastAsia="仿宋_GB2312"/>
                <w:color w:val="000000" w:themeColor="text1"/>
                <w:kern w:val="0"/>
                <w:sz w:val="24"/>
              </w:rPr>
            </w:pPr>
          </w:p>
        </w:tc>
      </w:tr>
      <w:tr w:rsidR="00F1451F">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F1451F" w:rsidRDefault="006C78CC">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F1451F" w:rsidRDefault="00F1451F">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F1451F" w:rsidRDefault="006C78CC">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F1451F" w:rsidRDefault="00F1451F">
            <w:pPr>
              <w:widowControl/>
              <w:spacing w:line="400" w:lineRule="exact"/>
              <w:rPr>
                <w:rFonts w:ascii="仿宋_GB2312" w:eastAsia="仿宋_GB2312"/>
                <w:color w:val="000000" w:themeColor="text1"/>
                <w:kern w:val="0"/>
                <w:sz w:val="24"/>
              </w:rPr>
            </w:pPr>
          </w:p>
        </w:tc>
      </w:tr>
      <w:tr w:rsidR="00F1451F">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F1451F" w:rsidRDefault="006C78CC">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F1451F" w:rsidRDefault="00F1451F">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F1451F" w:rsidRDefault="006C78CC">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F1451F" w:rsidRDefault="00F1451F">
            <w:pPr>
              <w:widowControl/>
              <w:spacing w:line="400" w:lineRule="exact"/>
              <w:rPr>
                <w:rFonts w:ascii="仿宋_GB2312" w:eastAsia="仿宋_GB2312"/>
                <w:color w:val="000000" w:themeColor="text1"/>
                <w:kern w:val="0"/>
                <w:sz w:val="24"/>
              </w:rPr>
            </w:pPr>
          </w:p>
        </w:tc>
      </w:tr>
      <w:tr w:rsidR="00F1451F">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F1451F" w:rsidRDefault="006C78CC">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F1451F" w:rsidRDefault="00F1451F">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F1451F" w:rsidRDefault="006C78CC">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F1451F" w:rsidRDefault="00F1451F">
            <w:pPr>
              <w:widowControl/>
              <w:spacing w:line="400" w:lineRule="exact"/>
              <w:rPr>
                <w:rFonts w:ascii="仿宋_GB2312" w:eastAsia="仿宋_GB2312"/>
                <w:color w:val="000000" w:themeColor="text1"/>
                <w:kern w:val="0"/>
                <w:sz w:val="24"/>
              </w:rPr>
            </w:pPr>
          </w:p>
        </w:tc>
      </w:tr>
      <w:tr w:rsidR="00F1451F">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F1451F" w:rsidRDefault="006C78CC">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F1451F" w:rsidRDefault="00F1451F">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F1451F" w:rsidRDefault="006C78CC">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F1451F" w:rsidRDefault="00F1451F">
            <w:pPr>
              <w:widowControl/>
              <w:spacing w:line="400" w:lineRule="exact"/>
              <w:rPr>
                <w:rFonts w:ascii="仿宋_GB2312" w:eastAsia="仿宋_GB2312"/>
                <w:color w:val="000000" w:themeColor="text1"/>
                <w:kern w:val="0"/>
                <w:sz w:val="24"/>
              </w:rPr>
            </w:pPr>
          </w:p>
        </w:tc>
      </w:tr>
      <w:tr w:rsidR="00F1451F">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F1451F" w:rsidRDefault="006C78CC">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F1451F" w:rsidRDefault="006C78CC">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F1451F" w:rsidRDefault="006C78CC">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F1451F" w:rsidRDefault="006C78CC">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F1451F">
        <w:trPr>
          <w:trHeight w:val="44"/>
        </w:trPr>
        <w:tc>
          <w:tcPr>
            <w:tcW w:w="1573" w:type="dxa"/>
            <w:vMerge/>
            <w:tcBorders>
              <w:top w:val="nil"/>
              <w:left w:val="single" w:sz="12" w:space="0" w:color="000000"/>
              <w:bottom w:val="single" w:sz="12" w:space="0" w:color="000000"/>
              <w:right w:val="single" w:sz="12" w:space="0" w:color="000000"/>
            </w:tcBorders>
            <w:vAlign w:val="center"/>
          </w:tcPr>
          <w:p w:rsidR="00F1451F" w:rsidRDefault="00F1451F">
            <w:pPr>
              <w:widowControl/>
              <w:spacing w:line="400" w:lineRule="exact"/>
              <w:jc w:val="left"/>
              <w:rPr>
                <w:rFonts w:ascii="仿宋_GB2312" w:eastAsia="仿宋_GB2312"/>
                <w:color w:val="000000" w:themeColor="text1"/>
                <w:kern w:val="0"/>
                <w:sz w:val="24"/>
              </w:rPr>
            </w:pPr>
          </w:p>
        </w:tc>
        <w:tc>
          <w:tcPr>
            <w:tcW w:w="2973" w:type="dxa"/>
            <w:tcBorders>
              <w:top w:val="single" w:sz="12" w:space="0" w:color="000000"/>
              <w:left w:val="nil"/>
              <w:bottom w:val="single" w:sz="12" w:space="0" w:color="000000"/>
              <w:right w:val="single" w:sz="12" w:space="0" w:color="000000"/>
            </w:tcBorders>
            <w:vAlign w:val="center"/>
          </w:tcPr>
          <w:p w:rsidR="00F1451F" w:rsidRDefault="00F1451F">
            <w:pPr>
              <w:widowControl/>
              <w:spacing w:line="400" w:lineRule="exact"/>
              <w:rPr>
                <w:rFonts w:ascii="仿宋_GB2312" w:eastAsia="仿宋_GB2312"/>
                <w:color w:val="000000" w:themeColor="text1"/>
                <w:kern w:val="0"/>
                <w:sz w:val="24"/>
              </w:rPr>
            </w:pPr>
          </w:p>
        </w:tc>
        <w:tc>
          <w:tcPr>
            <w:tcW w:w="1566" w:type="dxa"/>
            <w:vMerge/>
            <w:tcBorders>
              <w:top w:val="nil"/>
              <w:left w:val="nil"/>
              <w:bottom w:val="single" w:sz="12" w:space="0" w:color="000000"/>
              <w:right w:val="single" w:sz="12" w:space="0" w:color="000000"/>
            </w:tcBorders>
            <w:vAlign w:val="center"/>
          </w:tcPr>
          <w:p w:rsidR="00F1451F" w:rsidRDefault="00F1451F">
            <w:pPr>
              <w:widowControl/>
              <w:spacing w:line="400" w:lineRule="exact"/>
              <w:jc w:val="left"/>
              <w:rPr>
                <w:rFonts w:ascii="仿宋_GB2312" w:eastAsia="仿宋_GB2312"/>
                <w:color w:val="000000" w:themeColor="text1"/>
                <w:kern w:val="0"/>
                <w:sz w:val="24"/>
              </w:rPr>
            </w:pPr>
          </w:p>
        </w:tc>
        <w:tc>
          <w:tcPr>
            <w:tcW w:w="2968" w:type="dxa"/>
            <w:tcBorders>
              <w:top w:val="single" w:sz="12" w:space="0" w:color="000000"/>
              <w:left w:val="nil"/>
              <w:bottom w:val="single" w:sz="12" w:space="0" w:color="000000"/>
              <w:right w:val="single" w:sz="12" w:space="0" w:color="000000"/>
            </w:tcBorders>
            <w:vAlign w:val="center"/>
          </w:tcPr>
          <w:p w:rsidR="00F1451F" w:rsidRDefault="00F1451F">
            <w:pPr>
              <w:widowControl/>
              <w:spacing w:line="400" w:lineRule="exact"/>
              <w:rPr>
                <w:rFonts w:ascii="仿宋_GB2312" w:eastAsia="仿宋_GB2312"/>
                <w:color w:val="000000" w:themeColor="text1"/>
                <w:kern w:val="0"/>
                <w:sz w:val="24"/>
              </w:rPr>
            </w:pPr>
          </w:p>
        </w:tc>
      </w:tr>
      <w:tr w:rsidR="00F1451F">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F1451F" w:rsidRDefault="006C78CC">
            <w:pPr>
              <w:widowControl/>
              <w:spacing w:line="500" w:lineRule="exact"/>
              <w:ind w:firstLineChars="200" w:firstLine="480"/>
              <w:jc w:val="left"/>
              <w:rPr>
                <w:rFonts w:ascii="仿宋_GB2312" w:eastAsia="仿宋_GB2312"/>
                <w:color w:val="000000" w:themeColor="text1"/>
                <w:kern w:val="0"/>
                <w:sz w:val="24"/>
              </w:rPr>
            </w:pPr>
            <w:r>
              <w:rPr>
                <w:rFonts w:ascii="仿宋_GB2312" w:eastAsia="仿宋_GB2312" w:hint="eastAsia"/>
                <w:color w:val="000000" w:themeColor="text1"/>
                <w:kern w:val="0"/>
                <w:sz w:val="24"/>
              </w:rPr>
              <w:t>本人授权（受托人）代表本人参加  年  月   日在</w:t>
            </w:r>
            <w:r>
              <w:rPr>
                <w:rFonts w:ascii="仿宋_GB2312" w:eastAsia="仿宋_GB2312"/>
                <w:color w:val="000000" w:themeColor="text1"/>
                <w:kern w:val="0"/>
                <w:sz w:val="24"/>
              </w:rPr>
              <w:t>马踏洞新区龙马大道与鱼泉路交叉口处新政务服务大楼</w:t>
            </w:r>
            <w:r>
              <w:rPr>
                <w:rFonts w:ascii="仿宋_GB2312" w:eastAsia="仿宋_GB2312" w:hint="eastAsia"/>
                <w:b/>
                <w:color w:val="000000" w:themeColor="text1"/>
                <w:kern w:val="0"/>
                <w:sz w:val="24"/>
                <w:u w:val="single"/>
              </w:rPr>
              <w:t>X</w:t>
            </w:r>
            <w:r>
              <w:rPr>
                <w:rFonts w:ascii="仿宋_GB2312" w:eastAsia="仿宋_GB2312"/>
                <w:b/>
                <w:color w:val="000000" w:themeColor="text1"/>
                <w:kern w:val="0"/>
                <w:sz w:val="24"/>
                <w:u w:val="single"/>
              </w:rPr>
              <w:t>XXX</w:t>
            </w:r>
            <w:r>
              <w:rPr>
                <w:rFonts w:ascii="仿宋_GB2312" w:eastAsia="仿宋_GB2312" w:hint="eastAsia"/>
                <w:b/>
                <w:color w:val="000000" w:themeColor="text1"/>
                <w:kern w:val="0"/>
                <w:sz w:val="24"/>
                <w:u w:val="single"/>
              </w:rPr>
              <w:t>X</w:t>
            </w:r>
            <w:r>
              <w:rPr>
                <w:rFonts w:ascii="仿宋_GB2312" w:eastAsia="仿宋_GB2312"/>
                <w:b/>
                <w:color w:val="000000" w:themeColor="text1"/>
                <w:kern w:val="0"/>
                <w:sz w:val="24"/>
                <w:u w:val="single"/>
              </w:rPr>
              <w:t>XXX</w:t>
            </w:r>
            <w:r>
              <w:rPr>
                <w:rFonts w:ascii="仿宋_GB2312" w:eastAsia="仿宋_GB2312" w:hint="eastAsia"/>
                <w:color w:val="000000" w:themeColor="text1"/>
                <w:kern w:val="0"/>
                <w:sz w:val="24"/>
              </w:rPr>
              <w:t>举行的</w:t>
            </w:r>
            <w:r>
              <w:rPr>
                <w:rFonts w:ascii="仿宋_GB2312" w:eastAsia="仿宋_GB2312" w:hint="eastAsia"/>
                <w:color w:val="000000" w:themeColor="text1"/>
                <w:kern w:val="0"/>
                <w:sz w:val="24"/>
                <w:u w:val="single"/>
              </w:rPr>
              <w:t xml:space="preserve">         </w:t>
            </w:r>
            <w:r>
              <w:rPr>
                <w:rFonts w:ascii="仿宋_GB2312" w:eastAsia="仿宋_GB2312" w:hint="eastAsia"/>
                <w:color w:val="000000" w:themeColor="text1"/>
                <w:kern w:val="0"/>
                <w:sz w:val="24"/>
              </w:rPr>
              <w:t>地块国有建设用地使用权拍卖出让活动，代表本人签订《成交确认书》、《国有建设用地使用权出让合同》等具有法律意义的文件、凭据等。</w:t>
            </w:r>
          </w:p>
          <w:p w:rsidR="00F1451F" w:rsidRDefault="006C78CC">
            <w:pPr>
              <w:widowControl/>
              <w:spacing w:line="500" w:lineRule="exact"/>
              <w:ind w:firstLineChars="200" w:firstLine="480"/>
              <w:jc w:val="left"/>
              <w:rPr>
                <w:rFonts w:ascii="仿宋_GB2312" w:eastAsia="仿宋_GB2312"/>
                <w:color w:val="000000" w:themeColor="text1"/>
                <w:kern w:val="0"/>
                <w:sz w:val="24"/>
              </w:rPr>
            </w:pPr>
            <w:r>
              <w:rPr>
                <w:rFonts w:ascii="仿宋_GB2312" w:eastAsia="仿宋_GB2312" w:hint="eastAsia"/>
                <w:color w:val="000000" w:themeColor="text1"/>
                <w:kern w:val="0"/>
                <w:sz w:val="24"/>
              </w:rPr>
              <w:t>受托人在该地块拍卖出让活动中所做出的承诺、签订的合同或文件，本人均予以承认，并承担由此产生的法律后果。</w:t>
            </w:r>
          </w:p>
          <w:p w:rsidR="00F1451F" w:rsidRDefault="006C78CC">
            <w:pPr>
              <w:widowControl/>
              <w:spacing w:line="500" w:lineRule="exact"/>
              <w:ind w:firstLineChars="200" w:firstLine="480"/>
              <w:jc w:val="left"/>
              <w:rPr>
                <w:rFonts w:ascii="仿宋_GB2312" w:eastAsia="仿宋_GB2312"/>
                <w:color w:val="000000" w:themeColor="text1"/>
                <w:kern w:val="0"/>
                <w:sz w:val="24"/>
              </w:rPr>
            </w:pPr>
            <w:r>
              <w:rPr>
                <w:rFonts w:ascii="仿宋_GB2312" w:eastAsia="仿宋_GB2312" w:hint="eastAsia"/>
                <w:color w:val="000000" w:themeColor="text1"/>
                <w:kern w:val="0"/>
                <w:sz w:val="24"/>
              </w:rPr>
              <w:t>委托人（签名）：</w:t>
            </w:r>
          </w:p>
          <w:p w:rsidR="00F1451F" w:rsidRDefault="006C78CC">
            <w:pPr>
              <w:widowControl/>
              <w:spacing w:line="500" w:lineRule="exact"/>
              <w:ind w:firstLineChars="1400" w:firstLine="3360"/>
              <w:jc w:val="left"/>
              <w:rPr>
                <w:rFonts w:ascii="仿宋_GB2312" w:eastAsia="仿宋_GB2312"/>
                <w:color w:val="000000" w:themeColor="text1"/>
                <w:kern w:val="0"/>
                <w:sz w:val="24"/>
              </w:rPr>
            </w:pPr>
            <w:r>
              <w:rPr>
                <w:rFonts w:ascii="仿宋_GB2312" w:eastAsia="仿宋_GB2312" w:hint="eastAsia"/>
                <w:color w:val="000000" w:themeColor="text1"/>
                <w:kern w:val="0"/>
                <w:sz w:val="24"/>
              </w:rPr>
              <w:t>年月日</w:t>
            </w:r>
          </w:p>
        </w:tc>
      </w:tr>
      <w:tr w:rsidR="00F1451F">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F1451F" w:rsidRDefault="006C78CC">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F1451F" w:rsidRDefault="00F1451F">
            <w:pPr>
              <w:widowControl/>
              <w:spacing w:line="400" w:lineRule="exact"/>
              <w:ind w:left="1" w:firstLine="238"/>
              <w:rPr>
                <w:rFonts w:ascii="仿宋_GB2312" w:eastAsia="仿宋_GB2312"/>
                <w:color w:val="000000" w:themeColor="text1"/>
                <w:kern w:val="0"/>
                <w:sz w:val="24"/>
              </w:rPr>
            </w:pPr>
          </w:p>
          <w:p w:rsidR="00F1451F" w:rsidRDefault="006C78CC">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F1451F" w:rsidRDefault="00F1451F">
            <w:pPr>
              <w:widowControl/>
              <w:spacing w:line="400" w:lineRule="exact"/>
              <w:ind w:left="1"/>
              <w:rPr>
                <w:rFonts w:ascii="仿宋_GB2312" w:eastAsia="仿宋_GB2312"/>
                <w:color w:val="000000" w:themeColor="text1"/>
                <w:kern w:val="0"/>
                <w:sz w:val="24"/>
              </w:rPr>
            </w:pPr>
          </w:p>
          <w:p w:rsidR="00F1451F" w:rsidRDefault="006C78CC">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兹证明本委托书确系本单位法定代表人亲自签定</w:t>
            </w:r>
          </w:p>
          <w:p w:rsidR="00F1451F" w:rsidRDefault="00F1451F">
            <w:pPr>
              <w:widowControl/>
              <w:spacing w:line="400" w:lineRule="exact"/>
              <w:ind w:left="1"/>
              <w:jc w:val="center"/>
              <w:rPr>
                <w:rFonts w:ascii="仿宋_GB2312" w:eastAsia="仿宋_GB2312"/>
                <w:color w:val="000000" w:themeColor="text1"/>
                <w:kern w:val="0"/>
                <w:sz w:val="24"/>
              </w:rPr>
            </w:pPr>
          </w:p>
          <w:p w:rsidR="00F1451F" w:rsidRDefault="00F1451F">
            <w:pPr>
              <w:widowControl/>
              <w:spacing w:line="400" w:lineRule="exact"/>
              <w:ind w:left="1"/>
              <w:jc w:val="center"/>
              <w:rPr>
                <w:rFonts w:ascii="仿宋_GB2312" w:eastAsia="仿宋_GB2312"/>
                <w:color w:val="000000" w:themeColor="text1"/>
                <w:kern w:val="0"/>
                <w:sz w:val="24"/>
              </w:rPr>
            </w:pPr>
          </w:p>
          <w:p w:rsidR="00F1451F" w:rsidRDefault="006C78CC">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F1451F" w:rsidRDefault="00F1451F">
            <w:pPr>
              <w:widowControl/>
              <w:spacing w:line="400" w:lineRule="exact"/>
              <w:ind w:left="1"/>
              <w:rPr>
                <w:rFonts w:ascii="仿宋_GB2312" w:eastAsia="仿宋_GB2312"/>
                <w:color w:val="000000" w:themeColor="text1"/>
                <w:kern w:val="0"/>
                <w:sz w:val="24"/>
              </w:rPr>
            </w:pPr>
          </w:p>
          <w:p w:rsidR="00F1451F" w:rsidRDefault="006C78CC">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年月日</w:t>
            </w:r>
          </w:p>
        </w:tc>
      </w:tr>
    </w:tbl>
    <w:p w:rsidR="00F1451F" w:rsidRDefault="00F1451F">
      <w:pPr>
        <w:pStyle w:val="p0"/>
        <w:spacing w:line="760" w:lineRule="exact"/>
        <w:ind w:left="0"/>
        <w:jc w:val="center"/>
        <w:rPr>
          <w:rFonts w:ascii="方正小标宋简体" w:eastAsia="方正小标宋简体" w:hAnsi="宋体"/>
          <w:color w:val="000000" w:themeColor="text1"/>
          <w:spacing w:val="-5"/>
          <w:kern w:val="2"/>
          <w:sz w:val="44"/>
          <w:szCs w:val="44"/>
        </w:rPr>
      </w:pPr>
    </w:p>
    <w:p w:rsidR="00F1451F" w:rsidRDefault="006C78CC">
      <w:pPr>
        <w:jc w:val="center"/>
        <w:rPr>
          <w:rFonts w:ascii="黑体" w:eastAsia="黑体" w:hAnsi="Cambria"/>
          <w:b/>
          <w:bCs/>
          <w:color w:val="000000" w:themeColor="text1"/>
          <w:sz w:val="44"/>
          <w:szCs w:val="44"/>
        </w:rPr>
      </w:pPr>
      <w:r>
        <w:rPr>
          <w:rFonts w:ascii="方正小标宋简体" w:eastAsia="方正小标宋简体" w:hAnsi="宋体"/>
          <w:color w:val="000000" w:themeColor="text1"/>
          <w:spacing w:val="-5"/>
          <w:sz w:val="44"/>
          <w:szCs w:val="44"/>
        </w:rPr>
        <w:br w:type="page"/>
      </w:r>
      <w:r>
        <w:rPr>
          <w:rFonts w:ascii="黑体" w:eastAsia="黑体" w:hAnsi="Cambria" w:hint="eastAsia"/>
          <w:b/>
          <w:bCs/>
          <w:color w:val="000000" w:themeColor="text1"/>
          <w:sz w:val="44"/>
          <w:szCs w:val="44"/>
        </w:rPr>
        <w:lastRenderedPageBreak/>
        <w:t>国有建设用地使用权出让成交确认书</w:t>
      </w:r>
    </w:p>
    <w:p w:rsidR="00F1451F" w:rsidRDefault="006C78CC">
      <w:pPr>
        <w:spacing w:line="560" w:lineRule="exact"/>
        <w:jc w:val="center"/>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    )</w:t>
      </w:r>
    </w:p>
    <w:p w:rsidR="00F1451F" w:rsidRDefault="006C78CC">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受</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委托， 年  月  日，</w:t>
      </w:r>
      <w:r>
        <w:rPr>
          <w:rFonts w:ascii="仿宋_GB2312" w:eastAsia="仿宋_GB2312" w:hAnsi="宋体" w:hint="eastAsia"/>
          <w:b/>
          <w:color w:val="000000" w:themeColor="text1"/>
          <w:sz w:val="30"/>
          <w:szCs w:val="30"/>
          <w:u w:val="single"/>
        </w:rPr>
        <w:t>X</w:t>
      </w:r>
      <w:r>
        <w:rPr>
          <w:rFonts w:ascii="仿宋_GB2312" w:eastAsia="仿宋_GB2312" w:hAnsi="宋体"/>
          <w:b/>
          <w:color w:val="000000" w:themeColor="text1"/>
          <w:sz w:val="30"/>
          <w:szCs w:val="30"/>
          <w:u w:val="single"/>
        </w:rPr>
        <w:t>XXX</w:t>
      </w:r>
      <w:r>
        <w:rPr>
          <w:rFonts w:ascii="仿宋_GB2312" w:eastAsia="仿宋_GB2312" w:hAnsi="宋体" w:hint="eastAsia"/>
          <w:b/>
          <w:color w:val="000000" w:themeColor="text1"/>
          <w:sz w:val="30"/>
          <w:szCs w:val="30"/>
          <w:u w:val="single"/>
        </w:rPr>
        <w:t>X</w:t>
      </w:r>
      <w:r>
        <w:rPr>
          <w:rFonts w:ascii="仿宋_GB2312" w:eastAsia="仿宋_GB2312" w:hAnsi="宋体"/>
          <w:b/>
          <w:color w:val="000000" w:themeColor="text1"/>
          <w:sz w:val="30"/>
          <w:szCs w:val="30"/>
          <w:u w:val="single"/>
        </w:rPr>
        <w:t>XXX</w:t>
      </w:r>
      <w:r>
        <w:rPr>
          <w:rFonts w:ascii="仿宋_GB2312" w:eastAsia="仿宋_GB2312" w:hAnsi="宋体" w:hint="eastAsia"/>
          <w:color w:val="000000" w:themeColor="text1"/>
          <w:sz w:val="30"/>
          <w:szCs w:val="30"/>
        </w:rPr>
        <w:t>对</w:t>
      </w:r>
      <w:r>
        <w:rPr>
          <w:rFonts w:ascii="仿宋_GB2312" w:eastAsia="仿宋_GB2312" w:hAnsi="宋体" w:hint="eastAsia"/>
          <w:color w:val="000000" w:themeColor="text1"/>
          <w:sz w:val="30"/>
          <w:szCs w:val="30"/>
          <w:u w:val="single"/>
        </w:rPr>
        <w:t xml:space="preserve">          号</w:t>
      </w:r>
      <w:r>
        <w:rPr>
          <w:rFonts w:ascii="仿宋_GB2312" w:eastAsia="仿宋_GB2312" w:hAnsi="宋体" w:hint="eastAsia"/>
          <w:color w:val="000000" w:themeColor="text1"/>
          <w:sz w:val="30"/>
          <w:szCs w:val="30"/>
        </w:rPr>
        <w:t xml:space="preserve">国有建设用地使用权进行了公开 </w:t>
      </w:r>
      <w:r>
        <w:rPr>
          <w:rFonts w:ascii="仿宋_GB2312" w:eastAsia="仿宋_GB2312" w:hAnsi="宋体" w:hint="eastAsia"/>
          <w:color w:val="000000" w:themeColor="text1"/>
          <w:sz w:val="30"/>
          <w:szCs w:val="30"/>
          <w:u w:val="single"/>
        </w:rPr>
        <w:t xml:space="preserve"> （招标、拍卖、挂牌）</w:t>
      </w:r>
      <w:r>
        <w:rPr>
          <w:rFonts w:ascii="仿宋_GB2312" w:eastAsia="仿宋_GB2312" w:hAnsi="宋体" w:hint="eastAsia"/>
          <w:color w:val="000000" w:themeColor="text1"/>
          <w:sz w:val="30"/>
          <w:szCs w:val="30"/>
        </w:rPr>
        <w:t>出让，由</w:t>
      </w:r>
      <w:r>
        <w:rPr>
          <w:rFonts w:ascii="仿宋_GB2312" w:eastAsia="仿宋_GB2312" w:hAnsi="宋体" w:hint="eastAsia"/>
          <w:color w:val="000000" w:themeColor="text1"/>
          <w:sz w:val="30"/>
          <w:szCs w:val="30"/>
          <w:u w:val="single"/>
        </w:rPr>
        <w:t xml:space="preserve">   （竞得人）   </w:t>
      </w:r>
      <w:r>
        <w:rPr>
          <w:rFonts w:ascii="仿宋_GB2312" w:eastAsia="仿宋_GB2312" w:hAnsi="宋体" w:hint="eastAsia"/>
          <w:color w:val="000000" w:themeColor="text1"/>
          <w:sz w:val="30"/>
          <w:szCs w:val="30"/>
        </w:rPr>
        <w:t>竞得该宗地的国有建设用地使用权。现将有关事项确认如下：</w:t>
      </w:r>
    </w:p>
    <w:p w:rsidR="00F1451F" w:rsidRDefault="006C78CC">
      <w:pPr>
        <w:numPr>
          <w:ilvl w:val="0"/>
          <w:numId w:val="3"/>
        </w:num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该地块面积为，成交单价为(人民币   )：，大写（人民币     ），成交总价为（人民币  ），大写（人民币    ）。</w:t>
      </w:r>
    </w:p>
    <w:p w:rsidR="00F1451F" w:rsidRDefault="006C78CC">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二、竞得人缴纳的竞买保证金自成交之日起自动转作受让地块的定金。</w:t>
      </w:r>
    </w:p>
    <w:p w:rsidR="00F1451F" w:rsidRDefault="006C78CC">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三、竞得人签订《成交确认书》后，按出让文件约定在8个工作日以内向XXXX支付交易服务费，也可由竞得人与按出让文件约定成立的新公司协商缴纳。</w:t>
      </w:r>
    </w:p>
    <w:p w:rsidR="00F1451F" w:rsidRDefault="006C78CC">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四、竞得人应在本《成交确认书》签订后10个工作日内，持本《成交确认书》与</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签订《国有建设用地使用权出让合同》；不按期签订《国有建设用地使用权出让合同》的，视为竞得人自动放弃竞得资格，</w:t>
      </w:r>
      <w:r>
        <w:rPr>
          <w:rFonts w:ascii="仿宋_GB2312" w:eastAsia="仿宋_GB2312" w:hAnsi="宋体" w:hint="eastAsia"/>
          <w:color w:val="000000" w:themeColor="text1"/>
          <w:sz w:val="30"/>
          <w:szCs w:val="30"/>
          <w:u w:val="single"/>
        </w:rPr>
        <w:t>（出让人）</w:t>
      </w:r>
      <w:r>
        <w:rPr>
          <w:rFonts w:ascii="仿宋_GB2312" w:eastAsia="仿宋_GB2312" w:hAnsi="宋体" w:hint="eastAsia"/>
          <w:color w:val="000000" w:themeColor="text1"/>
          <w:sz w:val="30"/>
          <w:szCs w:val="30"/>
        </w:rPr>
        <w:t>终止供地，不退还定金，并承担相应的法律责任。</w:t>
      </w:r>
    </w:p>
    <w:p w:rsidR="00F1451F" w:rsidRDefault="006C78CC">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五、本《成交确认书》一式陆份，拍卖人、出让人、竞得人各执 2 份。</w:t>
      </w:r>
    </w:p>
    <w:p w:rsidR="00F1451F" w:rsidRDefault="006C78CC">
      <w:pPr>
        <w:spacing w:line="560" w:lineRule="exact"/>
        <w:rPr>
          <w:rFonts w:ascii="仿宋_GB2312" w:eastAsia="仿宋_GB2312" w:hAnsi="宋体"/>
          <w:color w:val="000000" w:themeColor="text1"/>
          <w:sz w:val="30"/>
          <w:szCs w:val="30"/>
        </w:rPr>
      </w:pPr>
      <w:r>
        <w:rPr>
          <w:rFonts w:ascii="仿宋_GB2312" w:eastAsia="仿宋_GB2312" w:hAnsi="宋体" w:hint="eastAsia"/>
          <w:b/>
          <w:color w:val="000000" w:themeColor="text1"/>
          <w:sz w:val="30"/>
          <w:szCs w:val="30"/>
        </w:rPr>
        <w:t>出让人</w:t>
      </w:r>
      <w:r>
        <w:rPr>
          <w:rFonts w:ascii="仿宋_GB2312" w:eastAsia="仿宋_GB2312" w:hAnsi="宋体" w:hint="eastAsia"/>
          <w:color w:val="000000" w:themeColor="text1"/>
          <w:sz w:val="30"/>
          <w:szCs w:val="30"/>
        </w:rPr>
        <w:t>：法定代表人：                委托代理人</w:t>
      </w:r>
    </w:p>
    <w:p w:rsidR="00F1451F" w:rsidRDefault="006C78CC">
      <w:pPr>
        <w:spacing w:line="560" w:lineRule="exact"/>
        <w:rPr>
          <w:rFonts w:ascii="仿宋_GB2312" w:eastAsia="仿宋_GB2312" w:hAnsi="宋体"/>
          <w:color w:val="000000" w:themeColor="text1"/>
          <w:sz w:val="30"/>
          <w:szCs w:val="30"/>
          <w:u w:val="single"/>
        </w:rPr>
      </w:pPr>
      <w:r>
        <w:rPr>
          <w:rFonts w:ascii="仿宋_GB2312" w:eastAsia="仿宋_GB2312" w:hAnsi="宋体" w:hint="eastAsia"/>
          <w:b/>
          <w:color w:val="000000" w:themeColor="text1"/>
          <w:sz w:val="30"/>
          <w:szCs w:val="30"/>
        </w:rPr>
        <w:t>竞得人：</w:t>
      </w:r>
      <w:r>
        <w:rPr>
          <w:rFonts w:ascii="仿宋_GB2312" w:eastAsia="仿宋_GB2312" w:hAnsi="宋体" w:hint="eastAsia"/>
          <w:color w:val="000000" w:themeColor="text1"/>
          <w:sz w:val="30"/>
          <w:szCs w:val="30"/>
        </w:rPr>
        <w:t>联系电话：</w:t>
      </w:r>
    </w:p>
    <w:p w:rsidR="00F1451F" w:rsidRDefault="006C78CC">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拍卖人</w:t>
      </w:r>
      <w:r>
        <w:rPr>
          <w:rFonts w:ascii="仿宋_GB2312" w:eastAsia="仿宋_GB2312" w:hAnsi="宋体" w:hint="eastAsia"/>
          <w:color w:val="000000" w:themeColor="text1"/>
          <w:sz w:val="30"/>
          <w:szCs w:val="30"/>
        </w:rPr>
        <w:t>：法定代表人：                委托代理人</w:t>
      </w:r>
    </w:p>
    <w:p w:rsidR="00F1451F" w:rsidRDefault="006C78CC">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 xml:space="preserve">公证员：                    </w:t>
      </w:r>
      <w:r>
        <w:rPr>
          <w:rFonts w:ascii="仿宋_GB2312" w:eastAsia="仿宋_GB2312" w:hAnsi="宋体" w:hint="eastAsia"/>
          <w:color w:val="000000" w:themeColor="text1"/>
          <w:sz w:val="30"/>
          <w:szCs w:val="30"/>
        </w:rPr>
        <w:t>签定时间：年   月   日</w:t>
      </w:r>
    </w:p>
    <w:p w:rsidR="00F1451F" w:rsidRDefault="00F1451F">
      <w:pPr>
        <w:pStyle w:val="p0"/>
        <w:spacing w:line="560" w:lineRule="exact"/>
        <w:ind w:left="0"/>
        <w:jc w:val="left"/>
        <w:rPr>
          <w:rFonts w:ascii="仿宋_GB2312" w:eastAsia="仿宋_GB2312" w:hAnsi="仿宋"/>
          <w:color w:val="000000" w:themeColor="text1"/>
          <w:sz w:val="32"/>
          <w:szCs w:val="32"/>
        </w:rPr>
        <w:sectPr w:rsidR="00F1451F">
          <w:pgSz w:w="11906" w:h="16838"/>
          <w:pgMar w:top="1418" w:right="1418" w:bottom="1418" w:left="1701" w:header="851" w:footer="992" w:gutter="0"/>
          <w:cols w:space="425"/>
          <w:docGrid w:type="lines" w:linePitch="312"/>
        </w:sectPr>
      </w:pPr>
    </w:p>
    <w:p w:rsidR="00F1451F" w:rsidRDefault="00F1451F">
      <w:pPr>
        <w:pStyle w:val="p0"/>
        <w:spacing w:line="600" w:lineRule="exact"/>
        <w:ind w:left="0"/>
        <w:rPr>
          <w:color w:val="000000" w:themeColor="text1"/>
        </w:rPr>
      </w:pPr>
    </w:p>
    <w:p w:rsidR="00F1451F" w:rsidRDefault="004B3FCB">
      <w:pPr>
        <w:pStyle w:val="p0"/>
        <w:spacing w:line="600" w:lineRule="exact"/>
        <w:rPr>
          <w:rFonts w:ascii="宋体"/>
          <w:color w:val="000000" w:themeColor="text1"/>
          <w:w w:val="90"/>
          <w:sz w:val="32"/>
          <w:szCs w:val="32"/>
        </w:rPr>
      </w:pPr>
      <w:r w:rsidRPr="004B3FCB">
        <w:rPr>
          <w:color w:val="000000" w:themeColor="text1"/>
        </w:rPr>
        <w:pict>
          <v:shape id="AutoShape 6" o:spid="_x0000_s1029" style="position:absolute;left:0;text-align:left;margin-left:0;margin-top:0;width:50pt;height:50pt;z-index:251656704;visibility:hidden" coordsize="20000,20000" o:spt="1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adj="0,,0" path="m10800,10800l,,,,10800,10800r,l,,,,,,,,,,,xe">
            <v:stroke joinstyle="round"/>
            <v:formulas/>
            <v:path o:connecttype="segments" textboxrect="0,0,20000,20000"/>
            <o:lock v:ext="edit" selection="t"/>
            <v:textbox>
              <w:txbxContent>
                <w:p w:rsidR="00B145A4" w:rsidRDefault="00B145A4"/>
              </w:txbxContent>
            </v:textbox>
          </v:shape>
        </w:pict>
      </w:r>
      <w:r w:rsidR="006C78CC">
        <w:rPr>
          <w:rFonts w:ascii="黑体" w:eastAsia="黑体" w:hAnsi="宋体" w:cs="黑体"/>
          <w:noProof/>
          <w:color w:val="000000" w:themeColor="text1"/>
          <w:sz w:val="36"/>
          <w:szCs w:val="36"/>
        </w:rPr>
        <w:drawing>
          <wp:inline distT="0" distB="0" distL="0" distR="0">
            <wp:extent cx="1590675" cy="381000"/>
            <wp:effectExtent l="0" t="0" r="0" b="0"/>
            <wp:docPr id="10"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03000001"/>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rsidR="00F1451F" w:rsidRDefault="006C78CC">
      <w:pPr>
        <w:pStyle w:val="a3"/>
        <w:wordWrap w:val="0"/>
        <w:jc w:val="right"/>
        <w:rPr>
          <w:rFonts w:hAnsi="宋体"/>
          <w:color w:val="000000" w:themeColor="text1"/>
        </w:rPr>
      </w:pPr>
      <w:r>
        <w:rPr>
          <w:rFonts w:hAnsi="宋体" w:hint="eastAsia"/>
          <w:color w:val="000000" w:themeColor="text1"/>
        </w:rPr>
        <w:t>电子监管号：</w:t>
      </w:r>
    </w:p>
    <w:p w:rsidR="00F1451F" w:rsidRDefault="00F1451F">
      <w:pPr>
        <w:pStyle w:val="a3"/>
        <w:rPr>
          <w:color w:val="000000" w:themeColor="text1"/>
        </w:rPr>
      </w:pPr>
    </w:p>
    <w:p w:rsidR="00F1451F" w:rsidRDefault="006C78CC">
      <w:pPr>
        <w:pStyle w:val="a3"/>
        <w:rPr>
          <w:rFonts w:ascii="黑体" w:eastAsia="黑体" w:hAnsi="黑体"/>
          <w:color w:val="000000" w:themeColor="text1"/>
        </w:rPr>
      </w:pPr>
      <w:r>
        <w:rPr>
          <w:rFonts w:ascii="黑体" w:eastAsia="黑体" w:hAnsi="黑体" w:hint="eastAsia"/>
          <w:color w:val="000000" w:themeColor="text1"/>
        </w:rPr>
        <w:t>（样本）</w:t>
      </w:r>
    </w:p>
    <w:p w:rsidR="00F1451F" w:rsidRDefault="00F1451F">
      <w:pPr>
        <w:pStyle w:val="a3"/>
        <w:rPr>
          <w:rStyle w:val="PlainTextChar"/>
          <w:rFonts w:hAnsi="宋体" w:cs="宋体"/>
          <w:color w:val="000000" w:themeColor="text1"/>
        </w:rPr>
      </w:pPr>
    </w:p>
    <w:p w:rsidR="00F1451F" w:rsidRDefault="00F1451F">
      <w:pPr>
        <w:pStyle w:val="a3"/>
        <w:rPr>
          <w:rStyle w:val="PlainTextChar"/>
          <w:rFonts w:hAnsi="宋体" w:cs="宋体"/>
          <w:color w:val="000000" w:themeColor="text1"/>
        </w:rPr>
      </w:pPr>
    </w:p>
    <w:p w:rsidR="00F1451F" w:rsidRDefault="006C78CC">
      <w:pPr>
        <w:pStyle w:val="1"/>
        <w:jc w:val="center"/>
        <w:rPr>
          <w:rFonts w:ascii="宋体" w:eastAsia="宋体" w:hAnsi="宋体"/>
          <w:color w:val="000000" w:themeColor="text1"/>
          <w:sz w:val="18"/>
          <w:szCs w:val="18"/>
        </w:rPr>
      </w:pPr>
      <w:bookmarkStart w:id="19" w:name="_Toc3391751"/>
      <w:bookmarkStart w:id="20" w:name="_Toc3391980"/>
      <w:r>
        <w:rPr>
          <w:rFonts w:ascii="宋体" w:eastAsia="宋体" w:hAnsi="宋体" w:hint="eastAsia"/>
          <w:color w:val="000000" w:themeColor="text1"/>
        </w:rPr>
        <w:t>国有建设用地使用权出让合同</w:t>
      </w:r>
      <w:bookmarkEnd w:id="19"/>
      <w:bookmarkEnd w:id="20"/>
    </w:p>
    <w:p w:rsidR="00F1451F" w:rsidRDefault="00F1451F">
      <w:pPr>
        <w:pStyle w:val="a3"/>
        <w:rPr>
          <w:rFonts w:hAnsi="宋体"/>
          <w:b/>
          <w:bCs/>
          <w:color w:val="000000" w:themeColor="text1"/>
          <w:sz w:val="18"/>
          <w:szCs w:val="18"/>
        </w:rPr>
      </w:pPr>
    </w:p>
    <w:p w:rsidR="00F1451F" w:rsidRDefault="00F1451F">
      <w:pPr>
        <w:pStyle w:val="a3"/>
        <w:rPr>
          <w:rFonts w:hAnsi="宋体"/>
          <w:color w:val="000000" w:themeColor="text1"/>
          <w:sz w:val="48"/>
          <w:szCs w:val="48"/>
        </w:rPr>
      </w:pPr>
    </w:p>
    <w:p w:rsidR="00F1451F" w:rsidRDefault="00F1451F">
      <w:pPr>
        <w:pStyle w:val="a3"/>
        <w:rPr>
          <w:rFonts w:hAnsi="宋体"/>
          <w:color w:val="000000" w:themeColor="text1"/>
          <w:sz w:val="48"/>
          <w:szCs w:val="48"/>
        </w:rPr>
      </w:pPr>
    </w:p>
    <w:p w:rsidR="00F1451F" w:rsidRDefault="00F1451F">
      <w:pPr>
        <w:pStyle w:val="a3"/>
        <w:rPr>
          <w:rFonts w:hAnsi="宋体"/>
          <w:color w:val="000000" w:themeColor="text1"/>
          <w:sz w:val="48"/>
          <w:szCs w:val="48"/>
        </w:rPr>
      </w:pPr>
    </w:p>
    <w:p w:rsidR="00F1451F" w:rsidRDefault="00F1451F">
      <w:pPr>
        <w:pStyle w:val="a3"/>
        <w:rPr>
          <w:rFonts w:hAnsi="宋体"/>
          <w:color w:val="000000" w:themeColor="text1"/>
          <w:sz w:val="48"/>
          <w:szCs w:val="48"/>
        </w:rPr>
      </w:pPr>
    </w:p>
    <w:p w:rsidR="00F1451F" w:rsidRDefault="00F1451F">
      <w:pPr>
        <w:pStyle w:val="a3"/>
        <w:rPr>
          <w:rFonts w:hAnsi="宋体"/>
          <w:color w:val="000000" w:themeColor="text1"/>
          <w:sz w:val="48"/>
          <w:szCs w:val="48"/>
        </w:rPr>
      </w:pPr>
    </w:p>
    <w:p w:rsidR="00F1451F" w:rsidRDefault="00F1451F">
      <w:pPr>
        <w:pStyle w:val="a3"/>
        <w:rPr>
          <w:rFonts w:hAnsi="宋体"/>
          <w:color w:val="000000" w:themeColor="text1"/>
          <w:sz w:val="48"/>
          <w:szCs w:val="48"/>
        </w:rPr>
      </w:pPr>
    </w:p>
    <w:p w:rsidR="00F1451F" w:rsidRDefault="00F1451F">
      <w:pPr>
        <w:pStyle w:val="a3"/>
        <w:rPr>
          <w:rFonts w:hAnsi="宋体"/>
          <w:color w:val="000000" w:themeColor="text1"/>
          <w:sz w:val="48"/>
          <w:szCs w:val="48"/>
        </w:rPr>
      </w:pPr>
    </w:p>
    <w:p w:rsidR="00F1451F" w:rsidRDefault="00F1451F">
      <w:pPr>
        <w:pStyle w:val="a3"/>
        <w:rPr>
          <w:rFonts w:hAnsi="宋体"/>
          <w:color w:val="000000" w:themeColor="text1"/>
          <w:sz w:val="48"/>
          <w:szCs w:val="48"/>
        </w:rPr>
      </w:pPr>
    </w:p>
    <w:p w:rsidR="00F1451F" w:rsidRDefault="00F1451F">
      <w:pPr>
        <w:pStyle w:val="a3"/>
        <w:rPr>
          <w:rFonts w:hAnsi="宋体"/>
          <w:color w:val="000000" w:themeColor="text1"/>
          <w:sz w:val="48"/>
          <w:szCs w:val="48"/>
        </w:rPr>
      </w:pPr>
    </w:p>
    <w:p w:rsidR="00F1451F" w:rsidRDefault="00F1451F">
      <w:pPr>
        <w:pStyle w:val="a3"/>
        <w:rPr>
          <w:rFonts w:hAnsi="宋体"/>
          <w:color w:val="000000" w:themeColor="text1"/>
          <w:sz w:val="48"/>
          <w:szCs w:val="48"/>
        </w:rPr>
      </w:pPr>
    </w:p>
    <w:p w:rsidR="00F1451F" w:rsidRDefault="004B3FCB">
      <w:pPr>
        <w:pStyle w:val="a3"/>
        <w:spacing w:line="500" w:lineRule="exact"/>
        <w:jc w:val="left"/>
        <w:rPr>
          <w:rFonts w:hAnsi="宋体"/>
          <w:bCs/>
          <w:color w:val="000000" w:themeColor="text1"/>
        </w:rPr>
      </w:pPr>
      <w:r w:rsidRPr="004B3FCB">
        <w:rPr>
          <w:color w:val="000000" w:themeColor="text1"/>
        </w:rPr>
        <w:pict>
          <v:rect id="Rectangle 7" o:spid="_x0000_s1028" style="position:absolute;margin-left:319.5pt;margin-top:11.85pt;width:48.75pt;height:35.1pt;z-index:251657728"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strokecolor="white">
            <v:textbox>
              <w:txbxContent>
                <w:p w:rsidR="00B145A4" w:rsidRDefault="00B145A4">
                  <w:pPr>
                    <w:rPr>
                      <w:rFonts w:ascii="方正黑体_GBK" w:eastAsia="方正黑体_GBK"/>
                    </w:rPr>
                  </w:pPr>
                  <w:r>
                    <w:rPr>
                      <w:rFonts w:ascii="方正黑体_GBK" w:eastAsia="方正黑体_GBK" w:hint="eastAsia"/>
                    </w:rPr>
                    <w:t>制定</w:t>
                  </w:r>
                </w:p>
              </w:txbxContent>
            </v:textbox>
          </v:rect>
        </w:pict>
      </w:r>
      <w:r w:rsidRPr="004B3FCB">
        <w:rPr>
          <w:color w:val="000000" w:themeColor="text1"/>
        </w:rPr>
        <w:pict>
          <v:rect id="Rectangle 8" o:spid="_x0000_s1027" style="position:absolute;margin-left:36pt;margin-top:0;width:4in;height:62.4pt;z-index:251658752"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strokecolor="white">
            <v:textbox>
              <w:txbxContent>
                <w:p w:rsidR="00B145A4" w:rsidRDefault="00B145A4">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B145A4" w:rsidRDefault="00B145A4">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F1451F" w:rsidRDefault="00F1451F">
      <w:pPr>
        <w:pStyle w:val="a3"/>
        <w:spacing w:line="500" w:lineRule="exact"/>
        <w:jc w:val="left"/>
        <w:rPr>
          <w:rFonts w:hAnsi="宋体"/>
          <w:b/>
          <w:bCs/>
          <w:color w:val="000000" w:themeColor="text1"/>
          <w:sz w:val="36"/>
          <w:szCs w:val="36"/>
        </w:rPr>
      </w:pPr>
    </w:p>
    <w:p w:rsidR="00F1451F" w:rsidRDefault="00F1451F">
      <w:pPr>
        <w:pStyle w:val="a3"/>
        <w:spacing w:line="578" w:lineRule="exact"/>
        <w:ind w:right="640"/>
        <w:jc w:val="right"/>
        <w:rPr>
          <w:rFonts w:hAnsi="宋体"/>
          <w:color w:val="000000" w:themeColor="text1"/>
          <w:sz w:val="28"/>
          <w:szCs w:val="28"/>
        </w:rPr>
      </w:pPr>
    </w:p>
    <w:p w:rsidR="00F1451F" w:rsidRDefault="006C78CC">
      <w:pPr>
        <w:pStyle w:val="a3"/>
        <w:spacing w:line="578" w:lineRule="exact"/>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p>
    <w:p w:rsidR="00F1451F" w:rsidRDefault="00F1451F">
      <w:pPr>
        <w:pStyle w:val="a3"/>
        <w:spacing w:line="578" w:lineRule="exact"/>
        <w:jc w:val="center"/>
        <w:rPr>
          <w:rFonts w:ascii="方正小标宋简体" w:eastAsia="方正小标宋简体" w:hAnsi="宋体" w:cs="黑体"/>
          <w:color w:val="000000" w:themeColor="text1"/>
          <w:sz w:val="44"/>
          <w:szCs w:val="44"/>
        </w:rPr>
      </w:pPr>
    </w:p>
    <w:p w:rsidR="00F1451F" w:rsidRDefault="006C78CC">
      <w:pPr>
        <w:pStyle w:val="a3"/>
        <w:spacing w:line="578" w:lineRule="exact"/>
        <w:jc w:val="center"/>
        <w:rPr>
          <w:rFonts w:ascii="方正小标宋简体" w:eastAsia="方正小标宋简体" w:hAnsi="宋体"/>
          <w:color w:val="000000" w:themeColor="text1"/>
          <w:sz w:val="44"/>
          <w:szCs w:val="44"/>
        </w:rPr>
      </w:pPr>
      <w:r>
        <w:rPr>
          <w:rFonts w:ascii="方正小标宋简体" w:eastAsia="方正小标宋简体" w:hAnsi="宋体" w:cs="黑体" w:hint="eastAsia"/>
          <w:color w:val="000000" w:themeColor="text1"/>
          <w:sz w:val="44"/>
          <w:szCs w:val="44"/>
        </w:rPr>
        <w:t>国有建设用地使用权出让合同</w:t>
      </w:r>
    </w:p>
    <w:p w:rsidR="00F1451F" w:rsidRDefault="00F1451F">
      <w:pPr>
        <w:pStyle w:val="a3"/>
        <w:spacing w:line="578" w:lineRule="exact"/>
        <w:jc w:val="center"/>
        <w:rPr>
          <w:rFonts w:hAnsi="宋体"/>
          <w:color w:val="000000" w:themeColor="text1"/>
          <w:sz w:val="28"/>
          <w:szCs w:val="28"/>
        </w:rPr>
      </w:pPr>
    </w:p>
    <w:p w:rsidR="00F1451F" w:rsidRDefault="006C78CC">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F1451F" w:rsidRDefault="006C78CC">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出让人：；</w:t>
      </w:r>
    </w:p>
    <w:p w:rsidR="00F1451F" w:rsidRDefault="006C78CC">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通讯地址：；</w:t>
      </w:r>
    </w:p>
    <w:p w:rsidR="00F1451F" w:rsidRDefault="006C78CC">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邮政编码：；</w:t>
      </w:r>
    </w:p>
    <w:p w:rsidR="00F1451F" w:rsidRDefault="006C78CC">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p>
    <w:p w:rsidR="00F1451F" w:rsidRDefault="006C78CC">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传真：；</w:t>
      </w:r>
    </w:p>
    <w:p w:rsidR="00F1451F" w:rsidRDefault="006C78CC">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开户银行：；</w:t>
      </w:r>
    </w:p>
    <w:p w:rsidR="00F1451F" w:rsidRDefault="006C78CC">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p>
    <w:p w:rsidR="00F1451F" w:rsidRDefault="006C78CC">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受让人：；</w:t>
      </w:r>
    </w:p>
    <w:p w:rsidR="00F1451F" w:rsidRDefault="006C78CC">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p>
    <w:p w:rsidR="00F1451F" w:rsidRDefault="006C78CC">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邮政编码：；</w:t>
      </w:r>
    </w:p>
    <w:p w:rsidR="00F1451F" w:rsidRDefault="006C78CC">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p>
    <w:p w:rsidR="00F1451F" w:rsidRDefault="006C78CC">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传真：；</w:t>
      </w:r>
    </w:p>
    <w:p w:rsidR="00F1451F" w:rsidRDefault="006C78CC">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开户银行：；</w:t>
      </w:r>
    </w:p>
    <w:p w:rsidR="00F1451F" w:rsidRDefault="006C78CC">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p>
    <w:p w:rsidR="00F1451F" w:rsidRDefault="00F1451F">
      <w:pPr>
        <w:pStyle w:val="a3"/>
        <w:spacing w:line="578" w:lineRule="exact"/>
        <w:rPr>
          <w:rFonts w:hAnsi="宋体" w:cs="黑体"/>
          <w:color w:val="000000" w:themeColor="text1"/>
          <w:sz w:val="28"/>
          <w:szCs w:val="28"/>
        </w:rPr>
      </w:pPr>
    </w:p>
    <w:p w:rsidR="00F1451F" w:rsidRDefault="00F1451F">
      <w:pPr>
        <w:pStyle w:val="a3"/>
        <w:spacing w:line="578" w:lineRule="exact"/>
        <w:rPr>
          <w:rFonts w:hAnsi="宋体" w:cs="黑体"/>
          <w:color w:val="000000" w:themeColor="text1"/>
          <w:sz w:val="28"/>
          <w:szCs w:val="28"/>
        </w:rPr>
      </w:pPr>
    </w:p>
    <w:p w:rsidR="00F1451F" w:rsidRDefault="00F1451F">
      <w:pPr>
        <w:pStyle w:val="a3"/>
        <w:spacing w:line="578" w:lineRule="exact"/>
        <w:rPr>
          <w:rFonts w:hAnsi="宋体" w:cs="黑体"/>
          <w:color w:val="000000" w:themeColor="text1"/>
          <w:sz w:val="28"/>
          <w:szCs w:val="28"/>
        </w:rPr>
      </w:pPr>
    </w:p>
    <w:p w:rsidR="00F1451F" w:rsidRDefault="00F1451F">
      <w:pPr>
        <w:pStyle w:val="a3"/>
        <w:spacing w:line="578" w:lineRule="exact"/>
        <w:jc w:val="center"/>
        <w:rPr>
          <w:rFonts w:hAnsi="宋体" w:cs="黑体"/>
          <w:color w:val="000000" w:themeColor="text1"/>
          <w:sz w:val="28"/>
          <w:szCs w:val="28"/>
        </w:rPr>
      </w:pPr>
    </w:p>
    <w:p w:rsidR="00F1451F" w:rsidRDefault="00F1451F">
      <w:pPr>
        <w:pStyle w:val="a3"/>
        <w:spacing w:line="578" w:lineRule="exact"/>
        <w:jc w:val="center"/>
        <w:rPr>
          <w:rFonts w:hAnsi="宋体" w:cs="黑体"/>
          <w:color w:val="000000" w:themeColor="text1"/>
          <w:sz w:val="28"/>
          <w:szCs w:val="28"/>
        </w:rPr>
      </w:pPr>
    </w:p>
    <w:p w:rsidR="00F1451F" w:rsidRDefault="00F1451F">
      <w:pPr>
        <w:pStyle w:val="a3"/>
        <w:spacing w:line="578" w:lineRule="exact"/>
        <w:jc w:val="center"/>
        <w:rPr>
          <w:rFonts w:hAnsi="宋体" w:cs="黑体"/>
          <w:color w:val="000000" w:themeColor="text1"/>
          <w:sz w:val="28"/>
          <w:szCs w:val="28"/>
        </w:rPr>
      </w:pPr>
    </w:p>
    <w:p w:rsidR="00F1451F" w:rsidRDefault="006C78CC">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第一章总则</w:t>
      </w:r>
    </w:p>
    <w:p w:rsidR="00F1451F" w:rsidRDefault="00F1451F">
      <w:pPr>
        <w:pStyle w:val="a3"/>
        <w:spacing w:line="578" w:lineRule="exact"/>
        <w:jc w:val="center"/>
        <w:rPr>
          <w:rFonts w:hAnsi="宋体" w:cs="仿宋_GB2312"/>
          <w:color w:val="000000" w:themeColor="text1"/>
          <w:sz w:val="28"/>
          <w:szCs w:val="28"/>
        </w:rPr>
      </w:pPr>
    </w:p>
    <w:p w:rsidR="00F1451F" w:rsidRDefault="006C78CC">
      <w:pPr>
        <w:pStyle w:val="a3"/>
        <w:spacing w:line="578" w:lineRule="exact"/>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hint="eastAsia"/>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F1451F" w:rsidRDefault="006C78CC">
      <w:pPr>
        <w:pStyle w:val="a3"/>
        <w:spacing w:line="578" w:lineRule="exact"/>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hint="eastAsia"/>
          <w:color w:val="000000" w:themeColor="text1"/>
          <w:sz w:val="28"/>
          <w:szCs w:val="28"/>
        </w:rPr>
        <w:t>出让土地的所有权属中华人民共和国，出让人根据法律的授权出让国有建设用地使用权，地下资源、埋藏物不属于国有建设用地使用权出让范围。</w:t>
      </w: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第三条</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F1451F" w:rsidRDefault="00F1451F">
      <w:pPr>
        <w:pStyle w:val="a3"/>
        <w:spacing w:line="578" w:lineRule="exact"/>
        <w:ind w:firstLineChars="200" w:firstLine="560"/>
        <w:rPr>
          <w:rFonts w:hAnsi="宋体"/>
          <w:color w:val="000000" w:themeColor="text1"/>
          <w:sz w:val="28"/>
          <w:szCs w:val="28"/>
        </w:rPr>
      </w:pPr>
    </w:p>
    <w:p w:rsidR="00F1451F" w:rsidRDefault="006C78CC">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第二章出让土地的交付与出让价款的缴纳</w:t>
      </w:r>
    </w:p>
    <w:p w:rsidR="00F1451F" w:rsidRDefault="00F1451F">
      <w:pPr>
        <w:pStyle w:val="a3"/>
        <w:spacing w:line="578" w:lineRule="exact"/>
        <w:jc w:val="center"/>
        <w:rPr>
          <w:rFonts w:hAnsi="宋体"/>
          <w:color w:val="000000" w:themeColor="text1"/>
          <w:sz w:val="28"/>
          <w:szCs w:val="28"/>
        </w:rPr>
      </w:pPr>
    </w:p>
    <w:p w:rsidR="00F1451F" w:rsidRDefault="006C78CC">
      <w:pPr>
        <w:pStyle w:val="a3"/>
        <w:spacing w:line="578" w:lineRule="exact"/>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hint="eastAsia"/>
          <w:color w:val="000000" w:themeColor="text1"/>
          <w:sz w:val="28"/>
          <w:szCs w:val="28"/>
        </w:rPr>
        <w:t>本合同项下出让宗地编号为，宗地总面积大写平方米（小写平方米），其中出让宗地面积为大写平方米（小写平方米）。</w:t>
      </w:r>
    </w:p>
    <w:p w:rsidR="00F1451F" w:rsidRDefault="006C78CC">
      <w:pPr>
        <w:pStyle w:val="a3"/>
        <w:spacing w:line="578" w:lineRule="exact"/>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p>
    <w:p w:rsidR="00F1451F" w:rsidRDefault="006C78CC">
      <w:pPr>
        <w:pStyle w:val="a3"/>
        <w:spacing w:line="578" w:lineRule="exact"/>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本合同项下出让宗地的平面界址为；出让宗地的平面界址图见附件</w:t>
      </w:r>
      <w:r>
        <w:rPr>
          <w:rFonts w:hAnsi="宋体" w:cs="仿宋_GB2312"/>
          <w:color w:val="000000" w:themeColor="text1"/>
          <w:sz w:val="28"/>
          <w:szCs w:val="28"/>
        </w:rPr>
        <w:t>1</w:t>
      </w:r>
      <w:r>
        <w:rPr>
          <w:rFonts w:hAnsi="宋体" w:cs="仿宋_GB2312" w:hint="eastAsia"/>
          <w:color w:val="000000" w:themeColor="text1"/>
          <w:sz w:val="28"/>
          <w:szCs w:val="28"/>
        </w:rPr>
        <w:t>。</w:t>
      </w:r>
    </w:p>
    <w:p w:rsidR="00F1451F" w:rsidRDefault="006C78CC">
      <w:pPr>
        <w:pStyle w:val="a3"/>
        <w:spacing w:line="578" w:lineRule="exact"/>
        <w:ind w:firstLineChars="200" w:firstLine="560"/>
        <w:rPr>
          <w:rFonts w:hAnsi="宋体"/>
          <w:color w:val="000000" w:themeColor="text1"/>
          <w:sz w:val="28"/>
          <w:szCs w:val="28"/>
          <w:u w:val="single"/>
        </w:rPr>
      </w:pPr>
      <w:r>
        <w:rPr>
          <w:rFonts w:hAnsi="宋体" w:cs="仿宋_GB2312" w:hint="eastAsia"/>
          <w:color w:val="000000" w:themeColor="text1"/>
          <w:sz w:val="28"/>
          <w:szCs w:val="28"/>
        </w:rPr>
        <w:t>本合同项下出让宗地的竖向界限以为上界限，以为下界限，高差为米。出让宗地竖向界限见附件</w:t>
      </w:r>
      <w:r>
        <w:rPr>
          <w:rFonts w:hAnsi="宋体" w:cs="仿宋_GB2312"/>
          <w:color w:val="000000" w:themeColor="text1"/>
          <w:sz w:val="28"/>
          <w:szCs w:val="28"/>
        </w:rPr>
        <w:t>2</w:t>
      </w:r>
      <w:r>
        <w:rPr>
          <w:rFonts w:hAnsi="宋体" w:cs="仿宋_GB2312" w:hint="eastAsia"/>
          <w:color w:val="000000" w:themeColor="text1"/>
          <w:sz w:val="28"/>
          <w:szCs w:val="28"/>
        </w:rPr>
        <w:t>。</w:t>
      </w:r>
    </w:p>
    <w:p w:rsidR="00F1451F" w:rsidRDefault="006C78CC">
      <w:pPr>
        <w:pStyle w:val="a3"/>
        <w:spacing w:line="578" w:lineRule="exact"/>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w:t>
      </w:r>
      <w:r>
        <w:rPr>
          <w:rFonts w:hAnsi="宋体" w:cs="仿宋_GB2312" w:hint="eastAsia"/>
          <w:color w:val="000000" w:themeColor="text1"/>
          <w:sz w:val="28"/>
          <w:szCs w:val="28"/>
        </w:rPr>
        <w:lastRenderedPageBreak/>
        <w:t>高程平面封闭形成的空间范围。</w:t>
      </w:r>
    </w:p>
    <w:p w:rsidR="00F1451F" w:rsidRDefault="006C78CC">
      <w:pPr>
        <w:pStyle w:val="a3"/>
        <w:tabs>
          <w:tab w:val="left" w:pos="1260"/>
        </w:tabs>
        <w:spacing w:line="578" w:lineRule="exact"/>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第五条</w:t>
      </w:r>
      <w:r>
        <w:rPr>
          <w:rFonts w:hAnsi="宋体" w:cs="仿宋_GB2312" w:hint="eastAsia"/>
          <w:color w:val="000000" w:themeColor="text1"/>
          <w:sz w:val="28"/>
          <w:szCs w:val="28"/>
        </w:rPr>
        <w:t>本合同项下出让宗地的用途为</w:t>
      </w:r>
      <w:r>
        <w:rPr>
          <w:rFonts w:hAnsi="宋体" w:cs="仿宋_GB2312" w:hint="eastAsia"/>
          <w:color w:val="000000" w:themeColor="text1"/>
          <w:sz w:val="28"/>
          <w:szCs w:val="28"/>
          <w:u w:val="single"/>
        </w:rPr>
        <w:t>：</w:t>
      </w:r>
      <w:r>
        <w:rPr>
          <w:rFonts w:hAnsi="宋体" w:cs="仿宋_GB2312" w:hint="eastAsia"/>
          <w:color w:val="000000" w:themeColor="text1"/>
          <w:sz w:val="28"/>
          <w:szCs w:val="28"/>
        </w:rPr>
        <w:t>。</w:t>
      </w: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hint="eastAsia"/>
          <w:color w:val="000000" w:themeColor="text1"/>
          <w:sz w:val="28"/>
          <w:szCs w:val="28"/>
        </w:rPr>
        <w:t>出让人同意在年月日前将出让宗地交付给受让人，出让人同意在交付土地时该宗地应达到本条第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二</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项规定的土地条件：</w:t>
      </w:r>
    </w:p>
    <w:p w:rsidR="00F1451F" w:rsidRDefault="006C78CC">
      <w:pPr>
        <w:pStyle w:val="a3"/>
        <w:spacing w:line="578" w:lineRule="exact"/>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p>
    <w:p w:rsidR="00F1451F" w:rsidRDefault="006C78CC">
      <w:pPr>
        <w:pStyle w:val="a3"/>
        <w:spacing w:line="578" w:lineRule="exact"/>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p>
    <w:p w:rsidR="00F1451F" w:rsidRDefault="006C78CC">
      <w:pPr>
        <w:pStyle w:val="a3"/>
        <w:spacing w:line="578" w:lineRule="exact"/>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第七条</w:t>
      </w:r>
      <w:r>
        <w:rPr>
          <w:rFonts w:hAnsi="宋体" w:cs="仿宋_GB2312" w:hint="eastAsia"/>
          <w:color w:val="000000" w:themeColor="text1"/>
          <w:sz w:val="28"/>
          <w:szCs w:val="28"/>
        </w:rPr>
        <w:t>本合同项下的国有建设用地使用权出让年期为</w:t>
      </w:r>
    </w:p>
    <w:p w:rsidR="00F1451F" w:rsidRDefault="006C78CC">
      <w:pPr>
        <w:pStyle w:val="a3"/>
        <w:spacing w:line="578" w:lineRule="exact"/>
        <w:rPr>
          <w:rFonts w:hAnsi="宋体"/>
          <w:color w:val="000000" w:themeColor="text1"/>
          <w:sz w:val="28"/>
          <w:szCs w:val="28"/>
        </w:rPr>
      </w:pP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hint="eastAsia"/>
          <w:color w:val="000000" w:themeColor="text1"/>
          <w:sz w:val="28"/>
          <w:szCs w:val="28"/>
        </w:rPr>
        <w:t>本合同项下宗地的国有建设用地使用权出让价款为人民币大写元（小写元），每平方米人民币大写元（小写元）。</w:t>
      </w:r>
    </w:p>
    <w:p w:rsidR="00F1451F" w:rsidRDefault="006C78CC">
      <w:pPr>
        <w:pStyle w:val="a3"/>
        <w:spacing w:line="578" w:lineRule="exact"/>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第九条</w:t>
      </w:r>
      <w:r>
        <w:rPr>
          <w:rFonts w:hAnsi="宋体" w:cs="仿宋_GB2312" w:hint="eastAsia"/>
          <w:color w:val="000000" w:themeColor="text1"/>
          <w:sz w:val="28"/>
          <w:szCs w:val="28"/>
        </w:rPr>
        <w:t>本合同项下宗地的定金为人民币大写元（小写元），定金抵作土地出让价款。</w:t>
      </w: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hint="eastAsia"/>
          <w:color w:val="000000" w:themeColor="text1"/>
          <w:sz w:val="28"/>
          <w:szCs w:val="28"/>
        </w:rPr>
        <w:t>受让人同意按照本条第一款第项的规定向出让人支付国有建设用地使用权出让价款：</w:t>
      </w:r>
    </w:p>
    <w:p w:rsidR="00F1451F" w:rsidRDefault="006C78CC">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（一）本合同签订之日起日内，一次性付清国有建设用地使用权出让价款；</w:t>
      </w:r>
    </w:p>
    <w:p w:rsidR="00F1451F" w:rsidRDefault="006C78CC">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（二）按以下时间和金额分期向出让人支付国有建设用地使用权出让价款。</w:t>
      </w:r>
    </w:p>
    <w:p w:rsidR="00F1451F" w:rsidRDefault="006C78CC">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该宗地分期支付国有建设用地使用权出让价款不计利息。</w:t>
      </w:r>
    </w:p>
    <w:p w:rsidR="00F1451F" w:rsidRDefault="006C78CC">
      <w:pPr>
        <w:pStyle w:val="a3"/>
        <w:spacing w:line="578" w:lineRule="exact"/>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hint="eastAsia"/>
          <w:color w:val="000000" w:themeColor="text1"/>
          <w:sz w:val="28"/>
          <w:szCs w:val="28"/>
        </w:rPr>
        <w:t>受让人应在按本合同约定付清本宗地全部出让价款后，持本合同和出让价款缴纳凭证等相关证明材料，申请出让国有建设用地使用权登记。</w:t>
      </w:r>
    </w:p>
    <w:p w:rsidR="00F1451F" w:rsidRDefault="00F1451F">
      <w:pPr>
        <w:pStyle w:val="a3"/>
        <w:spacing w:line="578" w:lineRule="exact"/>
        <w:ind w:firstLineChars="200" w:firstLine="560"/>
        <w:rPr>
          <w:rFonts w:hAnsi="宋体"/>
          <w:color w:val="000000" w:themeColor="text1"/>
          <w:kern w:val="0"/>
          <w:sz w:val="28"/>
          <w:szCs w:val="28"/>
        </w:rPr>
      </w:pPr>
    </w:p>
    <w:p w:rsidR="00F1451F" w:rsidRDefault="006C78CC">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第三章土地开发建设与利用</w:t>
      </w:r>
    </w:p>
    <w:p w:rsidR="00F1451F" w:rsidRDefault="00F1451F">
      <w:pPr>
        <w:pStyle w:val="a3"/>
        <w:spacing w:line="578" w:lineRule="exact"/>
        <w:jc w:val="center"/>
        <w:rPr>
          <w:rFonts w:hAnsi="宋体"/>
          <w:color w:val="000000" w:themeColor="text1"/>
          <w:sz w:val="28"/>
          <w:szCs w:val="28"/>
        </w:rPr>
      </w:pP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hint="eastAsia"/>
          <w:color w:val="000000" w:themeColor="text1"/>
          <w:sz w:val="28"/>
          <w:szCs w:val="28"/>
        </w:rPr>
        <w:t>受让人同意本合同项下宗地开发投资强度按本条项规定执行：</w:t>
      </w:r>
    </w:p>
    <w:p w:rsidR="00F1451F" w:rsidRDefault="006C78CC">
      <w:pPr>
        <w:pStyle w:val="a3"/>
        <w:spacing w:line="578" w:lineRule="exact"/>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rsidR="00F1451F" w:rsidRDefault="006C78CC">
      <w:pPr>
        <w:pStyle w:val="a3"/>
        <w:spacing w:line="578" w:lineRule="exact"/>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（二）本合同项下宗地用于非工业项目建设，受让人承诺本合同项下宗地的开发投资总额不低于人民币大写万元（小写万元）。</w:t>
      </w: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hint="eastAsia"/>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Ansi="宋体" w:cs="仿宋_GB2312" w:hint="eastAsia"/>
          <w:color w:val="000000" w:themeColor="text1"/>
          <w:sz w:val="28"/>
          <w:szCs w:val="28"/>
        </w:rPr>
        <w:t>）。其中：</w:t>
      </w:r>
    </w:p>
    <w:p w:rsidR="00F1451F" w:rsidRDefault="006C78CC">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主体建筑物性质；</w:t>
      </w:r>
    </w:p>
    <w:p w:rsidR="00F1451F" w:rsidRDefault="006C78CC">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附属建筑物性质；</w:t>
      </w:r>
    </w:p>
    <w:p w:rsidR="00F1451F" w:rsidRDefault="006C78CC">
      <w:pPr>
        <w:pStyle w:val="a3"/>
        <w:spacing w:line="578" w:lineRule="exact"/>
        <w:ind w:firstLine="645"/>
        <w:rPr>
          <w:rFonts w:hAnsi="宋体" w:cs="仿宋_GB2312"/>
          <w:color w:val="000000" w:themeColor="text1"/>
          <w:sz w:val="28"/>
          <w:szCs w:val="28"/>
        </w:rPr>
      </w:pPr>
      <w:r>
        <w:rPr>
          <w:rFonts w:hAnsi="宋体" w:cs="仿宋_GB2312" w:hint="eastAsia"/>
          <w:color w:val="000000" w:themeColor="text1"/>
          <w:sz w:val="28"/>
          <w:szCs w:val="28"/>
        </w:rPr>
        <w:t>建筑总面积平方米；</w:t>
      </w:r>
    </w:p>
    <w:p w:rsidR="00F1451F" w:rsidRDefault="006C78CC">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建筑容积率不高于不低于</w:t>
      </w:r>
      <w:r>
        <w:rPr>
          <w:rFonts w:hAnsi="宋体" w:cs="仿宋_GB2312" w:hint="eastAsia"/>
          <w:b/>
          <w:bCs/>
          <w:color w:val="000000" w:themeColor="text1"/>
          <w:sz w:val="28"/>
          <w:szCs w:val="28"/>
        </w:rPr>
        <w:t>；</w:t>
      </w:r>
    </w:p>
    <w:p w:rsidR="00F1451F" w:rsidRDefault="006C78CC">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建筑限高不高于不低于；</w:t>
      </w:r>
    </w:p>
    <w:p w:rsidR="00F1451F" w:rsidRDefault="006C78CC">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建筑密度不高于不低于；</w:t>
      </w:r>
    </w:p>
    <w:p w:rsidR="00F1451F" w:rsidRDefault="006C78CC">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绿地率不高于不低于；</w:t>
      </w:r>
    </w:p>
    <w:p w:rsidR="00F1451F" w:rsidRDefault="006C78CC">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其他土地利用要求。</w:t>
      </w:r>
    </w:p>
    <w:p w:rsidR="00F1451F" w:rsidRDefault="006C78CC">
      <w:pPr>
        <w:pStyle w:val="a3"/>
        <w:spacing w:line="578" w:lineRule="exact"/>
        <w:ind w:firstLine="645"/>
        <w:jc w:val="left"/>
        <w:rPr>
          <w:rFonts w:hAnsi="宋体"/>
          <w:color w:val="000000" w:themeColor="text1"/>
          <w:sz w:val="28"/>
          <w:szCs w:val="28"/>
        </w:rPr>
      </w:pPr>
      <w:r>
        <w:rPr>
          <w:rFonts w:hAnsi="宋体" w:cs="仿宋_GB2312" w:hint="eastAsia"/>
          <w:b/>
          <w:bCs/>
          <w:color w:val="000000" w:themeColor="text1"/>
          <w:sz w:val="28"/>
          <w:szCs w:val="28"/>
        </w:rPr>
        <w:t>第十四条</w:t>
      </w:r>
      <w:r>
        <w:rPr>
          <w:rFonts w:hAnsi="宋体" w:cs="仿宋_GB2312" w:hint="eastAsia"/>
          <w:color w:val="000000" w:themeColor="text1"/>
          <w:sz w:val="28"/>
          <w:szCs w:val="28"/>
        </w:rPr>
        <w:t>受让人同意本合同项下宗地建设配套按本条第项规定</w:t>
      </w:r>
      <w:r>
        <w:rPr>
          <w:rFonts w:hAnsi="宋体" w:cs="仿宋_GB2312" w:hint="eastAsia"/>
          <w:color w:val="000000" w:themeColor="text1"/>
          <w:sz w:val="28"/>
          <w:szCs w:val="28"/>
        </w:rPr>
        <w:lastRenderedPageBreak/>
        <w:t>执行：</w:t>
      </w:r>
    </w:p>
    <w:p w:rsidR="00F1451F" w:rsidRDefault="006C78CC">
      <w:pPr>
        <w:pStyle w:val="a3"/>
        <w:spacing w:line="578" w:lineRule="exact"/>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F1451F" w:rsidRDefault="006C78CC">
      <w:pPr>
        <w:pStyle w:val="a3"/>
        <w:spacing w:line="578" w:lineRule="exact"/>
        <w:ind w:leftChars="3" w:left="6"/>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w:t>
      </w:r>
      <w:r>
        <w:rPr>
          <w:rFonts w:hAnsi="宋体" w:cs="仿宋_GB2312"/>
          <w:color w:val="000000" w:themeColor="text1"/>
          <w:sz w:val="28"/>
          <w:szCs w:val="28"/>
        </w:rPr>
        <w:t xml:space="preserve">, </w:t>
      </w:r>
      <w:r>
        <w:rPr>
          <w:rFonts w:hAnsi="宋体" w:cs="仿宋_GB2312" w:hint="eastAsia"/>
          <w:color w:val="000000" w:themeColor="text1"/>
          <w:sz w:val="28"/>
          <w:szCs w:val="28"/>
        </w:rPr>
        <w:t>建筑面积不超过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平方米。受让人同意不在受让宗地范围内建造成套住宅、专家楼、宾馆、招待所和培训中心等非生产性设施；</w:t>
      </w:r>
    </w:p>
    <w:p w:rsidR="00F1451F" w:rsidRDefault="006C78CC">
      <w:pPr>
        <w:pStyle w:val="a3"/>
        <w:spacing w:line="578" w:lineRule="exact"/>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（二）本合同项下宗地用于住宅项目建设，根据规划建设管理部门确定的规划建设条件，本合同受让宗地范围内住宅建设总套数不少于套。其中，套型建筑面积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平方米以下住房套数不少于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套，住宅建设套型要求为。本合同项下宗地范围内套型建筑面积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平方米以下住房面积占宗地开发建设总面积的比例不低于％。本合同项下宗地范围内配套建设的经济适用住房、廉租住房等政府保障性住房，受让人同意建成后按本项下第种方式履行：</w:t>
      </w:r>
    </w:p>
    <w:p w:rsidR="00F1451F" w:rsidRDefault="006C78CC">
      <w:pPr>
        <w:pStyle w:val="a3"/>
        <w:spacing w:line="578" w:lineRule="exact"/>
        <w:ind w:firstLineChars="200" w:firstLine="560"/>
        <w:rPr>
          <w:rFonts w:hAnsi="宋体"/>
          <w:color w:val="000000" w:themeColor="text1"/>
          <w:sz w:val="28"/>
          <w:szCs w:val="28"/>
        </w:rPr>
      </w:pPr>
      <w:r>
        <w:rPr>
          <w:rFonts w:hAnsi="宋体" w:cs="仿宋_GB2312"/>
          <w:color w:val="000000" w:themeColor="text1"/>
          <w:sz w:val="28"/>
          <w:szCs w:val="28"/>
        </w:rPr>
        <w:t>1</w:t>
      </w:r>
      <w:r>
        <w:rPr>
          <w:rFonts w:hAnsi="宋体" w:cs="仿宋_GB2312" w:hint="eastAsia"/>
          <w:color w:val="000000" w:themeColor="text1"/>
          <w:sz w:val="28"/>
          <w:szCs w:val="28"/>
        </w:rPr>
        <w:t>．移交给政府；</w:t>
      </w:r>
    </w:p>
    <w:p w:rsidR="00F1451F" w:rsidRDefault="006C78CC">
      <w:pPr>
        <w:pStyle w:val="a3"/>
        <w:spacing w:line="578" w:lineRule="exact"/>
        <w:ind w:firstLine="645"/>
        <w:rPr>
          <w:rFonts w:hAnsi="宋体"/>
          <w:color w:val="000000" w:themeColor="text1"/>
          <w:sz w:val="28"/>
          <w:szCs w:val="28"/>
        </w:rPr>
      </w:pPr>
      <w:r>
        <w:rPr>
          <w:rFonts w:hAnsi="宋体" w:cs="仿宋_GB2312"/>
          <w:color w:val="000000" w:themeColor="text1"/>
          <w:sz w:val="28"/>
          <w:szCs w:val="28"/>
        </w:rPr>
        <w:t>2</w:t>
      </w:r>
      <w:r>
        <w:rPr>
          <w:rFonts w:hAnsi="宋体" w:cs="仿宋_GB2312" w:hint="eastAsia"/>
          <w:color w:val="000000" w:themeColor="text1"/>
          <w:sz w:val="28"/>
          <w:szCs w:val="28"/>
        </w:rPr>
        <w:t>．由政府回购；</w:t>
      </w:r>
    </w:p>
    <w:p w:rsidR="00F1451F" w:rsidRDefault="006C78CC">
      <w:pPr>
        <w:pStyle w:val="a3"/>
        <w:spacing w:line="578" w:lineRule="exact"/>
        <w:ind w:firstLine="645"/>
        <w:rPr>
          <w:rFonts w:hAnsi="宋体"/>
          <w:color w:val="000000" w:themeColor="text1"/>
          <w:sz w:val="28"/>
          <w:szCs w:val="28"/>
        </w:rPr>
      </w:pPr>
      <w:r>
        <w:rPr>
          <w:rFonts w:hAnsi="宋体" w:cs="仿宋_GB2312"/>
          <w:color w:val="000000" w:themeColor="text1"/>
          <w:sz w:val="28"/>
          <w:szCs w:val="28"/>
        </w:rPr>
        <w:t>3</w:t>
      </w:r>
      <w:r>
        <w:rPr>
          <w:rFonts w:hAnsi="宋体" w:cs="仿宋_GB2312" w:hint="eastAsia"/>
          <w:color w:val="000000" w:themeColor="text1"/>
          <w:sz w:val="28"/>
          <w:szCs w:val="28"/>
        </w:rPr>
        <w:t>．按政府经济适用住房建设和销售管理的有关规定执行；</w:t>
      </w:r>
    </w:p>
    <w:p w:rsidR="00F1451F" w:rsidRDefault="006C78CC">
      <w:pPr>
        <w:pStyle w:val="a3"/>
        <w:spacing w:line="578" w:lineRule="exact"/>
        <w:ind w:firstLine="645"/>
        <w:rPr>
          <w:rFonts w:hAnsi="宋体"/>
          <w:color w:val="000000" w:themeColor="text1"/>
          <w:sz w:val="28"/>
          <w:szCs w:val="28"/>
        </w:rPr>
      </w:pPr>
      <w:r>
        <w:rPr>
          <w:rFonts w:hAnsi="宋体" w:cs="仿宋_GB2312"/>
          <w:color w:val="000000" w:themeColor="text1"/>
          <w:sz w:val="28"/>
          <w:szCs w:val="28"/>
        </w:rPr>
        <w:t>4</w:t>
      </w:r>
      <w:r>
        <w:rPr>
          <w:rFonts w:hAnsi="宋体" w:cs="仿宋_GB2312" w:hint="eastAsia"/>
          <w:color w:val="000000" w:themeColor="text1"/>
          <w:sz w:val="28"/>
          <w:szCs w:val="28"/>
        </w:rPr>
        <w:t>．。</w:t>
      </w:r>
    </w:p>
    <w:p w:rsidR="00F1451F" w:rsidRDefault="006C78CC">
      <w:pPr>
        <w:pStyle w:val="a3"/>
        <w:spacing w:line="578" w:lineRule="exact"/>
        <w:ind w:firstLineChars="200" w:firstLine="562"/>
        <w:rPr>
          <w:rFonts w:hAnsi="宋体"/>
          <w:b/>
          <w:bCs/>
          <w:color w:val="000000" w:themeColor="text1"/>
          <w:sz w:val="28"/>
          <w:szCs w:val="28"/>
        </w:rPr>
      </w:pPr>
      <w:r>
        <w:rPr>
          <w:rFonts w:hAnsi="宋体" w:cs="仿宋_GB2312" w:hint="eastAsia"/>
          <w:b/>
          <w:bCs/>
          <w:color w:val="000000" w:themeColor="text1"/>
          <w:sz w:val="28"/>
          <w:szCs w:val="28"/>
        </w:rPr>
        <w:t>第十五条</w:t>
      </w:r>
      <w:r>
        <w:rPr>
          <w:rFonts w:hAnsi="宋体" w:cs="仿宋_GB2312" w:hint="eastAsia"/>
          <w:color w:val="000000" w:themeColor="text1"/>
          <w:sz w:val="28"/>
          <w:szCs w:val="28"/>
        </w:rPr>
        <w:t>受让人同意在本合同项下宗地范围内同步修建下列工程配套项目，并在建成后无偿移交给政府：</w:t>
      </w:r>
    </w:p>
    <w:p w:rsidR="00F1451F" w:rsidRDefault="006C78CC">
      <w:pPr>
        <w:pStyle w:val="a3"/>
        <w:spacing w:line="578" w:lineRule="exact"/>
        <w:ind w:firstLine="645"/>
        <w:rPr>
          <w:rFonts w:hAnsi="宋体" w:cs="仿宋_GB2312"/>
          <w:color w:val="000000" w:themeColor="text1"/>
          <w:sz w:val="28"/>
          <w:szCs w:val="28"/>
          <w:u w:val="single"/>
        </w:rPr>
      </w:pPr>
      <w:r>
        <w:rPr>
          <w:rFonts w:hAnsi="宋体" w:cs="仿宋_GB2312" w:hint="eastAsia"/>
          <w:b/>
          <w:bCs/>
          <w:color w:val="000000" w:themeColor="text1"/>
          <w:sz w:val="28"/>
          <w:szCs w:val="28"/>
        </w:rPr>
        <w:t>第十六条</w:t>
      </w:r>
      <w:r>
        <w:rPr>
          <w:rFonts w:hAnsi="宋体" w:cs="仿宋_GB2312" w:hint="eastAsia"/>
          <w:color w:val="000000" w:themeColor="text1"/>
          <w:sz w:val="28"/>
          <w:szCs w:val="28"/>
        </w:rPr>
        <w:t>受让人同意本合同项下宗地建设项目在</w:t>
      </w:r>
    </w:p>
    <w:p w:rsidR="00F1451F" w:rsidRDefault="006C78CC">
      <w:pPr>
        <w:pStyle w:val="a3"/>
        <w:spacing w:line="578" w:lineRule="exact"/>
        <w:rPr>
          <w:rFonts w:hAnsi="宋体"/>
          <w:color w:val="000000" w:themeColor="text1"/>
          <w:sz w:val="28"/>
          <w:szCs w:val="28"/>
          <w:u w:val="single"/>
        </w:rPr>
      </w:pPr>
      <w:r>
        <w:rPr>
          <w:rFonts w:hAnsi="宋体" w:cs="仿宋_GB2312" w:hint="eastAsia"/>
          <w:color w:val="000000" w:themeColor="text1"/>
          <w:sz w:val="28"/>
          <w:szCs w:val="28"/>
        </w:rPr>
        <w:t>年月日之前开工，在年月日之前竣工。</w:t>
      </w:r>
    </w:p>
    <w:p w:rsidR="00F1451F" w:rsidRDefault="006C78CC">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受让人不能按期开工，应提前</w:t>
      </w:r>
      <w:r>
        <w:rPr>
          <w:rFonts w:hAnsi="宋体" w:cs="仿宋_GB2312"/>
          <w:color w:val="000000" w:themeColor="text1"/>
          <w:sz w:val="28"/>
          <w:szCs w:val="28"/>
        </w:rPr>
        <w:t>30</w:t>
      </w:r>
      <w:r>
        <w:rPr>
          <w:rFonts w:hAnsi="宋体" w:cs="仿宋_GB2312" w:hint="eastAsia"/>
          <w:color w:val="000000" w:themeColor="text1"/>
          <w:sz w:val="28"/>
          <w:szCs w:val="28"/>
        </w:rPr>
        <w:t>日向出让人提出延建申请，经出让人同意延建的，其项目竣工时间相应顺延，但延建期限不得超过</w:t>
      </w:r>
      <w:r>
        <w:rPr>
          <w:rFonts w:hAnsi="宋体" w:cs="仿宋_GB2312" w:hint="eastAsia"/>
          <w:color w:val="000000" w:themeColor="text1"/>
          <w:sz w:val="28"/>
          <w:szCs w:val="28"/>
        </w:rPr>
        <w:lastRenderedPageBreak/>
        <w:t>一年。</w:t>
      </w: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第十七条</w:t>
      </w:r>
      <w:r>
        <w:rPr>
          <w:rFonts w:hAnsi="宋体" w:cs="仿宋_GB2312" w:hint="eastAsia"/>
          <w:color w:val="000000" w:themeColor="text1"/>
          <w:sz w:val="28"/>
          <w:szCs w:val="28"/>
        </w:rPr>
        <w:t>受让人在本合同项下宗地内进行建设时，有关用水、用气、污水及其他设施与宗地外主管线、用电变电站接口和引入工程，应按有关规定办理。</w:t>
      </w:r>
    </w:p>
    <w:p w:rsidR="00F1451F" w:rsidRDefault="006C78CC">
      <w:pPr>
        <w:pStyle w:val="a3"/>
        <w:spacing w:line="578" w:lineRule="exact"/>
        <w:ind w:firstLineChars="200" w:firstLine="560"/>
        <w:rPr>
          <w:rFonts w:hAnsi="宋体"/>
          <w:b/>
          <w:color w:val="000000" w:themeColor="text1"/>
          <w:sz w:val="28"/>
          <w:szCs w:val="28"/>
        </w:rPr>
      </w:pPr>
      <w:r>
        <w:rPr>
          <w:rFonts w:hAnsi="宋体" w:cs="仿宋_GB2312" w:hint="eastAsia"/>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hint="eastAsia"/>
          <w:color w:val="000000" w:themeColor="text1"/>
          <w:sz w:val="28"/>
          <w:szCs w:val="28"/>
        </w:rPr>
        <w:t>受让人应当按照本合同约定的土地用途、容积率利用土地，不得擅自改变。在出让期限内，需要改变本合同约定的土地用途的，双方同意按照本条第项规定办理：</w:t>
      </w:r>
    </w:p>
    <w:p w:rsidR="00F1451F" w:rsidRDefault="006C78CC">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F1451F" w:rsidRDefault="006C78CC">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F1451F" w:rsidRDefault="006C78CC">
      <w:pPr>
        <w:pStyle w:val="a3"/>
        <w:spacing w:line="578" w:lineRule="exact"/>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hint="eastAsia"/>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F1451F" w:rsidRDefault="006C78CC">
      <w:pPr>
        <w:pStyle w:val="a3"/>
        <w:spacing w:line="578" w:lineRule="exact"/>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hAnsi="宋体" w:cs="仿宋_GB2312" w:hint="eastAsia"/>
          <w:color w:val="000000" w:themeColor="text1"/>
          <w:sz w:val="28"/>
          <w:szCs w:val="28"/>
        </w:rPr>
        <w:lastRenderedPageBreak/>
        <w:t>和剩余年期国有建设用地使用权的评估市场价格及经评估认定的直接损失给予土地使用者补偿。</w:t>
      </w:r>
    </w:p>
    <w:p w:rsidR="00F1451F" w:rsidRDefault="00F1451F">
      <w:pPr>
        <w:pStyle w:val="a3"/>
        <w:spacing w:line="578" w:lineRule="exact"/>
        <w:ind w:firstLine="645"/>
        <w:rPr>
          <w:rFonts w:hAnsi="宋体"/>
          <w:color w:val="000000" w:themeColor="text1"/>
          <w:sz w:val="28"/>
          <w:szCs w:val="28"/>
        </w:rPr>
      </w:pPr>
    </w:p>
    <w:p w:rsidR="00F1451F" w:rsidRDefault="006C78CC">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第四章国有建设用地使用权转让、出租、抵押</w:t>
      </w:r>
    </w:p>
    <w:p w:rsidR="00F1451F" w:rsidRDefault="00F1451F">
      <w:pPr>
        <w:pStyle w:val="a3"/>
        <w:spacing w:line="578" w:lineRule="exact"/>
        <w:jc w:val="center"/>
        <w:rPr>
          <w:rFonts w:hAnsi="宋体"/>
          <w:color w:val="000000" w:themeColor="text1"/>
          <w:sz w:val="28"/>
          <w:szCs w:val="28"/>
        </w:rPr>
      </w:pP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第二十一条</w:t>
      </w:r>
      <w:r>
        <w:rPr>
          <w:rFonts w:hAnsi="宋体" w:cs="仿宋_GB2312" w:hint="eastAsia"/>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rsidR="00F1451F" w:rsidRDefault="006C78CC">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F1451F" w:rsidRDefault="006C78CC">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（二）按照本合同约定进行投资开发，已形成工业用地或其他建设用地条件。</w:t>
      </w: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第二十二条</w:t>
      </w:r>
      <w:r>
        <w:rPr>
          <w:rFonts w:hAnsi="宋体" w:cs="仿宋_GB2312" w:hint="eastAsia"/>
          <w:color w:val="000000" w:themeColor="text1"/>
          <w:sz w:val="28"/>
          <w:szCs w:val="28"/>
        </w:rPr>
        <w:t>国有建设用地使用权的转让、出租及抵押合同，不得违背国家法律、法规规定和本合同约定。</w:t>
      </w: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hint="eastAsia"/>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rsidR="00F1451F" w:rsidRDefault="006C78CC">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第二十四条</w:t>
      </w:r>
      <w:r>
        <w:rPr>
          <w:rFonts w:hAnsi="宋体" w:cs="仿宋_GB2312" w:hint="eastAsia"/>
          <w:color w:val="000000" w:themeColor="text1"/>
          <w:sz w:val="28"/>
          <w:szCs w:val="28"/>
        </w:rPr>
        <w:t>国有建设用地使用权转让、抵押的，转让、抵押双方应持本合同和相应的转让、抵押合同及国有土地使用证，到国土资源管理部门申请办理土地变更登记。</w:t>
      </w:r>
    </w:p>
    <w:p w:rsidR="00F1451F" w:rsidRDefault="00F1451F">
      <w:pPr>
        <w:pStyle w:val="a3"/>
        <w:spacing w:line="578" w:lineRule="exact"/>
        <w:ind w:firstLineChars="200" w:firstLine="560"/>
        <w:rPr>
          <w:rFonts w:hAnsi="宋体"/>
          <w:color w:val="000000" w:themeColor="text1"/>
          <w:sz w:val="28"/>
          <w:szCs w:val="28"/>
        </w:rPr>
      </w:pPr>
    </w:p>
    <w:p w:rsidR="00F1451F" w:rsidRDefault="006C78CC">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lastRenderedPageBreak/>
        <w:t>第五章期限届满</w:t>
      </w:r>
    </w:p>
    <w:p w:rsidR="00F1451F" w:rsidRDefault="00F1451F">
      <w:pPr>
        <w:pStyle w:val="a3"/>
        <w:spacing w:line="578" w:lineRule="exact"/>
        <w:jc w:val="center"/>
        <w:rPr>
          <w:rFonts w:hAnsi="宋体" w:cs="黑体"/>
          <w:color w:val="000000" w:themeColor="text1"/>
          <w:sz w:val="28"/>
          <w:szCs w:val="28"/>
        </w:rPr>
      </w:pPr>
    </w:p>
    <w:p w:rsidR="00F1451F" w:rsidRDefault="006C78CC">
      <w:pPr>
        <w:pStyle w:val="a3"/>
        <w:spacing w:line="578" w:lineRule="exact"/>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hint="eastAsia"/>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F1451F" w:rsidRDefault="006C78CC">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F1451F" w:rsidRDefault="006C78CC">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F1451F" w:rsidRDefault="006C78CC">
      <w:pPr>
        <w:pStyle w:val="a3"/>
        <w:spacing w:line="578" w:lineRule="exact"/>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hint="eastAsia"/>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rsidR="00F1451F" w:rsidRDefault="006C78CC">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F1451F" w:rsidRDefault="006C78CC">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F1451F" w:rsidRDefault="006C78CC">
      <w:pPr>
        <w:pStyle w:val="a3"/>
        <w:spacing w:line="578" w:lineRule="exact"/>
        <w:ind w:firstLine="645"/>
        <w:rPr>
          <w:rFonts w:hAnsi="宋体"/>
          <w:color w:val="000000" w:themeColor="text1"/>
          <w:sz w:val="28"/>
          <w:szCs w:val="28"/>
        </w:rPr>
      </w:pPr>
      <w:r>
        <w:rPr>
          <w:rFonts w:hAnsi="宋体" w:cs="仿宋_GB2312" w:hint="eastAsia"/>
          <w:b/>
          <w:bCs/>
          <w:color w:val="000000" w:themeColor="text1"/>
          <w:sz w:val="28"/>
          <w:szCs w:val="28"/>
        </w:rPr>
        <w:t>第二十七条</w:t>
      </w:r>
      <w:r>
        <w:rPr>
          <w:rFonts w:hAnsi="宋体" w:cs="仿宋_GB2312" w:hint="eastAsia"/>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w:t>
      </w:r>
      <w:r>
        <w:rPr>
          <w:rFonts w:hAnsi="宋体" w:cs="仿宋_GB2312" w:hint="eastAsia"/>
          <w:color w:val="000000" w:themeColor="text1"/>
          <w:sz w:val="28"/>
          <w:szCs w:val="28"/>
        </w:rPr>
        <w:lastRenderedPageBreak/>
        <w:t>不得人为破坏。地上建筑物、构筑物及其附属设施失去正常使用功能的，出让人可要求土地使用者移动或拆除地上建筑物、构筑物及其附属设施，恢复场地平整。</w:t>
      </w:r>
    </w:p>
    <w:p w:rsidR="00F1451F" w:rsidRDefault="00F1451F">
      <w:pPr>
        <w:pStyle w:val="a3"/>
        <w:spacing w:line="578" w:lineRule="exact"/>
        <w:ind w:firstLine="645"/>
        <w:rPr>
          <w:rFonts w:hAnsi="宋体"/>
          <w:color w:val="000000" w:themeColor="text1"/>
          <w:sz w:val="28"/>
          <w:szCs w:val="28"/>
        </w:rPr>
      </w:pPr>
    </w:p>
    <w:p w:rsidR="00F1451F" w:rsidRDefault="006C78CC">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第六章不可抗力</w:t>
      </w:r>
    </w:p>
    <w:p w:rsidR="00F1451F" w:rsidRDefault="00F1451F">
      <w:pPr>
        <w:pStyle w:val="a3"/>
        <w:spacing w:line="578" w:lineRule="exact"/>
        <w:ind w:firstLineChars="200" w:firstLine="560"/>
        <w:jc w:val="center"/>
        <w:rPr>
          <w:rFonts w:hAnsi="宋体"/>
          <w:color w:val="000000" w:themeColor="text1"/>
          <w:sz w:val="28"/>
          <w:szCs w:val="28"/>
        </w:rPr>
      </w:pP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第二十八条</w:t>
      </w:r>
      <w:r>
        <w:rPr>
          <w:rFonts w:hAnsi="宋体" w:cs="仿宋_GB2312" w:hint="eastAsia"/>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F1451F" w:rsidRDefault="006C78CC">
      <w:pPr>
        <w:pStyle w:val="a3"/>
        <w:spacing w:line="578" w:lineRule="exact"/>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hint="eastAsia"/>
          <w:color w:val="000000" w:themeColor="text1"/>
          <w:sz w:val="28"/>
          <w:szCs w:val="28"/>
        </w:rPr>
        <w:t>遇有不可抗力的一方，应在</w:t>
      </w:r>
      <w:r>
        <w:rPr>
          <w:rFonts w:hAnsi="宋体" w:cs="仿宋_GB2312"/>
          <w:color w:val="000000" w:themeColor="text1"/>
          <w:sz w:val="28"/>
          <w:szCs w:val="28"/>
        </w:rPr>
        <w:t>7</w:t>
      </w:r>
      <w:r>
        <w:rPr>
          <w:rFonts w:hAnsi="宋体" w:cs="仿宋_GB2312" w:hint="eastAsia"/>
          <w:color w:val="000000" w:themeColor="text1"/>
          <w:sz w:val="28"/>
          <w:szCs w:val="28"/>
        </w:rPr>
        <w:t>日内将不可抗力情况以信函、电报、传真等书面形式通知另一方，并在不可抗力发生后</w:t>
      </w:r>
      <w:r>
        <w:rPr>
          <w:rFonts w:hAnsi="宋体" w:cs="仿宋_GB2312"/>
          <w:color w:val="000000" w:themeColor="text1"/>
          <w:sz w:val="28"/>
          <w:szCs w:val="28"/>
        </w:rPr>
        <w:t>15</w:t>
      </w:r>
      <w:r>
        <w:rPr>
          <w:rFonts w:hAnsi="宋体" w:cs="仿宋_GB2312" w:hint="eastAsia"/>
          <w:color w:val="000000" w:themeColor="text1"/>
          <w:sz w:val="28"/>
          <w:szCs w:val="28"/>
        </w:rPr>
        <w:t>日内，向另一方提交本合同部分或全部不能履行或需要延期履行的报告及证明。</w:t>
      </w:r>
    </w:p>
    <w:p w:rsidR="00F1451F" w:rsidRDefault="00F1451F">
      <w:pPr>
        <w:pStyle w:val="a3"/>
        <w:spacing w:line="578" w:lineRule="exact"/>
        <w:ind w:firstLine="645"/>
        <w:rPr>
          <w:rFonts w:hAnsi="宋体" w:cs="仿宋_GB2312"/>
          <w:color w:val="000000" w:themeColor="text1"/>
          <w:sz w:val="28"/>
          <w:szCs w:val="28"/>
        </w:rPr>
      </w:pPr>
    </w:p>
    <w:p w:rsidR="00F1451F" w:rsidRDefault="006C78CC">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第七章违约责任</w:t>
      </w:r>
    </w:p>
    <w:p w:rsidR="00F1451F" w:rsidRDefault="00F1451F">
      <w:pPr>
        <w:pStyle w:val="a3"/>
        <w:spacing w:line="578" w:lineRule="exact"/>
        <w:jc w:val="center"/>
        <w:rPr>
          <w:rFonts w:hAnsi="宋体" w:cs="黑体"/>
          <w:color w:val="000000" w:themeColor="text1"/>
          <w:sz w:val="28"/>
          <w:szCs w:val="28"/>
        </w:rPr>
      </w:pPr>
    </w:p>
    <w:p w:rsidR="00F1451F" w:rsidRDefault="006C78CC">
      <w:pPr>
        <w:pStyle w:val="a3"/>
        <w:spacing w:line="578" w:lineRule="exact"/>
        <w:ind w:firstLine="645"/>
        <w:rPr>
          <w:rFonts w:hAnsi="宋体" w:cs="仿宋_GB2312"/>
          <w:color w:val="000000" w:themeColor="text1"/>
          <w:sz w:val="28"/>
          <w:szCs w:val="28"/>
        </w:rPr>
      </w:pPr>
      <w:r>
        <w:rPr>
          <w:rFonts w:hAnsi="宋体" w:cs="仿宋_GB2312" w:hint="eastAsia"/>
          <w:b/>
          <w:bCs/>
          <w:color w:val="000000" w:themeColor="text1"/>
          <w:sz w:val="28"/>
          <w:szCs w:val="28"/>
        </w:rPr>
        <w:t>第三十条</w:t>
      </w:r>
      <w:r>
        <w:rPr>
          <w:rFonts w:hAnsi="宋体" w:cs="仿宋_GB2312" w:hint="eastAsia"/>
          <w:color w:val="000000" w:themeColor="text1"/>
          <w:sz w:val="28"/>
          <w:szCs w:val="28"/>
        </w:rPr>
        <w:t>受让人应当按照本合同约定，按时支付国有建设用地使用权出让价款。受让人不能按时支付国有建设用地使用权出让价款的，自滞纳之日起，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F1451F" w:rsidRDefault="006C78CC">
      <w:pPr>
        <w:pStyle w:val="a3"/>
        <w:spacing w:line="578" w:lineRule="exact"/>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Ansi="宋体" w:cs="仿宋_GB2312" w:hint="eastAsia"/>
          <w:color w:val="000000" w:themeColor="text1"/>
          <w:sz w:val="28"/>
          <w:szCs w:val="28"/>
        </w:rPr>
        <w:t>‰向出让人缴纳违约金，延期付款超过</w:t>
      </w:r>
      <w:r>
        <w:rPr>
          <w:rFonts w:hAnsi="宋体" w:cs="仿宋_GB2312"/>
          <w:color w:val="000000" w:themeColor="text1"/>
          <w:sz w:val="28"/>
          <w:szCs w:val="28"/>
        </w:rPr>
        <w:t>60</w:t>
      </w:r>
      <w:r>
        <w:rPr>
          <w:rFonts w:hAnsi="宋体" w:cs="仿宋_GB2312" w:hint="eastAsia"/>
          <w:color w:val="000000" w:themeColor="text1"/>
          <w:sz w:val="28"/>
          <w:szCs w:val="28"/>
        </w:rPr>
        <w:t>日，经出让人催交后仍不能支付国有建设用地使用权出让价款的，出让人有权解除合同，受让人无权要求返还定金，出让人并可请求受让人赔偿损失。</w:t>
      </w:r>
    </w:p>
    <w:p w:rsidR="00F1451F" w:rsidRDefault="006C78CC">
      <w:pPr>
        <w:pStyle w:val="a3"/>
        <w:spacing w:line="578" w:lineRule="exact"/>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w:t>
      </w:r>
      <w:r>
        <w:rPr>
          <w:rFonts w:hAnsi="宋体" w:cs="仿宋_GB2312" w:hint="eastAsia"/>
          <w:color w:val="000000" w:themeColor="text1"/>
          <w:sz w:val="28"/>
          <w:szCs w:val="28"/>
        </w:rPr>
        <w:lastRenderedPageBreak/>
        <w:t>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F1451F" w:rsidRDefault="006C78CC">
      <w:pPr>
        <w:pStyle w:val="a3"/>
        <w:spacing w:line="578" w:lineRule="exact"/>
        <w:rPr>
          <w:rFonts w:hAnsi="宋体"/>
          <w:color w:val="000000" w:themeColor="text1"/>
          <w:sz w:val="28"/>
          <w:szCs w:val="28"/>
        </w:rPr>
      </w:pPr>
      <w:r>
        <w:rPr>
          <w:rFonts w:hAnsi="宋体" w:cs="仿宋_GB2312" w:hint="eastAsia"/>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日向出让人提出申请的，出让人在扣除定金后退还受让人已支付的国有建设用地使用权出让价款；</w:t>
      </w:r>
    </w:p>
    <w:p w:rsidR="00F1451F" w:rsidRDefault="006C78CC">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日向出让人提出申请的，出让人应在扣除本合同约定的定金，并按照规定征收土地闲置费后，将剩余的已付国有建设用地使用权出让价款退还受让人。</w:t>
      </w: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第三十二条</w:t>
      </w:r>
      <w:r>
        <w:rPr>
          <w:rFonts w:hAnsi="宋体" w:cs="仿宋_GB2312" w:hint="eastAsia"/>
          <w:color w:val="000000" w:themeColor="text1"/>
          <w:sz w:val="28"/>
          <w:szCs w:val="28"/>
        </w:rPr>
        <w:t>受让人造成土地闲置，闲置满一年不满两年的，应依法缴纳土地闲置费；土地闲置满两年且未开工建设的，出让人有权无偿收回国有建设用地使用权。</w:t>
      </w: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受让人未能按照本合同约定日期或同意延建所另行约定日期开工建设的，每延期一日，应向出让人支付相当于国有建设用地使用权出让价款总额‰的违约金，出让人有权要求受让人继续履约。</w:t>
      </w:r>
    </w:p>
    <w:p w:rsidR="00F1451F" w:rsidRDefault="006C78CC">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受让人未能按照本合同约定日期或同意延建所另行约定日期竣工的，每延期一日，应向出让人支付相当于国有建设用地使用权出让价款总额‰的违约金。</w:t>
      </w: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lastRenderedPageBreak/>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F1451F" w:rsidRDefault="006C78CC">
      <w:pPr>
        <w:pStyle w:val="a3"/>
        <w:spacing w:line="578" w:lineRule="exact"/>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F1451F" w:rsidRDefault="006C78CC">
      <w:pPr>
        <w:pStyle w:val="a3"/>
        <w:spacing w:line="578" w:lineRule="exact"/>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hint="eastAsia"/>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rsidR="00F1451F" w:rsidRDefault="006C78CC">
      <w:pPr>
        <w:pStyle w:val="a3"/>
        <w:spacing w:line="578" w:lineRule="exact"/>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hint="eastAsia"/>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Pr>
          <w:rFonts w:hAnsi="宋体" w:cs="仿宋_GB2312"/>
          <w:color w:val="000000" w:themeColor="text1"/>
          <w:sz w:val="28"/>
          <w:szCs w:val="28"/>
        </w:rPr>
        <w:t>60</w:t>
      </w:r>
      <w:r>
        <w:rPr>
          <w:rFonts w:hAnsi="宋体" w:cs="仿宋_GB2312" w:hint="eastAsia"/>
          <w:color w:val="000000" w:themeColor="text1"/>
          <w:sz w:val="28"/>
          <w:szCs w:val="28"/>
        </w:rPr>
        <w:t>日，经受让人催交后仍不能交付土地的，受让人有权解除合同，出让人应当双倍返还定金，并退还已经支付国有建设用地使用权出让价款的其余部分，受让人并可请求出让</w:t>
      </w:r>
      <w:r>
        <w:rPr>
          <w:rFonts w:hAnsi="宋体" w:cs="仿宋_GB2312" w:hint="eastAsia"/>
          <w:color w:val="000000" w:themeColor="text1"/>
          <w:sz w:val="28"/>
          <w:szCs w:val="28"/>
        </w:rPr>
        <w:lastRenderedPageBreak/>
        <w:t>人赔偿损失。</w:t>
      </w:r>
    </w:p>
    <w:p w:rsidR="00F1451F" w:rsidRDefault="006C78CC">
      <w:pPr>
        <w:pStyle w:val="a3"/>
        <w:spacing w:line="578" w:lineRule="exact"/>
        <w:ind w:firstLine="645"/>
        <w:rPr>
          <w:rFonts w:hAnsi="宋体"/>
          <w:b/>
          <w:color w:val="000000" w:themeColor="text1"/>
          <w:sz w:val="28"/>
          <w:szCs w:val="28"/>
        </w:rPr>
      </w:pPr>
      <w:r>
        <w:rPr>
          <w:rFonts w:hAnsi="宋体" w:cs="仿宋_GB2312" w:hint="eastAsia"/>
          <w:b/>
          <w:bCs/>
          <w:color w:val="000000" w:themeColor="text1"/>
          <w:sz w:val="28"/>
          <w:szCs w:val="28"/>
        </w:rPr>
        <w:t>第三十八条</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F1451F" w:rsidRDefault="00F1451F">
      <w:pPr>
        <w:pStyle w:val="a3"/>
        <w:spacing w:line="578" w:lineRule="exact"/>
        <w:ind w:firstLine="645"/>
        <w:rPr>
          <w:rFonts w:hAnsi="宋体"/>
          <w:color w:val="000000" w:themeColor="text1"/>
          <w:sz w:val="28"/>
          <w:szCs w:val="28"/>
        </w:rPr>
      </w:pPr>
    </w:p>
    <w:p w:rsidR="00F1451F" w:rsidRDefault="006C78CC">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第八章适用法律及争议解决</w:t>
      </w:r>
    </w:p>
    <w:p w:rsidR="00F1451F" w:rsidRDefault="00F1451F">
      <w:pPr>
        <w:pStyle w:val="a3"/>
        <w:spacing w:line="578" w:lineRule="exact"/>
        <w:jc w:val="center"/>
        <w:rPr>
          <w:rFonts w:hAnsi="宋体"/>
          <w:color w:val="000000" w:themeColor="text1"/>
          <w:sz w:val="28"/>
          <w:szCs w:val="28"/>
        </w:rPr>
      </w:pP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第三十九条</w:t>
      </w:r>
      <w:r>
        <w:rPr>
          <w:rFonts w:hAnsi="宋体" w:cs="仿宋_GB2312" w:hint="eastAsia"/>
          <w:color w:val="000000" w:themeColor="text1"/>
          <w:sz w:val="28"/>
          <w:szCs w:val="28"/>
        </w:rPr>
        <w:t>本合同订立、效力、解释、履行及争议的解决，适用中华人民共和国法律。</w:t>
      </w: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第四十条</w:t>
      </w:r>
      <w:r>
        <w:rPr>
          <w:rFonts w:hAnsi="宋体" w:cs="仿宋_GB2312" w:hint="eastAsia"/>
          <w:color w:val="000000" w:themeColor="text1"/>
          <w:sz w:val="28"/>
          <w:szCs w:val="28"/>
        </w:rPr>
        <w:t>因履行本合同发生争议，由争议双方协商解决，协商不成的，按本条第项约定的方式解决：</w:t>
      </w:r>
    </w:p>
    <w:p w:rsidR="00F1451F" w:rsidRDefault="006C78CC">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（一）提交仲裁委员会仲裁；</w:t>
      </w:r>
    </w:p>
    <w:p w:rsidR="00F1451F" w:rsidRDefault="006C78CC">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（二）依法向人民法院起诉。</w:t>
      </w:r>
    </w:p>
    <w:p w:rsidR="00F1451F" w:rsidRDefault="00F1451F">
      <w:pPr>
        <w:pStyle w:val="a3"/>
        <w:spacing w:line="578" w:lineRule="exact"/>
        <w:rPr>
          <w:rFonts w:hAnsi="宋体" w:cs="仿宋_GB2312"/>
          <w:color w:val="000000" w:themeColor="text1"/>
          <w:sz w:val="28"/>
          <w:szCs w:val="28"/>
        </w:rPr>
      </w:pPr>
    </w:p>
    <w:p w:rsidR="00F1451F" w:rsidRDefault="006C78CC">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第九章附则</w:t>
      </w:r>
    </w:p>
    <w:p w:rsidR="00F1451F" w:rsidRDefault="00F1451F">
      <w:pPr>
        <w:pStyle w:val="a3"/>
        <w:spacing w:line="578" w:lineRule="exact"/>
        <w:jc w:val="center"/>
        <w:rPr>
          <w:rFonts w:hAnsi="宋体"/>
          <w:color w:val="000000" w:themeColor="text1"/>
          <w:sz w:val="28"/>
          <w:szCs w:val="28"/>
        </w:rPr>
      </w:pPr>
    </w:p>
    <w:p w:rsidR="00F1451F" w:rsidRDefault="006C78CC">
      <w:pPr>
        <w:pStyle w:val="a3"/>
        <w:spacing w:line="578" w:lineRule="exact"/>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hint="eastAsia"/>
          <w:color w:val="000000" w:themeColor="text1"/>
          <w:sz w:val="28"/>
          <w:szCs w:val="28"/>
        </w:rPr>
        <w:t>本合同项下宗地出让方案业经人民政府批准，本合同自双方签订之日起生效。</w:t>
      </w:r>
    </w:p>
    <w:p w:rsidR="00F1451F" w:rsidRDefault="006C78CC">
      <w:pPr>
        <w:pStyle w:val="a3"/>
        <w:spacing w:line="578" w:lineRule="exact"/>
        <w:ind w:firstLineChars="200" w:firstLine="562"/>
        <w:rPr>
          <w:rFonts w:hAnsi="宋体"/>
          <w:b/>
          <w:bCs/>
          <w:color w:val="000000" w:themeColor="text1"/>
          <w:sz w:val="28"/>
          <w:szCs w:val="28"/>
        </w:rPr>
      </w:pPr>
      <w:r>
        <w:rPr>
          <w:rFonts w:hAnsi="宋体" w:cs="仿宋_GB2312" w:hint="eastAsia"/>
          <w:b/>
          <w:bCs/>
          <w:color w:val="000000" w:themeColor="text1"/>
          <w:sz w:val="28"/>
          <w:szCs w:val="28"/>
        </w:rPr>
        <w:t>第四十二条</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Ansi="宋体" w:cs="仿宋_GB2312" w:hint="eastAsia"/>
          <w:color w:val="000000" w:themeColor="text1"/>
          <w:kern w:val="0"/>
          <w:sz w:val="28"/>
          <w:szCs w:val="28"/>
        </w:rPr>
        <w:t>日内以书面形式告知对方，否则由此引起的无法及时告知的责任由信息变更方承担。</w:t>
      </w: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第四十三条</w:t>
      </w:r>
      <w:r>
        <w:rPr>
          <w:rFonts w:hAnsi="宋体" w:cs="仿宋_GB2312" w:hint="eastAsia"/>
          <w:color w:val="000000" w:themeColor="text1"/>
          <w:sz w:val="28"/>
          <w:szCs w:val="28"/>
        </w:rPr>
        <w:t>本合同和附件共页整，以中文书写为准。</w:t>
      </w: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lastRenderedPageBreak/>
        <w:t>第四十四条</w:t>
      </w:r>
      <w:r>
        <w:rPr>
          <w:rFonts w:hAnsi="宋体" w:cs="仿宋_GB2312" w:hint="eastAsia"/>
          <w:color w:val="000000" w:themeColor="text1"/>
          <w:sz w:val="28"/>
          <w:szCs w:val="28"/>
        </w:rPr>
        <w:t>本合同的价款、金额、面积等项应当同时以大、小写表示，大小写数额应当一致，不一致的，以大写为准。</w:t>
      </w:r>
    </w:p>
    <w:p w:rsidR="00F1451F" w:rsidRDefault="006C78CC">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第四十五条</w:t>
      </w:r>
      <w:r>
        <w:rPr>
          <w:rFonts w:hAnsi="宋体" w:cs="仿宋_GB2312" w:hint="eastAsia"/>
          <w:color w:val="000000" w:themeColor="text1"/>
          <w:sz w:val="28"/>
          <w:szCs w:val="28"/>
        </w:rPr>
        <w:t>本合同未尽事宜，可由双方约定后作为合同附件，与本合同具有同等法律效力。</w:t>
      </w:r>
    </w:p>
    <w:p w:rsidR="00F1451F" w:rsidRDefault="006C78CC">
      <w:pPr>
        <w:pStyle w:val="a3"/>
        <w:spacing w:line="578" w:lineRule="exact"/>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第四十六条</w:t>
      </w:r>
      <w:r>
        <w:rPr>
          <w:rFonts w:hAnsi="宋体" w:cs="仿宋_GB2312" w:hint="eastAsia"/>
          <w:color w:val="000000" w:themeColor="text1"/>
          <w:sz w:val="28"/>
          <w:szCs w:val="28"/>
        </w:rPr>
        <w:t>本合同一式</w:t>
      </w:r>
      <w:r>
        <w:rPr>
          <w:rFonts w:hAnsi="宋体" w:cs="仿宋_GB2312" w:hint="eastAsia"/>
          <w:color w:val="000000" w:themeColor="text1"/>
          <w:sz w:val="28"/>
          <w:szCs w:val="28"/>
          <w:u w:val="single"/>
        </w:rPr>
        <w:t>陆</w:t>
      </w:r>
      <w:r>
        <w:rPr>
          <w:rFonts w:hAnsi="宋体" w:cs="仿宋_GB2312" w:hint="eastAsia"/>
          <w:color w:val="000000" w:themeColor="text1"/>
          <w:sz w:val="28"/>
          <w:szCs w:val="28"/>
        </w:rPr>
        <w:t>份，出让人</w:t>
      </w:r>
      <w:r>
        <w:rPr>
          <w:rFonts w:hAnsi="宋体" w:cs="仿宋_GB2312" w:hint="eastAsia"/>
          <w:color w:val="000000" w:themeColor="text1"/>
          <w:sz w:val="28"/>
          <w:szCs w:val="28"/>
          <w:u w:val="single"/>
        </w:rPr>
        <w:t>叁</w:t>
      </w:r>
      <w:r>
        <w:rPr>
          <w:rFonts w:hAnsi="宋体" w:cs="仿宋_GB2312" w:hint="eastAsia"/>
          <w:color w:val="000000" w:themeColor="text1"/>
          <w:sz w:val="28"/>
          <w:szCs w:val="28"/>
        </w:rPr>
        <w:t>份</w:t>
      </w:r>
      <w:r>
        <w:rPr>
          <w:rFonts w:hAnsi="宋体" w:cs="仿宋_GB2312"/>
          <w:color w:val="000000" w:themeColor="text1"/>
          <w:sz w:val="28"/>
          <w:szCs w:val="28"/>
        </w:rPr>
        <w:t>,</w:t>
      </w:r>
      <w:r>
        <w:rPr>
          <w:rFonts w:hAnsi="宋体" w:cs="仿宋_GB2312" w:hint="eastAsia"/>
          <w:color w:val="000000" w:themeColor="text1"/>
          <w:sz w:val="28"/>
          <w:szCs w:val="28"/>
        </w:rPr>
        <w:t>受让人</w:t>
      </w:r>
      <w:r>
        <w:rPr>
          <w:rFonts w:hAnsi="宋体" w:cs="仿宋_GB2312" w:hint="eastAsia"/>
          <w:color w:val="000000" w:themeColor="text1"/>
          <w:sz w:val="28"/>
          <w:szCs w:val="28"/>
          <w:u w:val="single"/>
        </w:rPr>
        <w:t>叁</w:t>
      </w:r>
      <w:r>
        <w:rPr>
          <w:rFonts w:hAnsi="宋体" w:cs="仿宋_GB2312" w:hint="eastAsia"/>
          <w:color w:val="000000" w:themeColor="text1"/>
          <w:sz w:val="28"/>
          <w:szCs w:val="28"/>
        </w:rPr>
        <w:t>份，具有同等法律效力。</w:t>
      </w:r>
    </w:p>
    <w:p w:rsidR="00F1451F" w:rsidRDefault="006C78CC">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补充条款</w:t>
      </w:r>
      <w:r>
        <w:rPr>
          <w:rFonts w:hAnsi="宋体" w:cs="仿宋_GB2312"/>
          <w:color w:val="000000" w:themeColor="text1"/>
          <w:sz w:val="28"/>
          <w:szCs w:val="28"/>
        </w:rPr>
        <w:t>：</w:t>
      </w:r>
    </w:p>
    <w:p w:rsidR="00F1451F" w:rsidRDefault="00F1451F">
      <w:pPr>
        <w:pStyle w:val="a3"/>
        <w:spacing w:line="578" w:lineRule="exact"/>
        <w:rPr>
          <w:rFonts w:hAnsi="宋体" w:cs="仿宋_GB2312"/>
          <w:color w:val="000000" w:themeColor="text1"/>
          <w:sz w:val="28"/>
          <w:szCs w:val="28"/>
        </w:rPr>
      </w:pPr>
    </w:p>
    <w:p w:rsidR="00F1451F" w:rsidRDefault="00F1451F">
      <w:pPr>
        <w:pStyle w:val="a3"/>
        <w:spacing w:line="578" w:lineRule="exact"/>
        <w:jc w:val="center"/>
        <w:rPr>
          <w:rFonts w:hAnsi="宋体" w:cs="黑体"/>
          <w:color w:val="000000" w:themeColor="text1"/>
          <w:sz w:val="28"/>
          <w:szCs w:val="28"/>
        </w:rPr>
      </w:pPr>
    </w:p>
    <w:p w:rsidR="00F1451F" w:rsidRDefault="00F1451F">
      <w:pPr>
        <w:pStyle w:val="a3"/>
        <w:spacing w:line="578" w:lineRule="exact"/>
        <w:ind w:firstLineChars="200" w:firstLine="560"/>
        <w:rPr>
          <w:rFonts w:hAnsi="宋体"/>
          <w:color w:val="000000" w:themeColor="text1"/>
          <w:sz w:val="28"/>
          <w:szCs w:val="28"/>
        </w:rPr>
      </w:pPr>
    </w:p>
    <w:p w:rsidR="00F1451F" w:rsidRDefault="00F1451F">
      <w:pPr>
        <w:pStyle w:val="a3"/>
        <w:spacing w:line="578" w:lineRule="exact"/>
        <w:rPr>
          <w:rFonts w:hAnsi="宋体" w:cs="仿宋_GB2312"/>
          <w:color w:val="000000" w:themeColor="text1"/>
          <w:sz w:val="28"/>
          <w:szCs w:val="28"/>
        </w:rPr>
      </w:pPr>
    </w:p>
    <w:p w:rsidR="00F1451F" w:rsidRDefault="006C78CC">
      <w:pPr>
        <w:pStyle w:val="a3"/>
        <w:spacing w:line="578" w:lineRule="exact"/>
        <w:rPr>
          <w:rFonts w:hAnsi="宋体"/>
          <w:color w:val="000000" w:themeColor="text1"/>
          <w:sz w:val="28"/>
          <w:szCs w:val="28"/>
        </w:rPr>
      </w:pPr>
      <w:r>
        <w:rPr>
          <w:rFonts w:hAnsi="宋体" w:cs="仿宋_GB2312" w:hint="eastAsia"/>
          <w:color w:val="000000" w:themeColor="text1"/>
          <w:sz w:val="28"/>
          <w:szCs w:val="28"/>
        </w:rPr>
        <w:t>出让人（章）：受让人（章）：</w:t>
      </w:r>
    </w:p>
    <w:p w:rsidR="00F1451F" w:rsidRDefault="00F1451F">
      <w:pPr>
        <w:pStyle w:val="a3"/>
        <w:spacing w:line="578" w:lineRule="exact"/>
        <w:rPr>
          <w:rFonts w:hAnsi="宋体" w:cs="仿宋_GB2312"/>
          <w:color w:val="000000" w:themeColor="text1"/>
          <w:sz w:val="28"/>
          <w:szCs w:val="28"/>
        </w:rPr>
      </w:pPr>
    </w:p>
    <w:p w:rsidR="00F1451F" w:rsidRDefault="00F1451F">
      <w:pPr>
        <w:pStyle w:val="a3"/>
        <w:spacing w:line="578" w:lineRule="exact"/>
        <w:rPr>
          <w:rFonts w:hAnsi="宋体" w:cs="仿宋_GB2312"/>
          <w:color w:val="000000" w:themeColor="text1"/>
          <w:sz w:val="28"/>
          <w:szCs w:val="28"/>
        </w:rPr>
      </w:pPr>
    </w:p>
    <w:p w:rsidR="00F1451F" w:rsidRDefault="006C78CC">
      <w:pPr>
        <w:pStyle w:val="a3"/>
        <w:spacing w:line="578" w:lineRule="exact"/>
        <w:rPr>
          <w:rFonts w:hAnsi="宋体"/>
          <w:color w:val="000000" w:themeColor="text1"/>
          <w:sz w:val="28"/>
          <w:szCs w:val="28"/>
        </w:rPr>
      </w:pPr>
      <w:r>
        <w:rPr>
          <w:rFonts w:hAnsi="宋体" w:cs="仿宋_GB2312" w:hint="eastAsia"/>
          <w:color w:val="000000" w:themeColor="text1"/>
          <w:sz w:val="28"/>
          <w:szCs w:val="28"/>
        </w:rPr>
        <w:t>法定代表人（委托代理人）法定代表人</w:t>
      </w:r>
      <w:r>
        <w:rPr>
          <w:rFonts w:hAnsi="宋体" w:cs="仿宋_GB2312"/>
          <w:color w:val="000000" w:themeColor="text1"/>
          <w:sz w:val="28"/>
          <w:szCs w:val="28"/>
        </w:rPr>
        <w:t>(</w:t>
      </w:r>
      <w:r>
        <w:rPr>
          <w:rFonts w:hAnsi="宋体" w:cs="仿宋_GB2312" w:hint="eastAsia"/>
          <w:color w:val="000000" w:themeColor="text1"/>
          <w:sz w:val="28"/>
          <w:szCs w:val="28"/>
        </w:rPr>
        <w:t>委托代理人</w:t>
      </w:r>
      <w:r>
        <w:rPr>
          <w:rFonts w:hAnsi="宋体" w:cs="仿宋_GB2312"/>
          <w:color w:val="000000" w:themeColor="text1"/>
          <w:sz w:val="28"/>
          <w:szCs w:val="28"/>
        </w:rPr>
        <w:t>)</w:t>
      </w:r>
      <w:r>
        <w:rPr>
          <w:rFonts w:hAnsi="宋体" w:cs="仿宋_GB2312" w:hint="eastAsia"/>
          <w:color w:val="000000" w:themeColor="text1"/>
          <w:sz w:val="28"/>
          <w:szCs w:val="28"/>
        </w:rPr>
        <w:t>：</w:t>
      </w:r>
    </w:p>
    <w:p w:rsidR="00F1451F" w:rsidRDefault="006C78CC">
      <w:pPr>
        <w:pStyle w:val="a3"/>
        <w:spacing w:line="578" w:lineRule="exact"/>
        <w:rPr>
          <w:rFonts w:hAnsi="宋体"/>
          <w:color w:val="000000" w:themeColor="text1"/>
          <w:sz w:val="28"/>
          <w:szCs w:val="28"/>
        </w:rPr>
      </w:pPr>
      <w:r>
        <w:rPr>
          <w:rFonts w:hAnsi="宋体" w:cs="仿宋_GB2312" w:hint="eastAsia"/>
          <w:color w:val="000000" w:themeColor="text1"/>
          <w:sz w:val="28"/>
          <w:szCs w:val="28"/>
        </w:rPr>
        <w:t>（签字）：（签字）：</w:t>
      </w:r>
    </w:p>
    <w:p w:rsidR="00F1451F" w:rsidRDefault="00F1451F">
      <w:pPr>
        <w:pStyle w:val="a3"/>
        <w:spacing w:line="578" w:lineRule="exact"/>
        <w:rPr>
          <w:rFonts w:hAnsi="宋体"/>
          <w:color w:val="000000" w:themeColor="text1"/>
          <w:sz w:val="28"/>
          <w:szCs w:val="28"/>
        </w:rPr>
      </w:pPr>
    </w:p>
    <w:p w:rsidR="00F1451F" w:rsidRDefault="00F1451F">
      <w:pPr>
        <w:pStyle w:val="a3"/>
        <w:spacing w:line="578" w:lineRule="exact"/>
        <w:rPr>
          <w:rFonts w:hAnsi="宋体"/>
          <w:color w:val="000000" w:themeColor="text1"/>
          <w:sz w:val="28"/>
          <w:szCs w:val="28"/>
        </w:rPr>
      </w:pPr>
    </w:p>
    <w:p w:rsidR="00F1451F" w:rsidRDefault="006C78CC">
      <w:pPr>
        <w:pStyle w:val="a3"/>
        <w:ind w:firstLineChars="1550" w:firstLine="4340"/>
        <w:rPr>
          <w:rFonts w:hAnsi="宋体"/>
          <w:color w:val="000000" w:themeColor="text1"/>
        </w:rPr>
      </w:pPr>
      <w:r>
        <w:rPr>
          <w:rFonts w:hAnsi="宋体" w:cs="仿宋_GB2312" w:hint="eastAsia"/>
          <w:color w:val="000000" w:themeColor="text1"/>
          <w:sz w:val="28"/>
          <w:szCs w:val="28"/>
        </w:rPr>
        <w:t>二〇二〇年  月  日</w:t>
      </w:r>
    </w:p>
    <w:p w:rsidR="00F1451F" w:rsidRDefault="00F1451F">
      <w:pPr>
        <w:pStyle w:val="a3"/>
        <w:spacing w:line="578" w:lineRule="exact"/>
        <w:jc w:val="right"/>
        <w:rPr>
          <w:rFonts w:hAnsi="宋体" w:cs="仿宋_GB2312"/>
          <w:color w:val="000000" w:themeColor="text1"/>
          <w:sz w:val="28"/>
          <w:szCs w:val="28"/>
        </w:rPr>
        <w:sectPr w:rsidR="00F1451F">
          <w:pgSz w:w="11906" w:h="16838"/>
          <w:pgMar w:top="1440" w:right="1800" w:bottom="1440" w:left="1800" w:header="851" w:footer="992" w:gutter="0"/>
          <w:cols w:space="425"/>
          <w:docGrid w:type="lines" w:linePitch="312"/>
        </w:sectPr>
      </w:pPr>
    </w:p>
    <w:p w:rsidR="00F1451F" w:rsidRDefault="006C78CC">
      <w:pPr>
        <w:pStyle w:val="a9"/>
        <w:rPr>
          <w:rFonts w:ascii="黑体" w:eastAsia="黑体" w:hAnsi="宋体"/>
          <w:color w:val="000000" w:themeColor="text1"/>
          <w:sz w:val="44"/>
          <w:szCs w:val="44"/>
        </w:rPr>
      </w:pPr>
      <w:bookmarkStart w:id="21" w:name="_Toc3391981"/>
      <w:r>
        <w:rPr>
          <w:rFonts w:ascii="黑体" w:eastAsia="黑体" w:hAnsi="宋体" w:hint="eastAsia"/>
          <w:color w:val="000000" w:themeColor="text1"/>
          <w:sz w:val="44"/>
          <w:szCs w:val="44"/>
        </w:rPr>
        <w:lastRenderedPageBreak/>
        <w:t>国有建设用地交接地确认书</w:t>
      </w:r>
      <w:bookmarkEnd w:id="21"/>
    </w:p>
    <w:p w:rsidR="00F1451F" w:rsidRDefault="006C78CC">
      <w:pPr>
        <w:jc w:val="center"/>
        <w:rPr>
          <w:rFonts w:ascii="方正小标宋简体" w:eastAsia="仿宋_GB2312"/>
          <w:color w:val="000000" w:themeColor="text1"/>
          <w:sz w:val="32"/>
          <w:szCs w:val="32"/>
        </w:rPr>
      </w:pPr>
      <w:r>
        <w:rPr>
          <w:rFonts w:ascii="仿宋_GB2312" w:eastAsia="仿宋_GB2312" w:hint="eastAsia"/>
          <w:color w:val="000000" w:themeColor="text1"/>
          <w:sz w:val="32"/>
          <w:szCs w:val="32"/>
        </w:rPr>
        <w:t>达市自然资交字〔〕号</w:t>
      </w:r>
    </w:p>
    <w:p w:rsidR="00F1451F" w:rsidRDefault="00F1451F">
      <w:pPr>
        <w:spacing w:line="560" w:lineRule="exact"/>
        <w:ind w:firstLineChars="200" w:firstLine="640"/>
        <w:rPr>
          <w:rFonts w:eastAsia="仿宋_GB2312"/>
          <w:color w:val="000000" w:themeColor="text1"/>
          <w:sz w:val="32"/>
          <w:szCs w:val="32"/>
        </w:rPr>
      </w:pPr>
    </w:p>
    <w:p w:rsidR="00F1451F" w:rsidRDefault="006C78CC">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根据号《国有建设用地使用权出让合同》</w:t>
      </w: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《国有建设用地使用权划拨决定书》的相关要求，</w:t>
      </w:r>
      <w:r>
        <w:rPr>
          <w:rFonts w:ascii="仿宋" w:eastAsia="仿宋" w:hAnsi="仿宋" w:cs="仿宋" w:hint="eastAsia"/>
          <w:b/>
          <w:color w:val="000000" w:themeColor="text1"/>
          <w:sz w:val="32"/>
          <w:szCs w:val="32"/>
          <w:u w:val="single"/>
        </w:rPr>
        <w:t xml:space="preserve">       </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地块已达到交地条件，从即日起取得该宗地的国有建设用地使用权。局于年月日将该宗地实际交付给，现场接收。</w:t>
      </w:r>
    </w:p>
    <w:p w:rsidR="00F1451F" w:rsidRDefault="006C78CC">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本确认书一式三份，局执二份，接地方执一份。</w:t>
      </w:r>
    </w:p>
    <w:p w:rsidR="00F1451F" w:rsidRDefault="006C78CC">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F1451F" w:rsidRDefault="00F1451F">
      <w:pPr>
        <w:spacing w:line="560" w:lineRule="exact"/>
        <w:ind w:firstLineChars="200" w:firstLine="643"/>
        <w:rPr>
          <w:rFonts w:ascii="仿宋" w:eastAsia="仿宋" w:hAnsi="仿宋" w:cs="仿宋"/>
          <w:b/>
          <w:color w:val="000000" w:themeColor="text1"/>
          <w:sz w:val="32"/>
          <w:szCs w:val="32"/>
        </w:rPr>
      </w:pPr>
    </w:p>
    <w:p w:rsidR="00F1451F" w:rsidRDefault="006C78CC">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交地方：            </w:t>
      </w:r>
      <w:r>
        <w:rPr>
          <w:rFonts w:ascii="仿宋" w:eastAsia="仿宋" w:hAnsi="仿宋" w:cs="仿宋"/>
          <w:b/>
          <w:color w:val="000000" w:themeColor="text1"/>
          <w:sz w:val="32"/>
          <w:szCs w:val="32"/>
        </w:rPr>
        <w:t xml:space="preserve">   </w:t>
      </w:r>
      <w:r>
        <w:rPr>
          <w:rFonts w:ascii="仿宋" w:eastAsia="仿宋" w:hAnsi="仿宋" w:cs="仿宋" w:hint="eastAsia"/>
          <w:b/>
          <w:color w:val="000000" w:themeColor="text1"/>
          <w:sz w:val="32"/>
          <w:szCs w:val="32"/>
        </w:rPr>
        <w:t>（印章）</w:t>
      </w:r>
    </w:p>
    <w:p w:rsidR="00F1451F" w:rsidRDefault="006C78CC">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接地方：               （印章）</w:t>
      </w:r>
    </w:p>
    <w:p w:rsidR="00F1451F" w:rsidRDefault="00F1451F">
      <w:pPr>
        <w:spacing w:line="560" w:lineRule="exact"/>
        <w:ind w:firstLineChars="200" w:firstLine="643"/>
        <w:rPr>
          <w:rFonts w:ascii="仿宋" w:eastAsia="仿宋" w:hAnsi="仿宋" w:cs="仿宋"/>
          <w:b/>
          <w:color w:val="000000" w:themeColor="text1"/>
          <w:sz w:val="32"/>
          <w:szCs w:val="32"/>
        </w:rPr>
      </w:pPr>
    </w:p>
    <w:p w:rsidR="00F1451F" w:rsidRDefault="006C78CC">
      <w:pPr>
        <w:spacing w:line="560" w:lineRule="exact"/>
        <w:ind w:firstLineChars="1300" w:firstLine="4176"/>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年  月  日</w:t>
      </w:r>
    </w:p>
    <w:p w:rsidR="00F1451F" w:rsidRDefault="00F1451F">
      <w:pPr>
        <w:spacing w:line="560" w:lineRule="exact"/>
        <w:rPr>
          <w:rFonts w:ascii="仿宋" w:eastAsia="仿宋" w:hAnsi="仿宋" w:cs="仿宋"/>
          <w:color w:val="000000" w:themeColor="text1"/>
          <w:sz w:val="32"/>
          <w:szCs w:val="32"/>
        </w:rPr>
      </w:pPr>
    </w:p>
    <w:p w:rsidR="00F1451F" w:rsidRDefault="006C78CC">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接地方须为受让方；</w:t>
      </w:r>
    </w:p>
    <w:p w:rsidR="00F1451F" w:rsidRDefault="006C78CC">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2.</w:t>
      </w:r>
      <w:r>
        <w:rPr>
          <w:rFonts w:ascii="仿宋" w:eastAsia="仿宋" w:hAnsi="仿宋" w:cs="仿宋" w:hint="eastAsia"/>
          <w:color w:val="000000" w:themeColor="text1"/>
          <w:sz w:val="32"/>
          <w:szCs w:val="32"/>
        </w:rPr>
        <w:t>接地方到场人员须持受让方的委托书，委托书须现场交给交地方；</w:t>
      </w:r>
    </w:p>
    <w:p w:rsidR="00F1451F" w:rsidRDefault="006C78CC">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3.</w:t>
      </w:r>
      <w:r>
        <w:rPr>
          <w:rFonts w:ascii="仿宋" w:eastAsia="仿宋" w:hAnsi="仿宋" w:cs="仿宋" w:hint="eastAsia"/>
          <w:color w:val="000000" w:themeColor="text1"/>
          <w:sz w:val="32"/>
          <w:szCs w:val="32"/>
        </w:rPr>
        <w:t>接地方须在到场后三日内将加盖印章的确认书返还交地方，否则视为违约；</w:t>
      </w:r>
    </w:p>
    <w:p w:rsidR="00F1451F" w:rsidRDefault="006C78CC">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4.</w:t>
      </w:r>
      <w:r>
        <w:rPr>
          <w:rFonts w:ascii="仿宋" w:eastAsia="仿宋" w:hAnsi="仿宋" w:cs="仿宋" w:hint="eastAsia"/>
          <w:color w:val="000000" w:themeColor="text1"/>
          <w:sz w:val="32"/>
          <w:szCs w:val="32"/>
        </w:rPr>
        <w:t>三份确认书中只二份加盖接地方印章。</w:t>
      </w:r>
    </w:p>
    <w:p w:rsidR="00F1451F" w:rsidRDefault="00F1451F">
      <w:pPr>
        <w:spacing w:line="560" w:lineRule="exact"/>
        <w:ind w:firstLine="645"/>
        <w:rPr>
          <w:rFonts w:ascii="仿宋" w:eastAsia="仿宋" w:hAnsi="仿宋" w:cs="仿宋"/>
          <w:color w:val="000000" w:themeColor="text1"/>
          <w:sz w:val="32"/>
          <w:szCs w:val="32"/>
        </w:rPr>
      </w:pPr>
    </w:p>
    <w:p w:rsidR="00F1451F" w:rsidRDefault="00F1451F">
      <w:pPr>
        <w:spacing w:line="560" w:lineRule="exact"/>
        <w:ind w:firstLine="645"/>
        <w:rPr>
          <w:rFonts w:ascii="仿宋" w:eastAsia="仿宋" w:hAnsi="仿宋" w:cs="仿宋"/>
          <w:color w:val="000000" w:themeColor="text1"/>
          <w:sz w:val="32"/>
          <w:szCs w:val="32"/>
        </w:rPr>
      </w:pPr>
    </w:p>
    <w:p w:rsidR="00F1451F" w:rsidRDefault="00F1451F">
      <w:pPr>
        <w:spacing w:line="560" w:lineRule="exact"/>
        <w:jc w:val="center"/>
        <w:rPr>
          <w:rFonts w:ascii="黑体" w:eastAsia="黑体" w:hAnsi="黑体" w:cs="仿宋"/>
          <w:color w:val="000000" w:themeColor="text1"/>
          <w:sz w:val="44"/>
          <w:szCs w:val="44"/>
        </w:rPr>
      </w:pPr>
    </w:p>
    <w:p w:rsidR="00F1451F" w:rsidRDefault="006C78CC">
      <w:pPr>
        <w:spacing w:line="560" w:lineRule="exact"/>
        <w:jc w:val="center"/>
        <w:rPr>
          <w:rFonts w:ascii="黑体" w:eastAsia="黑体" w:hAnsi="黑体" w:cs="仿宋"/>
          <w:color w:val="000000" w:themeColor="text1"/>
          <w:sz w:val="44"/>
          <w:szCs w:val="44"/>
        </w:rPr>
      </w:pPr>
      <w:r>
        <w:rPr>
          <w:rFonts w:ascii="黑体" w:eastAsia="黑体" w:hAnsi="黑体" w:cs="仿宋" w:hint="eastAsia"/>
          <w:color w:val="000000" w:themeColor="text1"/>
          <w:sz w:val="44"/>
          <w:szCs w:val="44"/>
        </w:rPr>
        <w:lastRenderedPageBreak/>
        <w:t>国有建设用地交接地现场人员签到表</w:t>
      </w:r>
    </w:p>
    <w:p w:rsidR="00F1451F" w:rsidRDefault="00F1451F">
      <w:pPr>
        <w:spacing w:line="560" w:lineRule="exact"/>
        <w:ind w:firstLine="645"/>
        <w:rPr>
          <w:rFonts w:ascii="仿宋" w:eastAsia="仿宋" w:hAnsi="仿宋" w:cs="仿宋"/>
          <w:color w:val="000000" w:themeColor="text1"/>
          <w:sz w:val="32"/>
          <w:szCs w:val="32"/>
        </w:rPr>
      </w:pPr>
    </w:p>
    <w:p w:rsidR="00F1451F" w:rsidRDefault="006C78CC">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时间：</w:t>
      </w:r>
    </w:p>
    <w:p w:rsidR="00F1451F" w:rsidRDefault="006C78CC">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p>
    <w:p w:rsidR="00F1451F" w:rsidRDefault="006C78CC">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4"/>
        <w:gridCol w:w="2736"/>
        <w:gridCol w:w="1604"/>
        <w:gridCol w:w="2263"/>
        <w:gridCol w:w="1093"/>
      </w:tblGrid>
      <w:tr w:rsidR="00F1451F">
        <w:trPr>
          <w:trHeight w:val="907"/>
        </w:trPr>
        <w:tc>
          <w:tcPr>
            <w:tcW w:w="1754" w:type="dxa"/>
            <w:vAlign w:val="center"/>
          </w:tcPr>
          <w:p w:rsidR="00F1451F" w:rsidRDefault="006C78CC">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姓名</w:t>
            </w:r>
          </w:p>
        </w:tc>
        <w:tc>
          <w:tcPr>
            <w:tcW w:w="2736" w:type="dxa"/>
            <w:vAlign w:val="center"/>
          </w:tcPr>
          <w:p w:rsidR="00F1451F" w:rsidRDefault="006C78CC">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4" w:type="dxa"/>
            <w:vAlign w:val="center"/>
          </w:tcPr>
          <w:p w:rsidR="00F1451F" w:rsidRDefault="006C78CC">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职务</w:t>
            </w:r>
          </w:p>
          <w:p w:rsidR="00F1451F" w:rsidRDefault="006C78CC">
            <w:pPr>
              <w:spacing w:line="360" w:lineRule="exact"/>
              <w:jc w:val="center"/>
              <w:rPr>
                <w:rFonts w:ascii="仿宋" w:eastAsia="仿宋" w:hAnsi="仿宋" w:cs="仿宋"/>
                <w:b/>
                <w:color w:val="000000" w:themeColor="text1"/>
                <w:sz w:val="32"/>
                <w:szCs w:val="32"/>
              </w:rPr>
            </w:pP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或职称</w:t>
            </w:r>
            <w:r>
              <w:rPr>
                <w:rFonts w:ascii="仿宋" w:eastAsia="仿宋" w:hAnsi="仿宋" w:cs="仿宋"/>
                <w:b/>
                <w:color w:val="000000" w:themeColor="text1"/>
                <w:sz w:val="32"/>
                <w:szCs w:val="32"/>
              </w:rPr>
              <w:t>)</w:t>
            </w:r>
          </w:p>
        </w:tc>
        <w:tc>
          <w:tcPr>
            <w:tcW w:w="2263" w:type="dxa"/>
            <w:vAlign w:val="center"/>
          </w:tcPr>
          <w:p w:rsidR="00F1451F" w:rsidRDefault="006C78CC">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3" w:type="dxa"/>
            <w:vAlign w:val="center"/>
          </w:tcPr>
          <w:p w:rsidR="00F1451F" w:rsidRDefault="006C78CC">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F1451F">
        <w:trPr>
          <w:trHeight w:val="699"/>
        </w:trPr>
        <w:tc>
          <w:tcPr>
            <w:tcW w:w="175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736"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60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263"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093" w:type="dxa"/>
            <w:vAlign w:val="center"/>
          </w:tcPr>
          <w:p w:rsidR="00F1451F" w:rsidRDefault="00F1451F">
            <w:pPr>
              <w:spacing w:line="560" w:lineRule="exact"/>
              <w:jc w:val="center"/>
              <w:rPr>
                <w:rFonts w:ascii="仿宋" w:eastAsia="仿宋" w:hAnsi="仿宋" w:cs="仿宋"/>
                <w:color w:val="000000" w:themeColor="text1"/>
                <w:sz w:val="32"/>
                <w:szCs w:val="32"/>
              </w:rPr>
            </w:pPr>
          </w:p>
        </w:tc>
      </w:tr>
      <w:tr w:rsidR="00F1451F">
        <w:trPr>
          <w:trHeight w:val="699"/>
        </w:trPr>
        <w:tc>
          <w:tcPr>
            <w:tcW w:w="175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736"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60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263"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093" w:type="dxa"/>
            <w:vAlign w:val="center"/>
          </w:tcPr>
          <w:p w:rsidR="00F1451F" w:rsidRDefault="00F1451F">
            <w:pPr>
              <w:spacing w:line="560" w:lineRule="exact"/>
              <w:jc w:val="center"/>
              <w:rPr>
                <w:rFonts w:ascii="仿宋" w:eastAsia="仿宋" w:hAnsi="仿宋" w:cs="仿宋"/>
                <w:color w:val="000000" w:themeColor="text1"/>
                <w:sz w:val="32"/>
                <w:szCs w:val="32"/>
              </w:rPr>
            </w:pPr>
          </w:p>
        </w:tc>
      </w:tr>
      <w:tr w:rsidR="00F1451F">
        <w:trPr>
          <w:trHeight w:val="699"/>
        </w:trPr>
        <w:tc>
          <w:tcPr>
            <w:tcW w:w="175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736"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60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263"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093" w:type="dxa"/>
            <w:vAlign w:val="center"/>
          </w:tcPr>
          <w:p w:rsidR="00F1451F" w:rsidRDefault="00F1451F">
            <w:pPr>
              <w:spacing w:line="560" w:lineRule="exact"/>
              <w:jc w:val="center"/>
              <w:rPr>
                <w:rFonts w:ascii="仿宋" w:eastAsia="仿宋" w:hAnsi="仿宋" w:cs="仿宋"/>
                <w:color w:val="000000" w:themeColor="text1"/>
                <w:sz w:val="32"/>
                <w:szCs w:val="32"/>
              </w:rPr>
            </w:pPr>
          </w:p>
        </w:tc>
      </w:tr>
      <w:tr w:rsidR="00F1451F">
        <w:trPr>
          <w:trHeight w:val="699"/>
        </w:trPr>
        <w:tc>
          <w:tcPr>
            <w:tcW w:w="175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736"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60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263"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093" w:type="dxa"/>
            <w:vAlign w:val="center"/>
          </w:tcPr>
          <w:p w:rsidR="00F1451F" w:rsidRDefault="00F1451F">
            <w:pPr>
              <w:spacing w:line="560" w:lineRule="exact"/>
              <w:jc w:val="center"/>
              <w:rPr>
                <w:rFonts w:ascii="仿宋" w:eastAsia="仿宋" w:hAnsi="仿宋" w:cs="仿宋"/>
                <w:color w:val="000000" w:themeColor="text1"/>
                <w:sz w:val="32"/>
                <w:szCs w:val="32"/>
              </w:rPr>
            </w:pPr>
          </w:p>
        </w:tc>
      </w:tr>
      <w:tr w:rsidR="00F1451F">
        <w:trPr>
          <w:trHeight w:val="699"/>
        </w:trPr>
        <w:tc>
          <w:tcPr>
            <w:tcW w:w="175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736"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60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263"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093" w:type="dxa"/>
            <w:vAlign w:val="center"/>
          </w:tcPr>
          <w:p w:rsidR="00F1451F" w:rsidRDefault="00F1451F">
            <w:pPr>
              <w:spacing w:line="560" w:lineRule="exact"/>
              <w:jc w:val="center"/>
              <w:rPr>
                <w:rFonts w:ascii="仿宋" w:eastAsia="仿宋" w:hAnsi="仿宋" w:cs="仿宋"/>
                <w:color w:val="000000" w:themeColor="text1"/>
                <w:sz w:val="32"/>
                <w:szCs w:val="32"/>
              </w:rPr>
            </w:pPr>
          </w:p>
        </w:tc>
      </w:tr>
      <w:tr w:rsidR="00F1451F">
        <w:trPr>
          <w:trHeight w:val="699"/>
        </w:trPr>
        <w:tc>
          <w:tcPr>
            <w:tcW w:w="175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736"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60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263"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093" w:type="dxa"/>
            <w:vAlign w:val="center"/>
          </w:tcPr>
          <w:p w:rsidR="00F1451F" w:rsidRDefault="00F1451F">
            <w:pPr>
              <w:spacing w:line="560" w:lineRule="exact"/>
              <w:jc w:val="center"/>
              <w:rPr>
                <w:rFonts w:ascii="仿宋" w:eastAsia="仿宋" w:hAnsi="仿宋" w:cs="仿宋"/>
                <w:color w:val="000000" w:themeColor="text1"/>
                <w:sz w:val="32"/>
                <w:szCs w:val="32"/>
              </w:rPr>
            </w:pPr>
          </w:p>
        </w:tc>
      </w:tr>
      <w:tr w:rsidR="00F1451F">
        <w:trPr>
          <w:trHeight w:val="699"/>
        </w:trPr>
        <w:tc>
          <w:tcPr>
            <w:tcW w:w="175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736"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60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263"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093" w:type="dxa"/>
            <w:vAlign w:val="center"/>
          </w:tcPr>
          <w:p w:rsidR="00F1451F" w:rsidRDefault="00F1451F">
            <w:pPr>
              <w:spacing w:line="560" w:lineRule="exact"/>
              <w:jc w:val="center"/>
              <w:rPr>
                <w:rFonts w:ascii="仿宋" w:eastAsia="仿宋" w:hAnsi="仿宋" w:cs="仿宋"/>
                <w:color w:val="000000" w:themeColor="text1"/>
                <w:sz w:val="32"/>
                <w:szCs w:val="32"/>
              </w:rPr>
            </w:pPr>
          </w:p>
        </w:tc>
      </w:tr>
      <w:tr w:rsidR="00F1451F">
        <w:trPr>
          <w:trHeight w:val="699"/>
        </w:trPr>
        <w:tc>
          <w:tcPr>
            <w:tcW w:w="175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736"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60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263"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093" w:type="dxa"/>
            <w:vAlign w:val="center"/>
          </w:tcPr>
          <w:p w:rsidR="00F1451F" w:rsidRDefault="00F1451F">
            <w:pPr>
              <w:spacing w:line="560" w:lineRule="exact"/>
              <w:jc w:val="center"/>
              <w:rPr>
                <w:rFonts w:ascii="仿宋" w:eastAsia="仿宋" w:hAnsi="仿宋" w:cs="仿宋"/>
                <w:color w:val="000000" w:themeColor="text1"/>
                <w:sz w:val="32"/>
                <w:szCs w:val="32"/>
              </w:rPr>
            </w:pPr>
          </w:p>
        </w:tc>
      </w:tr>
      <w:tr w:rsidR="00F1451F">
        <w:trPr>
          <w:trHeight w:val="699"/>
        </w:trPr>
        <w:tc>
          <w:tcPr>
            <w:tcW w:w="175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736"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60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263"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093" w:type="dxa"/>
            <w:vAlign w:val="center"/>
          </w:tcPr>
          <w:p w:rsidR="00F1451F" w:rsidRDefault="00F1451F">
            <w:pPr>
              <w:spacing w:line="560" w:lineRule="exact"/>
              <w:jc w:val="center"/>
              <w:rPr>
                <w:rFonts w:ascii="仿宋" w:eastAsia="仿宋" w:hAnsi="仿宋" w:cs="仿宋"/>
                <w:color w:val="000000" w:themeColor="text1"/>
                <w:sz w:val="32"/>
                <w:szCs w:val="32"/>
              </w:rPr>
            </w:pPr>
          </w:p>
        </w:tc>
      </w:tr>
      <w:tr w:rsidR="00F1451F">
        <w:trPr>
          <w:trHeight w:val="717"/>
        </w:trPr>
        <w:tc>
          <w:tcPr>
            <w:tcW w:w="175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736"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60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263"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093" w:type="dxa"/>
            <w:vAlign w:val="center"/>
          </w:tcPr>
          <w:p w:rsidR="00F1451F" w:rsidRDefault="00F1451F">
            <w:pPr>
              <w:spacing w:line="560" w:lineRule="exact"/>
              <w:jc w:val="center"/>
              <w:rPr>
                <w:rFonts w:ascii="仿宋" w:eastAsia="仿宋" w:hAnsi="仿宋" w:cs="仿宋"/>
                <w:color w:val="000000" w:themeColor="text1"/>
                <w:sz w:val="32"/>
                <w:szCs w:val="32"/>
              </w:rPr>
            </w:pPr>
          </w:p>
        </w:tc>
      </w:tr>
      <w:tr w:rsidR="00F1451F">
        <w:trPr>
          <w:trHeight w:val="717"/>
        </w:trPr>
        <w:tc>
          <w:tcPr>
            <w:tcW w:w="175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736"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60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263"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093" w:type="dxa"/>
            <w:vAlign w:val="center"/>
          </w:tcPr>
          <w:p w:rsidR="00F1451F" w:rsidRDefault="00F1451F">
            <w:pPr>
              <w:spacing w:line="560" w:lineRule="exact"/>
              <w:jc w:val="center"/>
              <w:rPr>
                <w:rFonts w:ascii="仿宋" w:eastAsia="仿宋" w:hAnsi="仿宋" w:cs="仿宋"/>
                <w:color w:val="000000" w:themeColor="text1"/>
                <w:sz w:val="32"/>
                <w:szCs w:val="32"/>
              </w:rPr>
            </w:pPr>
          </w:p>
        </w:tc>
      </w:tr>
      <w:tr w:rsidR="00F1451F">
        <w:trPr>
          <w:trHeight w:val="717"/>
        </w:trPr>
        <w:tc>
          <w:tcPr>
            <w:tcW w:w="175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736"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604"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2263" w:type="dxa"/>
            <w:vAlign w:val="center"/>
          </w:tcPr>
          <w:p w:rsidR="00F1451F" w:rsidRDefault="00F1451F">
            <w:pPr>
              <w:spacing w:line="560" w:lineRule="exact"/>
              <w:jc w:val="center"/>
              <w:rPr>
                <w:rFonts w:ascii="仿宋" w:eastAsia="仿宋" w:hAnsi="仿宋" w:cs="仿宋"/>
                <w:color w:val="000000" w:themeColor="text1"/>
                <w:sz w:val="32"/>
                <w:szCs w:val="32"/>
              </w:rPr>
            </w:pPr>
          </w:p>
        </w:tc>
        <w:tc>
          <w:tcPr>
            <w:tcW w:w="1093" w:type="dxa"/>
            <w:vAlign w:val="center"/>
          </w:tcPr>
          <w:p w:rsidR="00F1451F" w:rsidRDefault="00F1451F">
            <w:pPr>
              <w:spacing w:line="560" w:lineRule="exact"/>
              <w:jc w:val="center"/>
              <w:rPr>
                <w:rFonts w:ascii="仿宋" w:eastAsia="仿宋" w:hAnsi="仿宋" w:cs="仿宋"/>
                <w:color w:val="000000" w:themeColor="text1"/>
                <w:sz w:val="32"/>
                <w:szCs w:val="32"/>
              </w:rPr>
            </w:pPr>
          </w:p>
        </w:tc>
      </w:tr>
    </w:tbl>
    <w:p w:rsidR="00F1451F" w:rsidRDefault="006C78CC">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表格内容须由现场人员亲自填写；</w:t>
      </w:r>
    </w:p>
    <w:p w:rsidR="00F1451F" w:rsidRDefault="006C78CC">
      <w:pPr>
        <w:spacing w:line="560" w:lineRule="exact"/>
        <w:rPr>
          <w:rFonts w:ascii="仿宋" w:eastAsia="仿宋" w:hAnsi="仿宋" w:cs="仿宋"/>
          <w:color w:val="000000" w:themeColor="text1"/>
          <w:sz w:val="32"/>
          <w:szCs w:val="32"/>
        </w:rPr>
      </w:pPr>
      <w:r>
        <w:rPr>
          <w:rFonts w:ascii="仿宋" w:eastAsia="仿宋" w:hAnsi="仿宋" w:cs="仿宋"/>
          <w:color w:val="000000" w:themeColor="text1"/>
          <w:sz w:val="32"/>
          <w:szCs w:val="32"/>
        </w:rPr>
        <w:t xml:space="preserve">    2.</w:t>
      </w:r>
      <w:r>
        <w:rPr>
          <w:rFonts w:ascii="仿宋" w:eastAsia="仿宋" w:hAnsi="仿宋" w:cs="仿宋" w:hint="eastAsia"/>
          <w:color w:val="000000" w:themeColor="text1"/>
          <w:sz w:val="32"/>
          <w:szCs w:val="32"/>
        </w:rPr>
        <w:t>接地方主要代表须现场按手印。</w:t>
      </w:r>
    </w:p>
    <w:p w:rsidR="00F1451F" w:rsidRDefault="00F1451F">
      <w:pPr>
        <w:pStyle w:val="a3"/>
        <w:ind w:leftChars="-67" w:left="-141" w:right="480"/>
        <w:jc w:val="center"/>
        <w:rPr>
          <w:rFonts w:ascii="黑体" w:eastAsia="黑体" w:hAnsi="宋体"/>
          <w:color w:val="000000" w:themeColor="text1"/>
          <w:sz w:val="44"/>
          <w:szCs w:val="44"/>
        </w:rPr>
      </w:pPr>
    </w:p>
    <w:p w:rsidR="00F1451F" w:rsidRDefault="006C78CC">
      <w:pPr>
        <w:pStyle w:val="a3"/>
        <w:ind w:leftChars="-67" w:left="-141" w:right="480"/>
        <w:jc w:val="center"/>
        <w:rPr>
          <w:rFonts w:ascii="黑体" w:eastAsia="黑体" w:hAnsi="宋体"/>
          <w:color w:val="000000" w:themeColor="text1"/>
          <w:sz w:val="44"/>
          <w:szCs w:val="44"/>
        </w:rPr>
      </w:pPr>
      <w:r>
        <w:rPr>
          <w:rFonts w:ascii="黑体" w:eastAsia="黑体" w:hAnsi="宋体" w:hint="eastAsia"/>
          <w:color w:val="000000" w:themeColor="text1"/>
          <w:sz w:val="44"/>
          <w:szCs w:val="44"/>
        </w:rPr>
        <w:t>建设项目动工开发申报书</w:t>
      </w:r>
    </w:p>
    <w:p w:rsidR="00F1451F" w:rsidRDefault="00F1451F">
      <w:pPr>
        <w:pStyle w:val="a3"/>
        <w:ind w:leftChars="-67" w:left="-141" w:right="480"/>
        <w:jc w:val="left"/>
        <w:rPr>
          <w:rFonts w:hAnsi="宋体"/>
          <w:color w:val="000000" w:themeColor="text1"/>
        </w:rPr>
      </w:pPr>
    </w:p>
    <w:p w:rsidR="00F1451F" w:rsidRDefault="006C78CC">
      <w:pPr>
        <w:pStyle w:val="a3"/>
        <w:ind w:right="480"/>
        <w:jc w:val="left"/>
        <w:rPr>
          <w:rFonts w:hAnsi="宋体"/>
          <w:color w:val="000000" w:themeColor="text1"/>
        </w:rPr>
      </w:pPr>
      <w:r>
        <w:rPr>
          <w:rFonts w:hAnsi="宋体" w:hint="eastAsia"/>
          <w:color w:val="000000" w:themeColor="text1"/>
        </w:rPr>
        <w:t>×××局：</w:t>
      </w:r>
    </w:p>
    <w:p w:rsidR="00F1451F" w:rsidRDefault="006C78CC">
      <w:pPr>
        <w:pStyle w:val="a3"/>
        <w:ind w:leftChars="-67" w:left="-141" w:right="480" w:firstLineChars="150" w:firstLine="480"/>
        <w:jc w:val="left"/>
        <w:rPr>
          <w:rFonts w:hAnsi="宋体"/>
          <w:color w:val="000000" w:themeColor="text1"/>
          <w:u w:val="single"/>
        </w:rPr>
      </w:pPr>
      <w:r>
        <w:rPr>
          <w:rFonts w:hAnsi="宋体" w:hint="eastAsia"/>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hAnsi="宋体" w:hint="eastAsia"/>
          <w:color w:val="000000" w:themeColor="text1"/>
          <w:u w:val="single"/>
        </w:rPr>
        <w:t>。</w:t>
      </w:r>
    </w:p>
    <w:p w:rsidR="00F1451F" w:rsidRDefault="006C78CC">
      <w:pPr>
        <w:pStyle w:val="a3"/>
        <w:ind w:leftChars="-67" w:left="-141" w:right="480" w:firstLineChars="150" w:firstLine="480"/>
        <w:jc w:val="left"/>
        <w:rPr>
          <w:rFonts w:hAnsi="宋体"/>
          <w:color w:val="000000" w:themeColor="text1"/>
        </w:rPr>
      </w:pPr>
      <w:r>
        <w:rPr>
          <w:rFonts w:hAnsi="宋体" w:hint="eastAsia"/>
          <w:color w:val="000000" w:themeColor="text1"/>
        </w:rPr>
        <w:t>我方拟在上述宗地建设项目，目前已取得部分（全部）的建设施工许可证（编号为：），并于  年  月 日已达到动工标准。请予检查复核。</w:t>
      </w:r>
    </w:p>
    <w:p w:rsidR="00F1451F" w:rsidRDefault="006C78CC">
      <w:pPr>
        <w:pStyle w:val="a3"/>
        <w:ind w:leftChars="-67" w:left="-141" w:right="480"/>
        <w:jc w:val="left"/>
        <w:rPr>
          <w:rFonts w:hAnsi="宋体"/>
          <w:color w:val="000000" w:themeColor="text1"/>
        </w:rPr>
      </w:pPr>
      <w:r>
        <w:rPr>
          <w:rFonts w:hAnsi="宋体" w:hint="eastAsia"/>
          <w:color w:val="000000" w:themeColor="text1"/>
        </w:rPr>
        <w:t>特此申报。</w:t>
      </w:r>
    </w:p>
    <w:p w:rsidR="00F1451F" w:rsidRDefault="00F1451F">
      <w:pPr>
        <w:pStyle w:val="a3"/>
        <w:ind w:leftChars="-67" w:left="-141" w:right="480"/>
        <w:jc w:val="left"/>
        <w:rPr>
          <w:rFonts w:hAnsi="宋体"/>
          <w:color w:val="000000" w:themeColor="text1"/>
        </w:rPr>
      </w:pPr>
    </w:p>
    <w:p w:rsidR="00F1451F" w:rsidRDefault="006C78CC">
      <w:pPr>
        <w:pStyle w:val="a3"/>
        <w:ind w:leftChars="-67" w:left="-141" w:right="480"/>
        <w:jc w:val="left"/>
        <w:rPr>
          <w:rFonts w:hAnsi="宋体"/>
          <w:color w:val="000000" w:themeColor="text1"/>
        </w:rPr>
      </w:pPr>
      <w:r>
        <w:rPr>
          <w:rFonts w:hAnsi="宋体" w:hint="eastAsia"/>
          <w:color w:val="000000" w:themeColor="text1"/>
        </w:rPr>
        <w:t>单位（印章）</w:t>
      </w:r>
      <w:r>
        <w:rPr>
          <w:rFonts w:hAnsi="宋体"/>
          <w:color w:val="000000" w:themeColor="text1"/>
        </w:rPr>
        <w:t>/</w:t>
      </w:r>
      <w:r>
        <w:rPr>
          <w:rFonts w:hAnsi="宋体" w:hint="eastAsia"/>
          <w:color w:val="000000" w:themeColor="text1"/>
        </w:rPr>
        <w:t>个人：</w:t>
      </w:r>
    </w:p>
    <w:p w:rsidR="00F1451F" w:rsidRDefault="006C78CC">
      <w:pPr>
        <w:pStyle w:val="a3"/>
        <w:wordWrap w:val="0"/>
        <w:ind w:leftChars="-67" w:left="-141" w:right="800"/>
        <w:jc w:val="right"/>
        <w:rPr>
          <w:rFonts w:hAnsi="宋体"/>
          <w:color w:val="000000" w:themeColor="text1"/>
        </w:rPr>
      </w:pPr>
      <w:r>
        <w:rPr>
          <w:rFonts w:hAnsi="宋体" w:hint="eastAsia"/>
          <w:color w:val="000000" w:themeColor="text1"/>
        </w:rPr>
        <w:t>年 月 日</w:t>
      </w:r>
    </w:p>
    <w:p w:rsidR="00F1451F" w:rsidRDefault="00F1451F">
      <w:pPr>
        <w:pStyle w:val="a3"/>
        <w:ind w:leftChars="-67" w:left="-141" w:right="480"/>
        <w:jc w:val="left"/>
        <w:rPr>
          <w:rFonts w:hAnsi="宋体"/>
          <w:color w:val="000000" w:themeColor="text1"/>
        </w:rPr>
      </w:pPr>
    </w:p>
    <w:p w:rsidR="00F1451F" w:rsidRDefault="006C78CC">
      <w:pPr>
        <w:pStyle w:val="a3"/>
        <w:spacing w:line="578" w:lineRule="atLeast"/>
        <w:ind w:leftChars="-67" w:left="-141" w:right="482"/>
        <w:jc w:val="center"/>
        <w:rPr>
          <w:rFonts w:ascii="方正小标宋简体" w:eastAsia="方正小标宋简体" w:hAnsi="宋体"/>
          <w:sz w:val="44"/>
          <w:szCs w:val="44"/>
        </w:rPr>
      </w:pPr>
      <w:r>
        <w:rPr>
          <w:rFonts w:hAnsi="宋体"/>
          <w:color w:val="000000" w:themeColor="text1"/>
        </w:rPr>
        <w:br w:type="page"/>
      </w:r>
      <w:r>
        <w:rPr>
          <w:rFonts w:ascii="方正小标宋简体" w:eastAsia="方正小标宋简体" w:hAnsi="宋体" w:hint="eastAsia"/>
          <w:sz w:val="44"/>
          <w:szCs w:val="44"/>
        </w:rPr>
        <w:lastRenderedPageBreak/>
        <w:t>建设项目国土规划核验（实）申请书</w:t>
      </w:r>
    </w:p>
    <w:p w:rsidR="00F1451F" w:rsidRDefault="00F1451F">
      <w:pPr>
        <w:pStyle w:val="a3"/>
        <w:spacing w:line="578" w:lineRule="atLeast"/>
        <w:ind w:leftChars="-67" w:left="-141" w:right="482"/>
        <w:jc w:val="left"/>
        <w:rPr>
          <w:rFonts w:ascii="仿宋_GB2312" w:eastAsia="仿宋_GB2312" w:hAnsi="宋体"/>
        </w:rPr>
      </w:pPr>
    </w:p>
    <w:p w:rsidR="00F1451F" w:rsidRDefault="006C78CC">
      <w:pPr>
        <w:pStyle w:val="a3"/>
        <w:spacing w:line="578" w:lineRule="atLeast"/>
        <w:ind w:leftChars="-67" w:left="-141" w:right="482"/>
        <w:jc w:val="left"/>
        <w:rPr>
          <w:rFonts w:ascii="仿宋_GB2312" w:eastAsia="仿宋_GB2312" w:hAnsi="宋体"/>
        </w:rPr>
      </w:pPr>
      <w:r>
        <w:rPr>
          <w:rFonts w:ascii="仿宋_GB2312" w:eastAsia="仿宋_GB2312" w:hAnsi="宋体" w:hint="eastAsia"/>
          <w:u w:val="single"/>
        </w:rPr>
        <w:t xml:space="preserve">         </w:t>
      </w:r>
      <w:r>
        <w:rPr>
          <w:rFonts w:ascii="仿宋_GB2312" w:eastAsia="仿宋_GB2312" w:hAnsi="宋体" w:hint="eastAsia"/>
        </w:rPr>
        <w:t>局：</w:t>
      </w:r>
    </w:p>
    <w:p w:rsidR="00F1451F" w:rsidRDefault="006C78CC">
      <w:pPr>
        <w:pStyle w:val="a3"/>
        <w:spacing w:line="578" w:lineRule="atLeast"/>
        <w:ind w:leftChars="-67" w:left="-141" w:right="482" w:firstLineChars="200" w:firstLine="640"/>
        <w:jc w:val="left"/>
        <w:rPr>
          <w:rFonts w:ascii="仿宋_GB2312" w:eastAsia="仿宋_GB2312" w:hAnsi="宋体"/>
        </w:rPr>
      </w:pPr>
      <w:r>
        <w:rPr>
          <w:rFonts w:ascii="仿宋_GB2312" w:eastAsia="仿宋_GB2312" w:hAnsi="宋体" w:hint="eastAsia"/>
        </w:rPr>
        <w:t>你局与我方签订的国有建设用地使用权出让合同，合同电子监管号为</w:t>
      </w:r>
      <w:r>
        <w:rPr>
          <w:rFonts w:ascii="仿宋_GB2312" w:eastAsia="仿宋_GB2312" w:hAnsi="宋体" w:hint="eastAsia"/>
          <w:u w:val="single"/>
        </w:rPr>
        <w:t xml:space="preserve">            </w:t>
      </w:r>
      <w:r>
        <w:rPr>
          <w:rFonts w:ascii="仿宋_GB2312" w:eastAsia="仿宋_GB2312" w:hAnsi="宋体" w:hint="eastAsia"/>
        </w:rPr>
        <w:t>（你局向我方核发的国有建设用地划拨决定书，划拨决定书电子监管号为</w:t>
      </w:r>
      <w:r>
        <w:rPr>
          <w:rFonts w:ascii="仿宋_GB2312" w:eastAsia="仿宋_GB2312" w:hAnsi="宋体" w:hint="eastAsia"/>
          <w:u w:val="single"/>
        </w:rPr>
        <w:t xml:space="preserve">         </w:t>
      </w:r>
      <w:r>
        <w:rPr>
          <w:rFonts w:ascii="仿宋_GB2312" w:eastAsia="仿宋_GB2312" w:hAnsi="宋体" w:hint="eastAsia"/>
        </w:rPr>
        <w:t>），宗地四至为</w:t>
      </w:r>
      <w:r>
        <w:rPr>
          <w:rFonts w:ascii="仿宋_GB2312" w:eastAsia="仿宋_GB2312" w:hAnsi="宋体" w:hint="eastAsia"/>
          <w:u w:val="single"/>
        </w:rPr>
        <w:t xml:space="preserve">            </w:t>
      </w:r>
      <w:r>
        <w:rPr>
          <w:rFonts w:ascii="仿宋_GB2312" w:eastAsia="仿宋_GB2312" w:hAnsi="宋体" w:hint="eastAsia"/>
        </w:rPr>
        <w:t>，面积为</w:t>
      </w:r>
      <w:r>
        <w:rPr>
          <w:rFonts w:ascii="仿宋_GB2312" w:eastAsia="仿宋_GB2312" w:hAnsi="宋体" w:hint="eastAsia"/>
          <w:u w:val="single"/>
        </w:rPr>
        <w:t xml:space="preserve">           </w:t>
      </w:r>
      <w:r>
        <w:rPr>
          <w:rFonts w:ascii="仿宋_GB2312" w:eastAsia="仿宋_GB2312" w:hAnsi="宋体" w:hint="eastAsia"/>
        </w:rPr>
        <w:t>平方米，约定动工日期为</w:t>
      </w:r>
      <w:r>
        <w:rPr>
          <w:rFonts w:ascii="仿宋_GB2312" w:eastAsia="仿宋_GB2312" w:hAnsi="宋体" w:hint="eastAsia"/>
          <w:u w:val="single"/>
        </w:rPr>
        <w:t xml:space="preserve">   </w:t>
      </w:r>
      <w:r>
        <w:rPr>
          <w:rFonts w:ascii="仿宋_GB2312" w:eastAsia="仿宋_GB2312" w:hAnsi="宋体" w:hint="eastAsia"/>
        </w:rPr>
        <w:t>年</w:t>
      </w:r>
      <w:r>
        <w:rPr>
          <w:rFonts w:ascii="仿宋_GB2312" w:eastAsia="仿宋_GB2312" w:hAnsi="宋体" w:hint="eastAsia"/>
          <w:u w:val="single"/>
        </w:rPr>
        <w:t xml:space="preserve">   </w:t>
      </w:r>
      <w:r>
        <w:rPr>
          <w:rFonts w:ascii="仿宋_GB2312" w:eastAsia="仿宋_GB2312" w:hAnsi="宋体" w:hint="eastAsia"/>
        </w:rPr>
        <w:t>月</w:t>
      </w:r>
      <w:r>
        <w:rPr>
          <w:rFonts w:ascii="仿宋_GB2312" w:eastAsia="仿宋_GB2312" w:hAnsi="宋体" w:hint="eastAsia"/>
          <w:u w:val="single"/>
        </w:rPr>
        <w:t xml:space="preserve">   </w:t>
      </w:r>
      <w:r>
        <w:rPr>
          <w:rFonts w:ascii="仿宋_GB2312" w:eastAsia="仿宋_GB2312" w:hAnsi="宋体" w:hint="eastAsia"/>
        </w:rPr>
        <w:t>日，土地权利证号</w:t>
      </w:r>
      <w:r>
        <w:rPr>
          <w:rFonts w:ascii="仿宋_GB2312" w:eastAsia="仿宋_GB2312" w:hAnsi="宋体" w:hint="eastAsia"/>
          <w:u w:val="single"/>
        </w:rPr>
        <w:t xml:space="preserve">       </w:t>
      </w:r>
      <w:r>
        <w:rPr>
          <w:rFonts w:ascii="仿宋_GB2312" w:eastAsia="仿宋_GB2312" w:hAnsi="宋体" w:hint="eastAsia"/>
        </w:rPr>
        <w:t>。</w:t>
      </w:r>
    </w:p>
    <w:p w:rsidR="00F1451F" w:rsidRDefault="006C78CC">
      <w:pPr>
        <w:pStyle w:val="a3"/>
        <w:spacing w:line="578" w:lineRule="atLeast"/>
        <w:ind w:leftChars="-67" w:left="-141" w:right="482" w:firstLineChars="200" w:firstLine="640"/>
        <w:jc w:val="left"/>
        <w:rPr>
          <w:rFonts w:ascii="仿宋_GB2312" w:eastAsia="仿宋_GB2312" w:hAnsi="宋体"/>
        </w:rPr>
      </w:pPr>
      <w:r>
        <w:rPr>
          <w:rFonts w:ascii="仿宋_GB2312" w:eastAsia="仿宋_GB2312" w:hAnsi="宋体" w:hint="eastAsia"/>
        </w:rPr>
        <w:t>我方在上述宗地按</w:t>
      </w:r>
      <w:r>
        <w:rPr>
          <w:rFonts w:ascii="仿宋_GB2312" w:eastAsia="仿宋_GB2312" w:hAnsi="宋体" w:hint="eastAsia"/>
          <w:u w:val="single"/>
        </w:rPr>
        <w:t xml:space="preserve">      </w:t>
      </w:r>
      <w:r>
        <w:rPr>
          <w:rFonts w:ascii="仿宋_GB2312" w:eastAsia="仿宋_GB2312" w:hAnsi="宋体" w:hint="eastAsia"/>
        </w:rPr>
        <w:t>号《建设工程规划许可证》要求建设了</w:t>
      </w:r>
      <w:r>
        <w:rPr>
          <w:rFonts w:ascii="仿宋_GB2312" w:eastAsia="仿宋_GB2312" w:hAnsi="宋体" w:hint="eastAsia"/>
          <w:u w:val="single"/>
        </w:rPr>
        <w:t xml:space="preserve">            </w:t>
      </w:r>
      <w:r>
        <w:rPr>
          <w:rFonts w:ascii="仿宋_GB2312" w:eastAsia="仿宋_GB2312" w:hAnsi="宋体" w:hint="eastAsia"/>
        </w:rPr>
        <w:t>项目，已于</w:t>
      </w:r>
      <w:r>
        <w:rPr>
          <w:rFonts w:ascii="仿宋_GB2312" w:eastAsia="仿宋_GB2312" w:hAnsi="宋体" w:hint="eastAsia"/>
          <w:u w:val="single"/>
        </w:rPr>
        <w:t xml:space="preserve">   </w:t>
      </w:r>
      <w:r>
        <w:rPr>
          <w:rFonts w:ascii="仿宋_GB2312" w:eastAsia="仿宋_GB2312" w:hAnsi="宋体" w:hint="eastAsia"/>
        </w:rPr>
        <w:t>年</w:t>
      </w:r>
      <w:r>
        <w:rPr>
          <w:rFonts w:ascii="仿宋_GB2312" w:eastAsia="仿宋_GB2312" w:hAnsi="宋体" w:hint="eastAsia"/>
          <w:u w:val="single"/>
        </w:rPr>
        <w:t xml:space="preserve">   </w:t>
      </w:r>
      <w:r>
        <w:rPr>
          <w:rFonts w:ascii="仿宋_GB2312" w:eastAsia="仿宋_GB2312" w:hAnsi="宋体" w:hint="eastAsia"/>
        </w:rPr>
        <w:t>月</w:t>
      </w:r>
      <w:r>
        <w:rPr>
          <w:rFonts w:ascii="仿宋_GB2312" w:eastAsia="仿宋_GB2312" w:hAnsi="宋体" w:hint="eastAsia"/>
          <w:u w:val="single"/>
        </w:rPr>
        <w:t xml:space="preserve">   </w:t>
      </w:r>
      <w:r>
        <w:rPr>
          <w:rFonts w:ascii="仿宋_GB2312" w:eastAsia="仿宋_GB2312" w:hAnsi="宋体" w:hint="eastAsia"/>
        </w:rPr>
        <w:t>日竣工，完成出让合同（划拨决定书）规定的规划建设内容。请予校验核实。</w:t>
      </w:r>
    </w:p>
    <w:p w:rsidR="00F1451F" w:rsidRDefault="006C78CC">
      <w:pPr>
        <w:pStyle w:val="a3"/>
        <w:spacing w:line="578" w:lineRule="atLeast"/>
        <w:ind w:leftChars="-67" w:left="-141" w:right="482" w:firstLineChars="200" w:firstLine="640"/>
        <w:jc w:val="left"/>
        <w:rPr>
          <w:rFonts w:ascii="仿宋_GB2312" w:eastAsia="仿宋_GB2312" w:hAnsi="宋体"/>
        </w:rPr>
      </w:pPr>
      <w:r>
        <w:rPr>
          <w:rFonts w:ascii="仿宋_GB2312" w:eastAsia="仿宋_GB2312" w:hAnsi="宋体" w:hint="eastAsia"/>
        </w:rPr>
        <w:t>特此申请。</w:t>
      </w:r>
    </w:p>
    <w:p w:rsidR="00F1451F" w:rsidRDefault="00F1451F">
      <w:pPr>
        <w:pStyle w:val="a3"/>
        <w:spacing w:line="578" w:lineRule="atLeast"/>
        <w:ind w:leftChars="-67" w:left="-141" w:right="482"/>
        <w:jc w:val="left"/>
        <w:rPr>
          <w:rFonts w:ascii="仿宋_GB2312" w:eastAsia="仿宋_GB2312" w:hAnsi="宋体"/>
        </w:rPr>
      </w:pPr>
    </w:p>
    <w:p w:rsidR="00F1451F" w:rsidRDefault="00F1451F">
      <w:pPr>
        <w:pStyle w:val="a3"/>
        <w:spacing w:line="578" w:lineRule="atLeast"/>
        <w:ind w:leftChars="-67" w:left="-141" w:right="482"/>
        <w:jc w:val="left"/>
        <w:rPr>
          <w:rFonts w:ascii="仿宋_GB2312" w:eastAsia="仿宋_GB2312" w:hAnsi="宋体"/>
        </w:rPr>
      </w:pPr>
    </w:p>
    <w:p w:rsidR="00F1451F" w:rsidRDefault="006C78CC">
      <w:pPr>
        <w:pStyle w:val="a3"/>
        <w:spacing w:line="578" w:lineRule="atLeast"/>
        <w:ind w:leftChars="-67" w:left="-141" w:right="482"/>
        <w:jc w:val="right"/>
        <w:rPr>
          <w:rFonts w:ascii="仿宋_GB2312" w:eastAsia="仿宋_GB2312" w:hAnsi="宋体"/>
        </w:rPr>
      </w:pPr>
      <w:r>
        <w:rPr>
          <w:rFonts w:ascii="仿宋_GB2312" w:eastAsia="仿宋_GB2312" w:hAnsi="宋体" w:hint="eastAsia"/>
        </w:rPr>
        <w:t>单位（印章）/个人</w:t>
      </w:r>
    </w:p>
    <w:p w:rsidR="00F1451F" w:rsidRDefault="006C78CC">
      <w:pPr>
        <w:pStyle w:val="a3"/>
        <w:spacing w:line="578" w:lineRule="atLeast"/>
        <w:ind w:leftChars="-67" w:left="-141" w:right="802"/>
        <w:jc w:val="right"/>
        <w:rPr>
          <w:rFonts w:ascii="仿宋_GB2312" w:eastAsia="仿宋_GB2312" w:hAnsi="宋体"/>
        </w:rPr>
      </w:pPr>
      <w:r>
        <w:rPr>
          <w:rFonts w:ascii="仿宋_GB2312" w:eastAsia="仿宋_GB2312" w:hAnsi="宋体" w:hint="eastAsia"/>
        </w:rPr>
        <w:t>年   月   日</w:t>
      </w:r>
    </w:p>
    <w:p w:rsidR="00F1451F" w:rsidRDefault="00F1451F">
      <w:pPr>
        <w:pStyle w:val="a3"/>
        <w:ind w:leftChars="-67" w:left="-141" w:right="480"/>
        <w:jc w:val="left"/>
        <w:rPr>
          <w:rFonts w:hAnsi="宋体"/>
          <w:color w:val="000000" w:themeColor="text1"/>
        </w:rPr>
      </w:pPr>
    </w:p>
    <w:p w:rsidR="00F1451F" w:rsidRDefault="00F1451F">
      <w:pPr>
        <w:jc w:val="left"/>
        <w:rPr>
          <w:rFonts w:ascii="宋体"/>
          <w:color w:val="000000" w:themeColor="text1"/>
          <w:w w:val="90"/>
          <w:sz w:val="32"/>
          <w:szCs w:val="32"/>
        </w:rPr>
      </w:pPr>
    </w:p>
    <w:p w:rsidR="00F1451F" w:rsidRDefault="00F1451F">
      <w:pPr>
        <w:jc w:val="left"/>
        <w:rPr>
          <w:rFonts w:ascii="宋体"/>
          <w:color w:val="000000" w:themeColor="text1"/>
          <w:w w:val="90"/>
          <w:sz w:val="32"/>
          <w:szCs w:val="32"/>
        </w:rPr>
      </w:pPr>
    </w:p>
    <w:p w:rsidR="00F1451F" w:rsidRDefault="00F1451F">
      <w:pPr>
        <w:jc w:val="left"/>
        <w:rPr>
          <w:rFonts w:ascii="宋体"/>
          <w:color w:val="000000" w:themeColor="text1"/>
          <w:w w:val="90"/>
          <w:sz w:val="32"/>
          <w:szCs w:val="32"/>
        </w:rPr>
      </w:pPr>
    </w:p>
    <w:sectPr w:rsidR="00F1451F" w:rsidSect="00F1451F">
      <w:headerReference w:type="even" r:id="rId36"/>
      <w:headerReference w:type="default" r:id="rId37"/>
      <w:footerReference w:type="even" r:id="rId38"/>
      <w:footerReference w:type="default" r:id="rId39"/>
      <w:headerReference w:type="first" r:id="rId40"/>
      <w:footerReference w:type="first" r:id="rId41"/>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630" w:rsidRDefault="00C13630" w:rsidP="00F1451F">
      <w:r>
        <w:separator/>
      </w:r>
    </w:p>
  </w:endnote>
  <w:endnote w:type="continuationSeparator" w:id="0">
    <w:p w:rsidR="00C13630" w:rsidRDefault="00C13630" w:rsidP="00F145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Dotum">
    <w:altName w:val="Arial Unicode MS"/>
    <w:panose1 w:val="020B0600000101010101"/>
    <w:charset w:val="81"/>
    <w:family w:val="modern"/>
    <w:notTrueType/>
    <w:pitch w:val="fixed"/>
    <w:sig w:usb0="00000000" w:usb1="09060000" w:usb2="00000010" w:usb3="00000000" w:csb0="0008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方正黑体_GBK">
    <w:altName w:val="Arial Unicode MS"/>
    <w:charset w:val="86"/>
    <w:family w:val="script"/>
    <w:pitch w:val="default"/>
    <w:sig w:usb0="00000000" w:usb1="080E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5A4" w:rsidRDefault="004B3FCB">
    <w:pPr>
      <w:pStyle w:val="a5"/>
      <w:framePr w:wrap="around" w:vAnchor="text" w:hAnchor="margin" w:xAlign="center" w:y="1"/>
      <w:rPr>
        <w:rStyle w:val="aa"/>
      </w:rPr>
    </w:pPr>
    <w:r>
      <w:rPr>
        <w:rStyle w:val="aa"/>
      </w:rPr>
      <w:fldChar w:fldCharType="begin"/>
    </w:r>
    <w:r w:rsidR="00B145A4">
      <w:rPr>
        <w:rStyle w:val="aa"/>
      </w:rPr>
      <w:instrText xml:space="preserve">PAGE  </w:instrText>
    </w:r>
    <w:r>
      <w:rPr>
        <w:rStyle w:val="aa"/>
      </w:rPr>
      <w:fldChar w:fldCharType="end"/>
    </w:r>
  </w:p>
  <w:p w:rsidR="00B145A4" w:rsidRDefault="00B145A4">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5A4" w:rsidRDefault="004B3FCB">
    <w:pPr>
      <w:pStyle w:val="a5"/>
    </w:pPr>
    <w:r>
      <w:pict>
        <v:shapetype id="_x0000_t202" coordsize="21600,21600" o:spt="202" path="m,l,21600r21600,l21600,xe">
          <v:stroke joinstyle="miter"/>
          <v:path gradientshapeok="t" o:connecttype="rect"/>
        </v:shapetype>
        <v:shape id="文本框 19" o:spid="_x0000_s2049" type="#_x0000_t202" style="position:absolute;margin-left:-495.2pt;margin-top:0;width:9.05pt;height:10.35pt;z-index:251659264;mso-wrap-style:none;mso-position-horizontal:right;mso-position-horizontal-relative:margin"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CnOO6vEAIAABIEAAAOAAAAAAAAAAEAIAAA&#10;AB8BAABkcnMvZTJvRG9jLnhtbFBLBQYAAAAABgAGAFkBAAChBQAAAAA=&#10;" filled="f" stroked="f">
          <v:textbox style="mso-fit-shape-to-text:t" inset="0,0,0,0">
            <w:txbxContent>
              <w:p w:rsidR="00B145A4" w:rsidRDefault="004B3FCB">
                <w:pPr>
                  <w:pStyle w:val="a5"/>
                </w:pPr>
                <w:fldSimple w:instr=" PAGE  \* MERGEFORMAT ">
                  <w:r w:rsidR="00405278">
                    <w:rPr>
                      <w:noProof/>
                    </w:rPr>
                    <w:t>48</w:t>
                  </w:r>
                </w:fldSimple>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5A4" w:rsidRDefault="00B145A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5A4" w:rsidRDefault="004B3FCB">
    <w:pPr>
      <w:pStyle w:val="a5"/>
      <w:jc w:val="right"/>
    </w:pPr>
    <w:r>
      <w:pict>
        <v:shapetype id="_x0000_t202" coordsize="21600,21600" o:spt="202" path="m,l,21600r21600,l21600,xe">
          <v:stroke joinstyle="miter"/>
          <v:path gradientshapeok="t" o:connecttype="rect"/>
        </v:shapetype>
        <v:shape id="文本框 16" o:spid="_x0000_s2052" type="#_x0000_t202" style="position:absolute;left:0;text-align:left;margin-left:-567.2pt;margin-top:0;width:4.55pt;height:10.35pt;z-index:251656192;mso-wrap-style:none;mso-position-horizontal:right;mso-position-horizontal-relative:margin"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D+g0G0EAIAABAEAAAOAAAAAAAAAAEAIAAA&#10;AB8BAABkcnMvZTJvRG9jLnhtbFBLBQYAAAAABgAGAFkBAAChBQAAAAA=&#10;" filled="f" stroked="f">
          <v:textbox style="mso-fit-shape-to-text:t" inset="0,0,0,0">
            <w:txbxContent>
              <w:p w:rsidR="00B145A4" w:rsidRDefault="004B3FCB">
                <w:pPr>
                  <w:pStyle w:val="a5"/>
                  <w:jc w:val="right"/>
                </w:pPr>
                <w:r>
                  <w:rPr>
                    <w:lang w:val="zh-CN"/>
                  </w:rPr>
                  <w:fldChar w:fldCharType="begin"/>
                </w:r>
                <w:r w:rsidR="00B145A4">
                  <w:rPr>
                    <w:lang w:val="zh-CN"/>
                  </w:rPr>
                  <w:instrText xml:space="preserve"> PAGE   \* MERGEFORMAT </w:instrText>
                </w:r>
                <w:r>
                  <w:rPr>
                    <w:lang w:val="zh-CN"/>
                  </w:rPr>
                  <w:fldChar w:fldCharType="separate"/>
                </w:r>
                <w:r w:rsidR="00405278">
                  <w:rPr>
                    <w:noProof/>
                    <w:lang w:val="zh-CN"/>
                  </w:rPr>
                  <w:t>2</w:t>
                </w:r>
                <w:r>
                  <w:rPr>
                    <w:lang w:val="zh-CN"/>
                  </w:rPr>
                  <w:fldChar w:fldCharType="end"/>
                </w:r>
              </w:p>
            </w:txbxContent>
          </v:textbox>
          <w10:wrap anchorx="margin"/>
        </v:shape>
      </w:pict>
    </w:r>
  </w:p>
  <w:p w:rsidR="00B145A4" w:rsidRDefault="00B145A4">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5A4" w:rsidRDefault="00B145A4">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5A4" w:rsidRDefault="004B3FCB">
    <w:pPr>
      <w:pStyle w:val="a5"/>
      <w:jc w:val="right"/>
    </w:pPr>
    <w:r>
      <w:pict>
        <v:shapetype id="_x0000_t202" coordsize="21600,21600" o:spt="202" path="m,l,21600r21600,l21600,xe">
          <v:stroke joinstyle="miter"/>
          <v:path gradientshapeok="t" o:connecttype="rect"/>
        </v:shapetype>
        <v:shape id="文本框 17" o:spid="_x0000_s2051" type="#_x0000_t202" style="position:absolute;left:0;text-align:left;margin-left:-567.2pt;margin-top:0;width:4.55pt;height:10.35pt;z-index:251661312;mso-wrap-style:none;mso-position-horizontal:right;mso-position-horizontal-relative:margin"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BWuFWDEAIAABEEAAAOAAAAAAAAAAEAIAAA&#10;AB8BAABkcnMvZTJvRG9jLnhtbFBLBQYAAAAABgAGAFkBAAChBQAAAAA=&#10;" filled="f" stroked="f">
          <v:textbox style="mso-fit-shape-to-text:t" inset="0,0,0,0">
            <w:txbxContent>
              <w:p w:rsidR="00B145A4" w:rsidRDefault="004B3FCB">
                <w:pPr>
                  <w:pStyle w:val="a5"/>
                  <w:jc w:val="right"/>
                </w:pPr>
                <w:r>
                  <w:rPr>
                    <w:lang w:val="zh-CN"/>
                  </w:rPr>
                  <w:fldChar w:fldCharType="begin"/>
                </w:r>
                <w:r w:rsidR="00B145A4">
                  <w:rPr>
                    <w:lang w:val="zh-CN"/>
                  </w:rPr>
                  <w:instrText xml:space="preserve"> PAGE   \* MERGEFORMAT </w:instrText>
                </w:r>
                <w:r>
                  <w:rPr>
                    <w:lang w:val="zh-CN"/>
                  </w:rPr>
                  <w:fldChar w:fldCharType="separate"/>
                </w:r>
                <w:r w:rsidR="00405278">
                  <w:rPr>
                    <w:noProof/>
                    <w:lang w:val="zh-CN"/>
                  </w:rPr>
                  <w:t>4</w:t>
                </w:r>
                <w:r>
                  <w:rPr>
                    <w:lang w:val="zh-CN"/>
                  </w:rPr>
                  <w:fldChar w:fldCharType="end"/>
                </w:r>
              </w:p>
            </w:txbxContent>
          </v:textbox>
          <w10:wrap anchorx="margin"/>
        </v:shape>
      </w:pict>
    </w:r>
  </w:p>
  <w:p w:rsidR="00B145A4" w:rsidRDefault="00B145A4">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5A4" w:rsidRDefault="00B145A4">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5A4" w:rsidRDefault="00B145A4">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5A4" w:rsidRDefault="004B3FCB">
    <w:pPr>
      <w:pStyle w:val="a5"/>
      <w:jc w:val="right"/>
    </w:pPr>
    <w:r>
      <w:pict>
        <v:shapetype id="_x0000_t202" coordsize="21600,21600" o:spt="202" path="m,l,21600r21600,l21600,xe">
          <v:stroke joinstyle="miter"/>
          <v:path gradientshapeok="t" o:connecttype="rect"/>
        </v:shapetype>
        <v:shape id="文本框 18" o:spid="_x0000_s2050" type="#_x0000_t202" style="position:absolute;left:0;text-align:left;margin-left:-495.2pt;margin-top:0;width:9.05pt;height:10.35pt;z-index:251658240;mso-wrap-style:none;mso-position-horizontal:right;mso-position-horizontal-relative:margin"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BGB9R3EAIAABEEAAAOAAAAAAAAAAEAIAAA&#10;AB8BAABkcnMvZTJvRG9jLnhtbFBLBQYAAAAABgAGAFkBAAChBQAAAAA=&#10;" filled="f" stroked="f">
          <v:textbox style="mso-fit-shape-to-text:t" inset="0,0,0,0">
            <w:txbxContent>
              <w:p w:rsidR="00B145A4" w:rsidRDefault="004B3FCB">
                <w:pPr>
                  <w:pStyle w:val="a5"/>
                  <w:jc w:val="right"/>
                </w:pPr>
                <w:r>
                  <w:rPr>
                    <w:lang w:val="zh-CN"/>
                  </w:rPr>
                  <w:fldChar w:fldCharType="begin"/>
                </w:r>
                <w:r w:rsidR="00B145A4">
                  <w:rPr>
                    <w:lang w:val="zh-CN"/>
                  </w:rPr>
                  <w:instrText xml:space="preserve"> PAGE   \* MERGEFORMAT </w:instrText>
                </w:r>
                <w:r>
                  <w:rPr>
                    <w:lang w:val="zh-CN"/>
                  </w:rPr>
                  <w:fldChar w:fldCharType="separate"/>
                </w:r>
                <w:r w:rsidR="00405278">
                  <w:rPr>
                    <w:noProof/>
                    <w:lang w:val="zh-CN"/>
                  </w:rPr>
                  <w:t>44</w:t>
                </w:r>
                <w:r>
                  <w:rPr>
                    <w:lang w:val="zh-CN"/>
                  </w:rPr>
                  <w:fldChar w:fldCharType="end"/>
                </w:r>
              </w:p>
            </w:txbxContent>
          </v:textbox>
          <w10:wrap anchorx="margin"/>
        </v:shape>
      </w:pict>
    </w:r>
  </w:p>
  <w:p w:rsidR="00B145A4" w:rsidRDefault="00B145A4">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5A4" w:rsidRDefault="00B145A4">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5A4" w:rsidRDefault="00B145A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630" w:rsidRDefault="00C13630" w:rsidP="00F1451F">
      <w:r>
        <w:separator/>
      </w:r>
    </w:p>
  </w:footnote>
  <w:footnote w:type="continuationSeparator" w:id="0">
    <w:p w:rsidR="00C13630" w:rsidRDefault="00C13630" w:rsidP="00F145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5A4" w:rsidRDefault="00B145A4">
    <w:pPr>
      <w:pStyle w:val="a6"/>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5A4" w:rsidRDefault="00B145A4">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5A4" w:rsidRDefault="00B145A4">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5A4" w:rsidRDefault="00B145A4">
    <w:pPr>
      <w:pStyle w:val="a6"/>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5A4" w:rsidRDefault="00B145A4">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5A4" w:rsidRDefault="00B145A4">
    <w:pPr>
      <w:pStyle w:val="a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5A4" w:rsidRDefault="00B145A4">
    <w:pPr>
      <w:pStyle w:val="a6"/>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5A4" w:rsidRDefault="00B145A4">
    <w:pPr>
      <w:pStyle w:val="a6"/>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5A4" w:rsidRDefault="00B145A4">
    <w:pPr>
      <w:pStyle w:val="a6"/>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5A4" w:rsidRDefault="00B145A4">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31" w:firstLine="420"/>
      </w:pPr>
      <w:rPr>
        <w:rFonts w:cs="Times New Roman" w:hint="eastAsia"/>
      </w:rPr>
    </w:lvl>
  </w:abstractNum>
  <w:abstractNum w:abstractNumId="1">
    <w:nsid w:val="1EC776F7"/>
    <w:multiLevelType w:val="multilevel"/>
    <w:tmpl w:val="1EC776F7"/>
    <w:lvl w:ilvl="0">
      <w:start w:val="1"/>
      <w:numFmt w:val="japaneseCounting"/>
      <w:lvlText w:val="%1、"/>
      <w:lvlJc w:val="left"/>
      <w:pPr>
        <w:ind w:left="1350" w:hanging="720"/>
      </w:pPr>
      <w:rPr>
        <w:rFonts w:hint="default"/>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noPunctuationKerning/>
  <w:characterSpacingControl w:val="compressPunctuation"/>
  <w:noLineBreaksAfter w:lang="zh-CN" w:val="$([{£¥·‘“〈《「『【〔〖〝﹙﹛﹝＄（．［｛￡￥"/>
  <w:noLineBreaksBefore w:lang="zh-CN" w:val="!%),.:;&gt;?]}¢¨°·ˇˉ―‖’”…‰′″›℃∶、。〃〉》」』】〕〗〞︶︺︾﹀﹄﹚﹜﹞！＂％＇），．：；？］｀｜｝～￠"/>
  <w:hdrShapeDefaults>
    <o:shapedefaults v:ext="edit" spidmax="3481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
  <w:rsids>
    <w:rsidRoot w:val="00381D7D"/>
    <w:rsid w:val="00005CB8"/>
    <w:rsid w:val="00011CF2"/>
    <w:rsid w:val="00013422"/>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230A"/>
    <w:rsid w:val="000A26D3"/>
    <w:rsid w:val="000A5F2E"/>
    <w:rsid w:val="000B272F"/>
    <w:rsid w:val="000B3325"/>
    <w:rsid w:val="000B3D29"/>
    <w:rsid w:val="000B6320"/>
    <w:rsid w:val="000C512D"/>
    <w:rsid w:val="000D17E6"/>
    <w:rsid w:val="000D28F8"/>
    <w:rsid w:val="000D3955"/>
    <w:rsid w:val="000D60A9"/>
    <w:rsid w:val="000E3493"/>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7890"/>
    <w:rsid w:val="001410FA"/>
    <w:rsid w:val="00141B82"/>
    <w:rsid w:val="00141E1D"/>
    <w:rsid w:val="00145094"/>
    <w:rsid w:val="00145741"/>
    <w:rsid w:val="00145892"/>
    <w:rsid w:val="001500C4"/>
    <w:rsid w:val="0015050B"/>
    <w:rsid w:val="001505EA"/>
    <w:rsid w:val="001512B8"/>
    <w:rsid w:val="0015612F"/>
    <w:rsid w:val="00156360"/>
    <w:rsid w:val="00157644"/>
    <w:rsid w:val="001609C1"/>
    <w:rsid w:val="00165EB4"/>
    <w:rsid w:val="00166665"/>
    <w:rsid w:val="001706F1"/>
    <w:rsid w:val="001713CB"/>
    <w:rsid w:val="00171736"/>
    <w:rsid w:val="00176BEE"/>
    <w:rsid w:val="00177F59"/>
    <w:rsid w:val="00182674"/>
    <w:rsid w:val="001849B2"/>
    <w:rsid w:val="0019277E"/>
    <w:rsid w:val="001927B6"/>
    <w:rsid w:val="00192F08"/>
    <w:rsid w:val="00194425"/>
    <w:rsid w:val="001972E9"/>
    <w:rsid w:val="00197CCD"/>
    <w:rsid w:val="001A20DE"/>
    <w:rsid w:val="001A55AE"/>
    <w:rsid w:val="001B1530"/>
    <w:rsid w:val="001B25BB"/>
    <w:rsid w:val="001B3C9A"/>
    <w:rsid w:val="001B6B40"/>
    <w:rsid w:val="001C0C0A"/>
    <w:rsid w:val="001C0F29"/>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72B3"/>
    <w:rsid w:val="00243717"/>
    <w:rsid w:val="00253807"/>
    <w:rsid w:val="0025569D"/>
    <w:rsid w:val="00256765"/>
    <w:rsid w:val="00260DEB"/>
    <w:rsid w:val="00265FCB"/>
    <w:rsid w:val="00270033"/>
    <w:rsid w:val="00271597"/>
    <w:rsid w:val="00273103"/>
    <w:rsid w:val="00276CF4"/>
    <w:rsid w:val="00280F72"/>
    <w:rsid w:val="00291512"/>
    <w:rsid w:val="00292C2B"/>
    <w:rsid w:val="002A09DD"/>
    <w:rsid w:val="002A0E8C"/>
    <w:rsid w:val="002A1020"/>
    <w:rsid w:val="002A5D9D"/>
    <w:rsid w:val="002A6ACC"/>
    <w:rsid w:val="002B0778"/>
    <w:rsid w:val="002B0B72"/>
    <w:rsid w:val="002B3C94"/>
    <w:rsid w:val="002B72FB"/>
    <w:rsid w:val="002C259B"/>
    <w:rsid w:val="002C7E5C"/>
    <w:rsid w:val="002D41B1"/>
    <w:rsid w:val="002D7C12"/>
    <w:rsid w:val="002E2DC6"/>
    <w:rsid w:val="002E40B4"/>
    <w:rsid w:val="002E6E46"/>
    <w:rsid w:val="002F3378"/>
    <w:rsid w:val="002F3788"/>
    <w:rsid w:val="002F3898"/>
    <w:rsid w:val="003026FD"/>
    <w:rsid w:val="003055EA"/>
    <w:rsid w:val="00310264"/>
    <w:rsid w:val="00311336"/>
    <w:rsid w:val="003235F6"/>
    <w:rsid w:val="00324175"/>
    <w:rsid w:val="00327996"/>
    <w:rsid w:val="00330403"/>
    <w:rsid w:val="0033062A"/>
    <w:rsid w:val="003349CC"/>
    <w:rsid w:val="0034122B"/>
    <w:rsid w:val="0034334B"/>
    <w:rsid w:val="00350213"/>
    <w:rsid w:val="003509FA"/>
    <w:rsid w:val="00356351"/>
    <w:rsid w:val="00357146"/>
    <w:rsid w:val="00362478"/>
    <w:rsid w:val="00362C25"/>
    <w:rsid w:val="00364A66"/>
    <w:rsid w:val="00366006"/>
    <w:rsid w:val="0036696E"/>
    <w:rsid w:val="0037094F"/>
    <w:rsid w:val="00372A5B"/>
    <w:rsid w:val="003807EA"/>
    <w:rsid w:val="00381A67"/>
    <w:rsid w:val="00381D7D"/>
    <w:rsid w:val="0038397F"/>
    <w:rsid w:val="00383D67"/>
    <w:rsid w:val="00384828"/>
    <w:rsid w:val="003865B1"/>
    <w:rsid w:val="003878D6"/>
    <w:rsid w:val="00387A36"/>
    <w:rsid w:val="0039354C"/>
    <w:rsid w:val="003958D5"/>
    <w:rsid w:val="00396103"/>
    <w:rsid w:val="00396F3F"/>
    <w:rsid w:val="00397C01"/>
    <w:rsid w:val="003A0A02"/>
    <w:rsid w:val="003A0D10"/>
    <w:rsid w:val="003A2D99"/>
    <w:rsid w:val="003B1DDA"/>
    <w:rsid w:val="003B4F54"/>
    <w:rsid w:val="003C36E9"/>
    <w:rsid w:val="003C3B99"/>
    <w:rsid w:val="003C4FC2"/>
    <w:rsid w:val="003C5F96"/>
    <w:rsid w:val="003D45E8"/>
    <w:rsid w:val="003D6ADC"/>
    <w:rsid w:val="003D7E6D"/>
    <w:rsid w:val="003E59A8"/>
    <w:rsid w:val="003E5D4C"/>
    <w:rsid w:val="003E78F8"/>
    <w:rsid w:val="003F0CB9"/>
    <w:rsid w:val="003F7096"/>
    <w:rsid w:val="00403F5C"/>
    <w:rsid w:val="00404620"/>
    <w:rsid w:val="004051A9"/>
    <w:rsid w:val="00405278"/>
    <w:rsid w:val="004053CC"/>
    <w:rsid w:val="00411519"/>
    <w:rsid w:val="00413AE8"/>
    <w:rsid w:val="00415951"/>
    <w:rsid w:val="004173EA"/>
    <w:rsid w:val="00417927"/>
    <w:rsid w:val="00420668"/>
    <w:rsid w:val="004243A2"/>
    <w:rsid w:val="004252F2"/>
    <w:rsid w:val="00426100"/>
    <w:rsid w:val="00427EFE"/>
    <w:rsid w:val="00434234"/>
    <w:rsid w:val="00437E6F"/>
    <w:rsid w:val="00442023"/>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1792"/>
    <w:rsid w:val="00473DBF"/>
    <w:rsid w:val="004742E7"/>
    <w:rsid w:val="00476150"/>
    <w:rsid w:val="00476358"/>
    <w:rsid w:val="00483A0F"/>
    <w:rsid w:val="004851CE"/>
    <w:rsid w:val="00490F97"/>
    <w:rsid w:val="004935C4"/>
    <w:rsid w:val="004A0672"/>
    <w:rsid w:val="004A1B6A"/>
    <w:rsid w:val="004A29A7"/>
    <w:rsid w:val="004A39A5"/>
    <w:rsid w:val="004B0B4C"/>
    <w:rsid w:val="004B3FCB"/>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485"/>
    <w:rsid w:val="00511D32"/>
    <w:rsid w:val="0051204E"/>
    <w:rsid w:val="0051287F"/>
    <w:rsid w:val="00514998"/>
    <w:rsid w:val="005152DD"/>
    <w:rsid w:val="0052113C"/>
    <w:rsid w:val="00523EAD"/>
    <w:rsid w:val="00524E38"/>
    <w:rsid w:val="005308EF"/>
    <w:rsid w:val="00530B1F"/>
    <w:rsid w:val="00533D25"/>
    <w:rsid w:val="005348A9"/>
    <w:rsid w:val="00536417"/>
    <w:rsid w:val="0055404F"/>
    <w:rsid w:val="00554A0F"/>
    <w:rsid w:val="00555FE0"/>
    <w:rsid w:val="00563CCD"/>
    <w:rsid w:val="0057687B"/>
    <w:rsid w:val="00577211"/>
    <w:rsid w:val="00577714"/>
    <w:rsid w:val="00580358"/>
    <w:rsid w:val="00580E05"/>
    <w:rsid w:val="005946D7"/>
    <w:rsid w:val="005963A4"/>
    <w:rsid w:val="00596871"/>
    <w:rsid w:val="005A0412"/>
    <w:rsid w:val="005A39E7"/>
    <w:rsid w:val="005A3A15"/>
    <w:rsid w:val="005A3BAE"/>
    <w:rsid w:val="005A4C2A"/>
    <w:rsid w:val="005A7F23"/>
    <w:rsid w:val="005B038C"/>
    <w:rsid w:val="005B2CBB"/>
    <w:rsid w:val="005B2EEF"/>
    <w:rsid w:val="005B7258"/>
    <w:rsid w:val="005C77E6"/>
    <w:rsid w:val="005D062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D61"/>
    <w:rsid w:val="00601B13"/>
    <w:rsid w:val="00601EA4"/>
    <w:rsid w:val="006072B2"/>
    <w:rsid w:val="00607C4B"/>
    <w:rsid w:val="00610EDC"/>
    <w:rsid w:val="00611265"/>
    <w:rsid w:val="00614130"/>
    <w:rsid w:val="006144F9"/>
    <w:rsid w:val="00616642"/>
    <w:rsid w:val="00616A5A"/>
    <w:rsid w:val="00617AA1"/>
    <w:rsid w:val="006216F0"/>
    <w:rsid w:val="00624E13"/>
    <w:rsid w:val="006252F2"/>
    <w:rsid w:val="00625F9C"/>
    <w:rsid w:val="00627BEB"/>
    <w:rsid w:val="00630127"/>
    <w:rsid w:val="00630883"/>
    <w:rsid w:val="00630B69"/>
    <w:rsid w:val="0063218F"/>
    <w:rsid w:val="006404CD"/>
    <w:rsid w:val="00643A33"/>
    <w:rsid w:val="00643B2D"/>
    <w:rsid w:val="00643D97"/>
    <w:rsid w:val="00650DB5"/>
    <w:rsid w:val="00650FE3"/>
    <w:rsid w:val="00651EC5"/>
    <w:rsid w:val="00652A61"/>
    <w:rsid w:val="006547A4"/>
    <w:rsid w:val="00657A52"/>
    <w:rsid w:val="00665AAD"/>
    <w:rsid w:val="0066625D"/>
    <w:rsid w:val="00671872"/>
    <w:rsid w:val="006746D5"/>
    <w:rsid w:val="00690289"/>
    <w:rsid w:val="0069191F"/>
    <w:rsid w:val="00691AAD"/>
    <w:rsid w:val="00697A08"/>
    <w:rsid w:val="006A2E69"/>
    <w:rsid w:val="006A35D3"/>
    <w:rsid w:val="006A3807"/>
    <w:rsid w:val="006A4F5F"/>
    <w:rsid w:val="006A6687"/>
    <w:rsid w:val="006A718E"/>
    <w:rsid w:val="006B079A"/>
    <w:rsid w:val="006B1277"/>
    <w:rsid w:val="006B2DF6"/>
    <w:rsid w:val="006B4991"/>
    <w:rsid w:val="006B54CB"/>
    <w:rsid w:val="006B6F97"/>
    <w:rsid w:val="006B76F7"/>
    <w:rsid w:val="006C0987"/>
    <w:rsid w:val="006C336D"/>
    <w:rsid w:val="006C5540"/>
    <w:rsid w:val="006C58F0"/>
    <w:rsid w:val="006C669A"/>
    <w:rsid w:val="006C78CC"/>
    <w:rsid w:val="006D58D2"/>
    <w:rsid w:val="006E3F71"/>
    <w:rsid w:val="006E4100"/>
    <w:rsid w:val="006E462A"/>
    <w:rsid w:val="006E4D01"/>
    <w:rsid w:val="006E6F1A"/>
    <w:rsid w:val="006F0FC4"/>
    <w:rsid w:val="00700ABE"/>
    <w:rsid w:val="00705C0F"/>
    <w:rsid w:val="00705DD8"/>
    <w:rsid w:val="007070A8"/>
    <w:rsid w:val="00713E08"/>
    <w:rsid w:val="00721ECA"/>
    <w:rsid w:val="007241C8"/>
    <w:rsid w:val="00734FE1"/>
    <w:rsid w:val="00736E1D"/>
    <w:rsid w:val="00741212"/>
    <w:rsid w:val="0074570F"/>
    <w:rsid w:val="00745DAF"/>
    <w:rsid w:val="00746AE7"/>
    <w:rsid w:val="00747AFB"/>
    <w:rsid w:val="00750647"/>
    <w:rsid w:val="00754D53"/>
    <w:rsid w:val="007575F2"/>
    <w:rsid w:val="00757855"/>
    <w:rsid w:val="0077022B"/>
    <w:rsid w:val="00781EAD"/>
    <w:rsid w:val="00786746"/>
    <w:rsid w:val="007867D4"/>
    <w:rsid w:val="00786963"/>
    <w:rsid w:val="007933DA"/>
    <w:rsid w:val="00796228"/>
    <w:rsid w:val="00796BCF"/>
    <w:rsid w:val="007A25EF"/>
    <w:rsid w:val="007A4F2F"/>
    <w:rsid w:val="007A61CF"/>
    <w:rsid w:val="007B0ECF"/>
    <w:rsid w:val="007B4CD9"/>
    <w:rsid w:val="007C083D"/>
    <w:rsid w:val="007C0910"/>
    <w:rsid w:val="007C1CC7"/>
    <w:rsid w:val="007C2D9D"/>
    <w:rsid w:val="007C35C6"/>
    <w:rsid w:val="007C545F"/>
    <w:rsid w:val="007C7D14"/>
    <w:rsid w:val="007D2A4D"/>
    <w:rsid w:val="007D3752"/>
    <w:rsid w:val="007D5974"/>
    <w:rsid w:val="007F2305"/>
    <w:rsid w:val="007F2568"/>
    <w:rsid w:val="00804172"/>
    <w:rsid w:val="0080624C"/>
    <w:rsid w:val="00811EF7"/>
    <w:rsid w:val="0081446E"/>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676D"/>
    <w:rsid w:val="00897D2E"/>
    <w:rsid w:val="008A124F"/>
    <w:rsid w:val="008A24D1"/>
    <w:rsid w:val="008A5BFF"/>
    <w:rsid w:val="008A5C9E"/>
    <w:rsid w:val="008A5F24"/>
    <w:rsid w:val="008A6AB4"/>
    <w:rsid w:val="008B0DDE"/>
    <w:rsid w:val="008B1183"/>
    <w:rsid w:val="008B261E"/>
    <w:rsid w:val="008B4CA0"/>
    <w:rsid w:val="008C1D25"/>
    <w:rsid w:val="008C3B9B"/>
    <w:rsid w:val="008C4B3C"/>
    <w:rsid w:val="008C7754"/>
    <w:rsid w:val="008D0522"/>
    <w:rsid w:val="008D0E33"/>
    <w:rsid w:val="008D109B"/>
    <w:rsid w:val="008D1470"/>
    <w:rsid w:val="008D1F65"/>
    <w:rsid w:val="008D331A"/>
    <w:rsid w:val="008D3B54"/>
    <w:rsid w:val="008D79C1"/>
    <w:rsid w:val="008E23FE"/>
    <w:rsid w:val="008E53D0"/>
    <w:rsid w:val="008F0331"/>
    <w:rsid w:val="008F2775"/>
    <w:rsid w:val="008F7205"/>
    <w:rsid w:val="00904D15"/>
    <w:rsid w:val="00905C13"/>
    <w:rsid w:val="00906353"/>
    <w:rsid w:val="009116AC"/>
    <w:rsid w:val="009207C8"/>
    <w:rsid w:val="00921CF5"/>
    <w:rsid w:val="00921E02"/>
    <w:rsid w:val="0092224F"/>
    <w:rsid w:val="009244B6"/>
    <w:rsid w:val="0092591E"/>
    <w:rsid w:val="00937BC4"/>
    <w:rsid w:val="00940194"/>
    <w:rsid w:val="009453C1"/>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823D2"/>
    <w:rsid w:val="009824F1"/>
    <w:rsid w:val="00987EF8"/>
    <w:rsid w:val="00990ECB"/>
    <w:rsid w:val="00991688"/>
    <w:rsid w:val="00993F29"/>
    <w:rsid w:val="00994A8D"/>
    <w:rsid w:val="009955F0"/>
    <w:rsid w:val="009A0DF1"/>
    <w:rsid w:val="009A1C61"/>
    <w:rsid w:val="009A6B81"/>
    <w:rsid w:val="009B3B2C"/>
    <w:rsid w:val="009B4BBA"/>
    <w:rsid w:val="009B56A4"/>
    <w:rsid w:val="009C010F"/>
    <w:rsid w:val="009C0BF9"/>
    <w:rsid w:val="009C3A17"/>
    <w:rsid w:val="009C5366"/>
    <w:rsid w:val="009D3BD4"/>
    <w:rsid w:val="009D7829"/>
    <w:rsid w:val="009E21FF"/>
    <w:rsid w:val="009E2EDB"/>
    <w:rsid w:val="009E502E"/>
    <w:rsid w:val="009E78C7"/>
    <w:rsid w:val="009F0745"/>
    <w:rsid w:val="009F249F"/>
    <w:rsid w:val="009F2DA6"/>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41050"/>
    <w:rsid w:val="00A41152"/>
    <w:rsid w:val="00A459F9"/>
    <w:rsid w:val="00A45ACA"/>
    <w:rsid w:val="00A469BB"/>
    <w:rsid w:val="00A56A0A"/>
    <w:rsid w:val="00A56CFB"/>
    <w:rsid w:val="00A575CA"/>
    <w:rsid w:val="00A57825"/>
    <w:rsid w:val="00A71758"/>
    <w:rsid w:val="00A72A79"/>
    <w:rsid w:val="00A74F29"/>
    <w:rsid w:val="00A76546"/>
    <w:rsid w:val="00A81454"/>
    <w:rsid w:val="00A82414"/>
    <w:rsid w:val="00A87045"/>
    <w:rsid w:val="00A9398B"/>
    <w:rsid w:val="00A9578E"/>
    <w:rsid w:val="00A95A39"/>
    <w:rsid w:val="00A95ADC"/>
    <w:rsid w:val="00A96098"/>
    <w:rsid w:val="00A96370"/>
    <w:rsid w:val="00A97109"/>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45A4"/>
    <w:rsid w:val="00B16260"/>
    <w:rsid w:val="00B16785"/>
    <w:rsid w:val="00B228FE"/>
    <w:rsid w:val="00B35EF3"/>
    <w:rsid w:val="00B409CB"/>
    <w:rsid w:val="00B40AC7"/>
    <w:rsid w:val="00B4222B"/>
    <w:rsid w:val="00B44699"/>
    <w:rsid w:val="00B44FE8"/>
    <w:rsid w:val="00B47BA0"/>
    <w:rsid w:val="00B50B2D"/>
    <w:rsid w:val="00B53000"/>
    <w:rsid w:val="00B53020"/>
    <w:rsid w:val="00B53911"/>
    <w:rsid w:val="00B5486C"/>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63AB"/>
    <w:rsid w:val="00C10004"/>
    <w:rsid w:val="00C10C93"/>
    <w:rsid w:val="00C13630"/>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6EE8"/>
    <w:rsid w:val="00C616C5"/>
    <w:rsid w:val="00C62235"/>
    <w:rsid w:val="00C636B6"/>
    <w:rsid w:val="00C65AF3"/>
    <w:rsid w:val="00C672B5"/>
    <w:rsid w:val="00C7096B"/>
    <w:rsid w:val="00C7517C"/>
    <w:rsid w:val="00C7582F"/>
    <w:rsid w:val="00C75D92"/>
    <w:rsid w:val="00C76511"/>
    <w:rsid w:val="00C83AAA"/>
    <w:rsid w:val="00C842D1"/>
    <w:rsid w:val="00C85C75"/>
    <w:rsid w:val="00C87A9A"/>
    <w:rsid w:val="00C93B9F"/>
    <w:rsid w:val="00C94633"/>
    <w:rsid w:val="00C95338"/>
    <w:rsid w:val="00C9774E"/>
    <w:rsid w:val="00CA0BE6"/>
    <w:rsid w:val="00CA15BD"/>
    <w:rsid w:val="00CA18AF"/>
    <w:rsid w:val="00CA2135"/>
    <w:rsid w:val="00CB1156"/>
    <w:rsid w:val="00CC1A44"/>
    <w:rsid w:val="00CC28C8"/>
    <w:rsid w:val="00CC4CC1"/>
    <w:rsid w:val="00CC62FF"/>
    <w:rsid w:val="00CC6EB2"/>
    <w:rsid w:val="00CD3DB7"/>
    <w:rsid w:val="00CE00D6"/>
    <w:rsid w:val="00CE28C5"/>
    <w:rsid w:val="00CE4A09"/>
    <w:rsid w:val="00CE61B2"/>
    <w:rsid w:val="00CE6C09"/>
    <w:rsid w:val="00CF24CB"/>
    <w:rsid w:val="00CF448F"/>
    <w:rsid w:val="00CF5254"/>
    <w:rsid w:val="00D027AD"/>
    <w:rsid w:val="00D02A5E"/>
    <w:rsid w:val="00D033D6"/>
    <w:rsid w:val="00D04275"/>
    <w:rsid w:val="00D07BFC"/>
    <w:rsid w:val="00D16877"/>
    <w:rsid w:val="00D2163E"/>
    <w:rsid w:val="00D21B59"/>
    <w:rsid w:val="00D34BFE"/>
    <w:rsid w:val="00D37EFE"/>
    <w:rsid w:val="00D4353D"/>
    <w:rsid w:val="00D502DD"/>
    <w:rsid w:val="00D54BD2"/>
    <w:rsid w:val="00D61FE4"/>
    <w:rsid w:val="00D6514B"/>
    <w:rsid w:val="00D65217"/>
    <w:rsid w:val="00D71F65"/>
    <w:rsid w:val="00D724A2"/>
    <w:rsid w:val="00D728BF"/>
    <w:rsid w:val="00D731EF"/>
    <w:rsid w:val="00D73D5C"/>
    <w:rsid w:val="00D74E83"/>
    <w:rsid w:val="00D75282"/>
    <w:rsid w:val="00D75534"/>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3169"/>
    <w:rsid w:val="00DC39D9"/>
    <w:rsid w:val="00DC7198"/>
    <w:rsid w:val="00DC7F90"/>
    <w:rsid w:val="00DD20D5"/>
    <w:rsid w:val="00DD23BE"/>
    <w:rsid w:val="00DD5CB9"/>
    <w:rsid w:val="00DD764F"/>
    <w:rsid w:val="00DD7D58"/>
    <w:rsid w:val="00DE0E97"/>
    <w:rsid w:val="00DE121A"/>
    <w:rsid w:val="00DE4D5D"/>
    <w:rsid w:val="00DF0514"/>
    <w:rsid w:val="00DF2CFF"/>
    <w:rsid w:val="00DF5170"/>
    <w:rsid w:val="00DF65D3"/>
    <w:rsid w:val="00E15713"/>
    <w:rsid w:val="00E15DD9"/>
    <w:rsid w:val="00E17607"/>
    <w:rsid w:val="00E229C4"/>
    <w:rsid w:val="00E32FA9"/>
    <w:rsid w:val="00E35121"/>
    <w:rsid w:val="00E366C7"/>
    <w:rsid w:val="00E36781"/>
    <w:rsid w:val="00E41CF0"/>
    <w:rsid w:val="00E42045"/>
    <w:rsid w:val="00E4311B"/>
    <w:rsid w:val="00E467BA"/>
    <w:rsid w:val="00E4752B"/>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487E"/>
    <w:rsid w:val="00EB7CA6"/>
    <w:rsid w:val="00EC0B3D"/>
    <w:rsid w:val="00EC1570"/>
    <w:rsid w:val="00EC1F18"/>
    <w:rsid w:val="00EC3320"/>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69E9"/>
    <w:rsid w:val="00F10224"/>
    <w:rsid w:val="00F10ADD"/>
    <w:rsid w:val="00F11623"/>
    <w:rsid w:val="00F1162F"/>
    <w:rsid w:val="00F1451F"/>
    <w:rsid w:val="00F14636"/>
    <w:rsid w:val="00F16AE0"/>
    <w:rsid w:val="00F334C0"/>
    <w:rsid w:val="00F375E2"/>
    <w:rsid w:val="00F522C4"/>
    <w:rsid w:val="00F56FC9"/>
    <w:rsid w:val="00F576BB"/>
    <w:rsid w:val="00F600BD"/>
    <w:rsid w:val="00F61870"/>
    <w:rsid w:val="00F638A7"/>
    <w:rsid w:val="00F6541D"/>
    <w:rsid w:val="00F65BAE"/>
    <w:rsid w:val="00F6767D"/>
    <w:rsid w:val="00F74BA6"/>
    <w:rsid w:val="00F7614E"/>
    <w:rsid w:val="00F77BA9"/>
    <w:rsid w:val="00F831BD"/>
    <w:rsid w:val="00F86296"/>
    <w:rsid w:val="00F871B6"/>
    <w:rsid w:val="00F92F5F"/>
    <w:rsid w:val="00F93AAF"/>
    <w:rsid w:val="00F94E1E"/>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14E"/>
    <w:rsid w:val="00FD68AF"/>
    <w:rsid w:val="00FE0D35"/>
    <w:rsid w:val="00FE153F"/>
    <w:rsid w:val="00FE5D43"/>
    <w:rsid w:val="00FE7476"/>
    <w:rsid w:val="00FF0451"/>
    <w:rsid w:val="00FF17A3"/>
    <w:rsid w:val="00FF3B64"/>
    <w:rsid w:val="029972DE"/>
    <w:rsid w:val="032C24DC"/>
    <w:rsid w:val="039463AD"/>
    <w:rsid w:val="03AA19C7"/>
    <w:rsid w:val="03DE645D"/>
    <w:rsid w:val="05E1083F"/>
    <w:rsid w:val="06FA7189"/>
    <w:rsid w:val="07C85206"/>
    <w:rsid w:val="0B1A4AB9"/>
    <w:rsid w:val="0E2D6DD1"/>
    <w:rsid w:val="103B29D8"/>
    <w:rsid w:val="10C679D7"/>
    <w:rsid w:val="11797BE6"/>
    <w:rsid w:val="132F26C0"/>
    <w:rsid w:val="141D4DDA"/>
    <w:rsid w:val="14E16390"/>
    <w:rsid w:val="16801789"/>
    <w:rsid w:val="1DCF1CAD"/>
    <w:rsid w:val="20C02E3B"/>
    <w:rsid w:val="20E5353A"/>
    <w:rsid w:val="249F1FCC"/>
    <w:rsid w:val="266F0406"/>
    <w:rsid w:val="26AF0309"/>
    <w:rsid w:val="28AF3A48"/>
    <w:rsid w:val="2CE65313"/>
    <w:rsid w:val="2DFB7CF8"/>
    <w:rsid w:val="2E7F4750"/>
    <w:rsid w:val="2F246B5F"/>
    <w:rsid w:val="327B74C9"/>
    <w:rsid w:val="32DB6043"/>
    <w:rsid w:val="35A13B85"/>
    <w:rsid w:val="365111B7"/>
    <w:rsid w:val="3B373BF0"/>
    <w:rsid w:val="3CAC0CBC"/>
    <w:rsid w:val="3D066E64"/>
    <w:rsid w:val="3D1179C2"/>
    <w:rsid w:val="3DF86F11"/>
    <w:rsid w:val="3E4C593B"/>
    <w:rsid w:val="3EB30628"/>
    <w:rsid w:val="43962F64"/>
    <w:rsid w:val="44036F51"/>
    <w:rsid w:val="47EF2633"/>
    <w:rsid w:val="48000CA4"/>
    <w:rsid w:val="49BF33D2"/>
    <w:rsid w:val="4C072893"/>
    <w:rsid w:val="503B5814"/>
    <w:rsid w:val="50E16708"/>
    <w:rsid w:val="51E62B79"/>
    <w:rsid w:val="536415F1"/>
    <w:rsid w:val="55E81647"/>
    <w:rsid w:val="5B9F3B36"/>
    <w:rsid w:val="5F5C11C0"/>
    <w:rsid w:val="5FBF30CA"/>
    <w:rsid w:val="5FCD01EE"/>
    <w:rsid w:val="601B7A0C"/>
    <w:rsid w:val="605F5BE5"/>
    <w:rsid w:val="67ED50B4"/>
    <w:rsid w:val="69F978B3"/>
    <w:rsid w:val="6D625C1A"/>
    <w:rsid w:val="72997548"/>
    <w:rsid w:val="73837CDD"/>
    <w:rsid w:val="745C561E"/>
    <w:rsid w:val="745D03BD"/>
    <w:rsid w:val="75493809"/>
    <w:rsid w:val="7B3D5FC0"/>
    <w:rsid w:val="7EC747C8"/>
    <w:rsid w:val="7FD75E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nhideWhenUsed="0" w:qFormat="1"/>
    <w:lsdException w:name="toc 2" w:semiHidden="0" w:unhideWhenUsed="0" w:qFormat="1"/>
    <w:lsdException w:name="toc 3" w:semiHidden="0"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semiHidden="0" w:unhideWhenUsed="0" w:qFormat="1"/>
    <w:lsdException w:name="footer" w:semiHidden="0" w:unhideWhenUsed="0"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semiHidden="0" w:unhideWhenUsed="0"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1" w:qFormat="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0" w:unhideWhenUsed="0" w:qFormat="1"/>
    <w:lsdException w:name="FollowedHyperlink" w:locked="1" w:qFormat="1"/>
    <w:lsdException w:name="Strong" w:semiHidden="0" w:uiPriority="0" w:unhideWhenUsed="0" w:qFormat="1"/>
    <w:lsdException w:name="Emphasis" w:semiHidden="0" w:uiPriority="0" w:unhideWhenUsed="0" w:qFormat="1"/>
    <w:lsdException w:name="Document Map" w:locked="1"/>
    <w:lsdException w:name="Plain Text" w:semiHidden="0" w:unhideWhenUsed="0" w:qFormat="1"/>
    <w:lsdException w:name="E-mail Signature" w:locked="1"/>
    <w:lsdException w:name="Normal (Web)" w:semiHidden="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qFormat="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semiHidden="0" w:unhideWhenUsed="0"/>
    <w:lsdException w:name="Table Subtle 2" w:locked="1"/>
    <w:lsdException w:name="Table Web 1" w:locked="1"/>
    <w:lsdException w:name="Table Web 2" w:locked="1" w:semiHidden="0" w:unhideWhenUsed="0"/>
    <w:lsdException w:name="Table Web 3" w:locked="1" w:semiHidden="0" w:unhideWhenUsed="0"/>
    <w:lsdException w:name="Balloon Text" w:semiHidden="0" w:unhideWhenUsed="0" w:qFormat="1"/>
    <w:lsdException w:name="Table Grid" w:semiHidden="0" w:uiPriority="0" w:unhideWhenUsed="0"/>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8CC"/>
    <w:pPr>
      <w:widowControl w:val="0"/>
      <w:jc w:val="both"/>
    </w:pPr>
    <w:rPr>
      <w:kern w:val="2"/>
      <w:sz w:val="21"/>
      <w:szCs w:val="24"/>
    </w:rPr>
  </w:style>
  <w:style w:type="paragraph" w:styleId="1">
    <w:name w:val="heading 1"/>
    <w:basedOn w:val="a"/>
    <w:next w:val="a"/>
    <w:link w:val="1Char"/>
    <w:uiPriority w:val="99"/>
    <w:qFormat/>
    <w:rsid w:val="00F1451F"/>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99"/>
    <w:qFormat/>
    <w:rsid w:val="00F1451F"/>
    <w:pPr>
      <w:widowControl/>
      <w:spacing w:after="100" w:line="259" w:lineRule="auto"/>
      <w:ind w:left="440"/>
      <w:jc w:val="left"/>
    </w:pPr>
    <w:rPr>
      <w:rFonts w:ascii="Calibri" w:hAnsi="Calibri"/>
      <w:kern w:val="0"/>
      <w:sz w:val="22"/>
      <w:szCs w:val="22"/>
    </w:rPr>
  </w:style>
  <w:style w:type="paragraph" w:styleId="a3">
    <w:name w:val="Plain Text"/>
    <w:basedOn w:val="a"/>
    <w:link w:val="Char"/>
    <w:uiPriority w:val="99"/>
    <w:qFormat/>
    <w:rsid w:val="00F1451F"/>
    <w:rPr>
      <w:rFonts w:ascii="宋体" w:hAnsi="Courier New"/>
      <w:sz w:val="32"/>
      <w:szCs w:val="20"/>
    </w:rPr>
  </w:style>
  <w:style w:type="paragraph" w:styleId="a4">
    <w:name w:val="Balloon Text"/>
    <w:basedOn w:val="a"/>
    <w:link w:val="Char0"/>
    <w:uiPriority w:val="99"/>
    <w:qFormat/>
    <w:rsid w:val="00F1451F"/>
    <w:rPr>
      <w:sz w:val="18"/>
      <w:szCs w:val="18"/>
    </w:rPr>
  </w:style>
  <w:style w:type="paragraph" w:styleId="a5">
    <w:name w:val="footer"/>
    <w:basedOn w:val="a"/>
    <w:link w:val="Char1"/>
    <w:uiPriority w:val="99"/>
    <w:qFormat/>
    <w:rsid w:val="00F1451F"/>
    <w:pPr>
      <w:tabs>
        <w:tab w:val="center" w:pos="4153"/>
        <w:tab w:val="right" w:pos="8306"/>
      </w:tabs>
      <w:snapToGrid w:val="0"/>
      <w:jc w:val="left"/>
    </w:pPr>
    <w:rPr>
      <w:sz w:val="18"/>
      <w:szCs w:val="18"/>
    </w:rPr>
  </w:style>
  <w:style w:type="paragraph" w:styleId="a6">
    <w:name w:val="header"/>
    <w:basedOn w:val="a"/>
    <w:link w:val="Char2"/>
    <w:uiPriority w:val="99"/>
    <w:qFormat/>
    <w:rsid w:val="00F1451F"/>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qFormat/>
    <w:rsid w:val="00F1451F"/>
    <w:pPr>
      <w:widowControl/>
      <w:spacing w:after="100" w:line="259" w:lineRule="auto"/>
      <w:jc w:val="left"/>
    </w:pPr>
    <w:rPr>
      <w:rFonts w:ascii="Calibri" w:hAnsi="Calibri"/>
      <w:kern w:val="0"/>
      <w:sz w:val="22"/>
      <w:szCs w:val="22"/>
    </w:rPr>
  </w:style>
  <w:style w:type="paragraph" w:styleId="a7">
    <w:name w:val="Subtitle"/>
    <w:basedOn w:val="a"/>
    <w:next w:val="a"/>
    <w:link w:val="Char3"/>
    <w:uiPriority w:val="99"/>
    <w:qFormat/>
    <w:rsid w:val="00F1451F"/>
    <w:pPr>
      <w:spacing w:before="240" w:after="60" w:line="312" w:lineRule="auto"/>
      <w:jc w:val="center"/>
      <w:outlineLvl w:val="1"/>
    </w:pPr>
    <w:rPr>
      <w:rFonts w:ascii="Calibri" w:hAnsi="Calibri"/>
      <w:b/>
      <w:bCs/>
      <w:kern w:val="28"/>
      <w:sz w:val="32"/>
      <w:szCs w:val="32"/>
    </w:rPr>
  </w:style>
  <w:style w:type="paragraph" w:styleId="2">
    <w:name w:val="toc 2"/>
    <w:basedOn w:val="a"/>
    <w:next w:val="a"/>
    <w:uiPriority w:val="99"/>
    <w:qFormat/>
    <w:rsid w:val="00F1451F"/>
    <w:pPr>
      <w:widowControl/>
      <w:spacing w:after="100" w:line="259" w:lineRule="auto"/>
      <w:ind w:left="220"/>
      <w:jc w:val="left"/>
    </w:pPr>
    <w:rPr>
      <w:rFonts w:ascii="Calibri" w:hAnsi="Calibri"/>
      <w:kern w:val="0"/>
      <w:sz w:val="22"/>
      <w:szCs w:val="22"/>
    </w:rPr>
  </w:style>
  <w:style w:type="paragraph" w:styleId="a8">
    <w:name w:val="Normal (Web)"/>
    <w:basedOn w:val="a"/>
    <w:uiPriority w:val="99"/>
    <w:qFormat/>
    <w:rsid w:val="00F1451F"/>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4"/>
    <w:uiPriority w:val="99"/>
    <w:qFormat/>
    <w:rsid w:val="00F1451F"/>
    <w:pPr>
      <w:spacing w:before="240" w:after="60"/>
      <w:jc w:val="center"/>
      <w:outlineLvl w:val="0"/>
    </w:pPr>
    <w:rPr>
      <w:rFonts w:ascii="Cambria" w:eastAsia="华文中宋" w:hAnsi="Cambria"/>
      <w:b/>
      <w:bCs/>
      <w:sz w:val="36"/>
      <w:szCs w:val="32"/>
    </w:rPr>
  </w:style>
  <w:style w:type="character" w:styleId="aa">
    <w:name w:val="page number"/>
    <w:uiPriority w:val="99"/>
    <w:qFormat/>
    <w:rsid w:val="00F1451F"/>
    <w:rPr>
      <w:rFonts w:cs="Times New Roman"/>
    </w:rPr>
  </w:style>
  <w:style w:type="character" w:styleId="ab">
    <w:name w:val="FollowedHyperlink"/>
    <w:basedOn w:val="a0"/>
    <w:uiPriority w:val="99"/>
    <w:semiHidden/>
    <w:unhideWhenUsed/>
    <w:qFormat/>
    <w:locked/>
    <w:rsid w:val="00F1451F"/>
    <w:rPr>
      <w:color w:val="333333"/>
      <w:u w:val="none"/>
    </w:rPr>
  </w:style>
  <w:style w:type="character" w:styleId="ac">
    <w:name w:val="Hyperlink"/>
    <w:uiPriority w:val="99"/>
    <w:qFormat/>
    <w:rsid w:val="00F1451F"/>
    <w:rPr>
      <w:rFonts w:cs="Times New Roman"/>
      <w:color w:val="0000FF"/>
      <w:u w:val="single"/>
    </w:rPr>
  </w:style>
  <w:style w:type="character" w:customStyle="1" w:styleId="1Char">
    <w:name w:val="标题 1 Char"/>
    <w:link w:val="1"/>
    <w:uiPriority w:val="99"/>
    <w:qFormat/>
    <w:locked/>
    <w:rsid w:val="00F1451F"/>
    <w:rPr>
      <w:rFonts w:eastAsia="华文中宋" w:cs="Times New Roman"/>
      <w:b/>
      <w:bCs/>
      <w:kern w:val="44"/>
      <w:sz w:val="44"/>
      <w:szCs w:val="44"/>
    </w:rPr>
  </w:style>
  <w:style w:type="character" w:customStyle="1" w:styleId="PlainTextChar">
    <w:name w:val="Plain Text Char"/>
    <w:uiPriority w:val="99"/>
    <w:qFormat/>
    <w:locked/>
    <w:rsid w:val="00F1451F"/>
    <w:rPr>
      <w:rFonts w:ascii="宋体" w:hAnsi="Courier New" w:cs="Times New Roman"/>
      <w:kern w:val="2"/>
      <w:sz w:val="32"/>
    </w:rPr>
  </w:style>
  <w:style w:type="character" w:customStyle="1" w:styleId="Char0">
    <w:name w:val="批注框文本 Char"/>
    <w:link w:val="a4"/>
    <w:uiPriority w:val="99"/>
    <w:qFormat/>
    <w:locked/>
    <w:rsid w:val="00F1451F"/>
    <w:rPr>
      <w:rFonts w:cs="Times New Roman"/>
      <w:kern w:val="2"/>
      <w:sz w:val="18"/>
      <w:szCs w:val="18"/>
    </w:rPr>
  </w:style>
  <w:style w:type="character" w:customStyle="1" w:styleId="Char1">
    <w:name w:val="页脚 Char"/>
    <w:link w:val="a5"/>
    <w:uiPriority w:val="99"/>
    <w:qFormat/>
    <w:locked/>
    <w:rsid w:val="00F1451F"/>
    <w:rPr>
      <w:rFonts w:eastAsia="宋体" w:cs="Times New Roman"/>
      <w:kern w:val="2"/>
      <w:sz w:val="18"/>
      <w:lang w:val="en-US" w:eastAsia="zh-CN"/>
    </w:rPr>
  </w:style>
  <w:style w:type="character" w:customStyle="1" w:styleId="Char2">
    <w:name w:val="页眉 Char"/>
    <w:link w:val="a6"/>
    <w:uiPriority w:val="99"/>
    <w:qFormat/>
    <w:locked/>
    <w:rsid w:val="00F1451F"/>
    <w:rPr>
      <w:rFonts w:eastAsia="宋体" w:cs="Times New Roman"/>
      <w:kern w:val="2"/>
      <w:sz w:val="18"/>
      <w:lang w:val="en-US" w:eastAsia="zh-CN"/>
    </w:rPr>
  </w:style>
  <w:style w:type="character" w:customStyle="1" w:styleId="Char3">
    <w:name w:val="副标题 Char"/>
    <w:link w:val="a7"/>
    <w:uiPriority w:val="99"/>
    <w:qFormat/>
    <w:locked/>
    <w:rsid w:val="00F1451F"/>
    <w:rPr>
      <w:rFonts w:ascii="Calibri" w:eastAsia="宋体" w:hAnsi="Calibri" w:cs="Times New Roman"/>
      <w:b/>
      <w:bCs/>
      <w:kern w:val="28"/>
      <w:sz w:val="32"/>
      <w:szCs w:val="32"/>
    </w:rPr>
  </w:style>
  <w:style w:type="character" w:customStyle="1" w:styleId="Char4">
    <w:name w:val="标题 Char"/>
    <w:link w:val="a9"/>
    <w:uiPriority w:val="99"/>
    <w:qFormat/>
    <w:locked/>
    <w:rsid w:val="00F1451F"/>
    <w:rPr>
      <w:rFonts w:ascii="Cambria" w:eastAsia="华文中宋" w:hAnsi="Cambria" w:cs="Times New Roman"/>
      <w:b/>
      <w:bCs/>
      <w:kern w:val="2"/>
      <w:sz w:val="32"/>
      <w:szCs w:val="32"/>
    </w:rPr>
  </w:style>
  <w:style w:type="paragraph" w:customStyle="1" w:styleId="p0">
    <w:name w:val="p0"/>
    <w:basedOn w:val="a"/>
    <w:uiPriority w:val="99"/>
    <w:qFormat/>
    <w:rsid w:val="00F1451F"/>
    <w:pPr>
      <w:widowControl/>
      <w:spacing w:line="365" w:lineRule="atLeast"/>
      <w:ind w:left="1"/>
    </w:pPr>
    <w:rPr>
      <w:kern w:val="0"/>
      <w:sz w:val="20"/>
      <w:szCs w:val="20"/>
    </w:rPr>
  </w:style>
  <w:style w:type="character" w:customStyle="1" w:styleId="Char">
    <w:name w:val="纯文本 Char"/>
    <w:link w:val="a3"/>
    <w:uiPriority w:val="99"/>
    <w:semiHidden/>
    <w:qFormat/>
    <w:locked/>
    <w:rsid w:val="00F1451F"/>
    <w:rPr>
      <w:rFonts w:ascii="宋体" w:hAnsi="Courier New" w:cs="Courier New"/>
      <w:sz w:val="21"/>
      <w:szCs w:val="21"/>
    </w:rPr>
  </w:style>
  <w:style w:type="character" w:customStyle="1" w:styleId="Char10">
    <w:name w:val="纯文本 Char1"/>
    <w:uiPriority w:val="99"/>
    <w:qFormat/>
    <w:rsid w:val="00F1451F"/>
    <w:rPr>
      <w:rFonts w:ascii="宋体" w:hAnsi="Courier New" w:cs="Courier New"/>
      <w:kern w:val="2"/>
      <w:sz w:val="21"/>
      <w:szCs w:val="21"/>
    </w:rPr>
  </w:style>
  <w:style w:type="paragraph" w:customStyle="1" w:styleId="TOC1">
    <w:name w:val="TOC 标题1"/>
    <w:basedOn w:val="1"/>
    <w:next w:val="a"/>
    <w:uiPriority w:val="99"/>
    <w:qFormat/>
    <w:rsid w:val="00F1451F"/>
    <w:pPr>
      <w:widowControl/>
      <w:spacing w:before="240" w:after="0" w:line="259" w:lineRule="auto"/>
      <w:jc w:val="left"/>
      <w:outlineLvl w:val="9"/>
    </w:pPr>
    <w:rPr>
      <w:rFonts w:ascii="Cambria" w:eastAsia="宋体" w:hAnsi="Cambria"/>
      <w:b w:val="0"/>
      <w:bCs w:val="0"/>
      <w:color w:val="365F91"/>
      <w:kern w:val="0"/>
      <w:sz w:val="32"/>
      <w:szCs w:val="32"/>
    </w:rPr>
  </w:style>
  <w:style w:type="paragraph" w:styleId="ad">
    <w:name w:val="List Paragraph"/>
    <w:basedOn w:val="a"/>
    <w:uiPriority w:val="99"/>
    <w:qFormat/>
    <w:rsid w:val="00F1451F"/>
    <w:pPr>
      <w:ind w:firstLineChars="200" w:firstLine="420"/>
    </w:pPr>
  </w:style>
</w:styles>
</file>

<file path=word/webSettings.xml><?xml version="1.0" encoding="utf-8"?>
<w:webSettings xmlns:r="http://schemas.openxmlformats.org/officeDocument/2006/relationships" xmlns:w="http://schemas.openxmlformats.org/wordprocessingml/2006/main">
  <w:divs>
    <w:div w:id="437603826">
      <w:bodyDiv w:val="1"/>
      <w:marLeft w:val="0"/>
      <w:marRight w:val="0"/>
      <w:marTop w:val="0"/>
      <w:marBottom w:val="0"/>
      <w:divBdr>
        <w:top w:val="none" w:sz="0" w:space="0" w:color="auto"/>
        <w:left w:val="none" w:sz="0" w:space="0" w:color="auto"/>
        <w:bottom w:val="none" w:sz="0" w:space="0" w:color="auto"/>
        <w:right w:val="none" w:sz="0" w:space="0" w:color="auto"/>
      </w:divBdr>
      <w:divsChild>
        <w:div w:id="958729044">
          <w:marLeft w:val="0"/>
          <w:marRight w:val="0"/>
          <w:marTop w:val="0"/>
          <w:marBottom w:val="0"/>
          <w:divBdr>
            <w:top w:val="none" w:sz="0" w:space="0" w:color="auto"/>
            <w:left w:val="none" w:sz="0" w:space="0" w:color="auto"/>
            <w:bottom w:val="none" w:sz="0" w:space="0" w:color="auto"/>
            <w:right w:val="none" w:sz="0" w:space="0" w:color="auto"/>
          </w:divBdr>
        </w:div>
      </w:divsChild>
    </w:div>
    <w:div w:id="933826192">
      <w:bodyDiv w:val="1"/>
      <w:marLeft w:val="0"/>
      <w:marRight w:val="0"/>
      <w:marTop w:val="0"/>
      <w:marBottom w:val="0"/>
      <w:divBdr>
        <w:top w:val="none" w:sz="0" w:space="0" w:color="auto"/>
        <w:left w:val="none" w:sz="0" w:space="0" w:color="auto"/>
        <w:bottom w:val="none" w:sz="0" w:space="0" w:color="auto"/>
        <w:right w:val="none" w:sz="0" w:space="0" w:color="auto"/>
      </w:divBdr>
      <w:divsChild>
        <w:div w:id="1819300844">
          <w:marLeft w:val="0"/>
          <w:marRight w:val="0"/>
          <w:marTop w:val="0"/>
          <w:marBottom w:val="0"/>
          <w:divBdr>
            <w:top w:val="none" w:sz="0" w:space="0" w:color="auto"/>
            <w:left w:val="none" w:sz="0" w:space="0" w:color="auto"/>
            <w:bottom w:val="none" w:sz="0" w:space="0" w:color="auto"/>
            <w:right w:val="none" w:sz="0" w:space="0" w:color="auto"/>
          </w:divBdr>
        </w:div>
      </w:divsChild>
    </w:div>
    <w:div w:id="968557093">
      <w:bodyDiv w:val="1"/>
      <w:marLeft w:val="0"/>
      <w:marRight w:val="0"/>
      <w:marTop w:val="0"/>
      <w:marBottom w:val="0"/>
      <w:divBdr>
        <w:top w:val="none" w:sz="0" w:space="0" w:color="auto"/>
        <w:left w:val="none" w:sz="0" w:space="0" w:color="auto"/>
        <w:bottom w:val="none" w:sz="0" w:space="0" w:color="auto"/>
        <w:right w:val="none" w:sz="0" w:space="0" w:color="auto"/>
      </w:divBdr>
      <w:divsChild>
        <w:div w:id="1802070395">
          <w:marLeft w:val="0"/>
          <w:marRight w:val="0"/>
          <w:marTop w:val="0"/>
          <w:marBottom w:val="0"/>
          <w:divBdr>
            <w:top w:val="none" w:sz="0" w:space="0" w:color="auto"/>
            <w:left w:val="none" w:sz="0" w:space="0" w:color="auto"/>
            <w:bottom w:val="none" w:sz="0" w:space="0" w:color="auto"/>
            <w:right w:val="none" w:sz="0" w:space="0" w:color="auto"/>
          </w:divBdr>
        </w:div>
      </w:divsChild>
    </w:div>
    <w:div w:id="1241137678">
      <w:bodyDiv w:val="1"/>
      <w:marLeft w:val="0"/>
      <w:marRight w:val="0"/>
      <w:marTop w:val="0"/>
      <w:marBottom w:val="0"/>
      <w:divBdr>
        <w:top w:val="none" w:sz="0" w:space="0" w:color="auto"/>
        <w:left w:val="none" w:sz="0" w:space="0" w:color="auto"/>
        <w:bottom w:val="none" w:sz="0" w:space="0" w:color="auto"/>
        <w:right w:val="none" w:sz="0" w:space="0" w:color="auto"/>
      </w:divBdr>
      <w:divsChild>
        <w:div w:id="1541499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zggzy.cn/" TargetMode="Externa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footer" Target="footer10.xml"/><Relationship Id="rId3" Type="http://schemas.openxmlformats.org/officeDocument/2006/relationships/numbering" Target="numbering.xml"/><Relationship Id="rId21" Type="http://schemas.openxmlformats.org/officeDocument/2006/relationships/footer" Target="footer5.xml"/><Relationship Id="rId34" Type="http://schemas.openxmlformats.org/officeDocument/2006/relationships/image" Target="media/image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dzggzy.cn/" TargetMode="Externa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4.png"/><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image" Target="media/image3.png"/><Relationship Id="rId37" Type="http://schemas.openxmlformats.org/officeDocument/2006/relationships/header" Target="header9.xml"/><Relationship Id="rId40"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yperlink" Target="http://www.dzggzy.cn/" TargetMode="External"/><Relationship Id="rId23" Type="http://schemas.openxmlformats.org/officeDocument/2006/relationships/hyperlink" Target="http://www.dzggzy.cn/" TargetMode="External"/><Relationship Id="rId28" Type="http://schemas.openxmlformats.org/officeDocument/2006/relationships/header" Target="header7.xml"/><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dzggzy.cn/" TargetMode="External"/><Relationship Id="rId22" Type="http://schemas.openxmlformats.org/officeDocument/2006/relationships/hyperlink" Target="http://www.dzggzy.cn/" TargetMode="External"/><Relationship Id="rId27" Type="http://schemas.openxmlformats.org/officeDocument/2006/relationships/footer" Target="footer7.xm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F3CB74-A162-44B7-9FF3-7C8CCA305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48</Pages>
  <Words>2845</Words>
  <Characters>16222</Characters>
  <Application>Microsoft Office Word</Application>
  <DocSecurity>0</DocSecurity>
  <Lines>135</Lines>
  <Paragraphs>38</Paragraphs>
  <ScaleCrop>false</ScaleCrop>
  <Company>MSCD龙帝国技术社区 Htpp://Bbs.Mscode.Cc</Company>
  <LinksUpToDate>false</LinksUpToDate>
  <CharactersWithSpaces>19029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NTKO</cp:lastModifiedBy>
  <cp:revision>52</cp:revision>
  <cp:lastPrinted>2021-11-29T08:42:00Z</cp:lastPrinted>
  <dcterms:created xsi:type="dcterms:W3CDTF">2020-12-30T07:35:00Z</dcterms:created>
  <dcterms:modified xsi:type="dcterms:W3CDTF">2021-11-29T10:43:00Z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