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84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  更正</w:t>
      </w:r>
      <w:r>
        <w:rPr>
          <w:rFonts w:hint="eastAsia" w:ascii="宋体" w:hAnsi="宋体" w:cs="宋体"/>
          <w:b/>
          <w:kern w:val="0"/>
          <w:sz w:val="36"/>
          <w:szCs w:val="36"/>
        </w:rPr>
        <w:t>公告</w:t>
      </w:r>
    </w:p>
    <w:tbl>
      <w:tblPr>
        <w:tblStyle w:val="2"/>
        <w:tblW w:w="864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945"/>
        <w:gridCol w:w="2125"/>
        <w:gridCol w:w="2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出让地块名称</w:t>
            </w:r>
          </w:p>
        </w:tc>
        <w:tc>
          <w:tcPr>
            <w:tcW w:w="2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莲花湖片区Ⅲ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F5-3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、塔沱片区B02-01地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块国有建设用地使用权拍卖出让</w:t>
            </w:r>
          </w:p>
        </w:tc>
        <w:tc>
          <w:tcPr>
            <w:tcW w:w="21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地块编号</w:t>
            </w:r>
          </w:p>
        </w:tc>
        <w:tc>
          <w:tcPr>
            <w:tcW w:w="206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DST(P)[ 2019 ]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1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出让方式</w:t>
            </w:r>
          </w:p>
        </w:tc>
        <w:tc>
          <w:tcPr>
            <w:tcW w:w="2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拍卖</w:t>
            </w: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6"/>
              <w:spacing w:line="380" w:lineRule="exact"/>
              <w:ind w:firstLine="199" w:firstLineChars="8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行政区划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中国.四川（达州）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公告类型</w:t>
            </w:r>
          </w:p>
        </w:tc>
        <w:tc>
          <w:tcPr>
            <w:tcW w:w="2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更正公告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6"/>
              <w:spacing w:line="380" w:lineRule="exact"/>
              <w:ind w:firstLine="199" w:firstLineChars="8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公告发布时间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出让人</w:t>
            </w:r>
          </w:p>
        </w:tc>
        <w:tc>
          <w:tcPr>
            <w:tcW w:w="2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达州市自然资源和规划局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6"/>
              <w:spacing w:line="380" w:lineRule="exact"/>
              <w:ind w:firstLine="199" w:firstLineChars="8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更正公告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拍卖人</w:t>
            </w:r>
          </w:p>
        </w:tc>
        <w:tc>
          <w:tcPr>
            <w:tcW w:w="71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达州市公共资源交易服务中心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原公告类型</w:t>
            </w:r>
          </w:p>
        </w:tc>
        <w:tc>
          <w:tcPr>
            <w:tcW w:w="29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8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拍卖</w:t>
            </w:r>
            <w:r>
              <w:rPr>
                <w:rFonts w:hint="eastAsia" w:ascii="宋体" w:hAnsi="宋体"/>
                <w:color w:val="000000"/>
                <w:sz w:val="24"/>
              </w:rPr>
              <w:t>出让公告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6"/>
              <w:spacing w:line="38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原公告发布时间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2019年3月28日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更正事项和内容</w:t>
            </w:r>
          </w:p>
        </w:tc>
        <w:tc>
          <w:tcPr>
            <w:tcW w:w="713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各潜在竞买人：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现将塔沱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塔沱片区B02-01地块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勘界图替换如下：详见附件！（以此次上传图纸为准）</w:t>
            </w:r>
          </w:p>
          <w:p>
            <w:pPr>
              <w:spacing w:line="4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出让人地址和联系方式</w:t>
            </w:r>
          </w:p>
        </w:tc>
        <w:tc>
          <w:tcPr>
            <w:tcW w:w="7132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址：达州市通川区</w:t>
            </w:r>
            <w:r>
              <w:rPr>
                <w:rFonts w:hint="default" w:ascii="宋体" w:hAnsi="宋体"/>
                <w:color w:val="000000"/>
                <w:sz w:val="24"/>
              </w:rPr>
              <w:t>白塔路243号</w:t>
            </w:r>
          </w:p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联系电话：0818-2377534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拍卖人地址和联系方式</w:t>
            </w:r>
          </w:p>
        </w:tc>
        <w:tc>
          <w:tcPr>
            <w:tcW w:w="7132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    址：达州市通川区金兰路永祥街68号</w:t>
            </w:r>
          </w:p>
          <w:p>
            <w:pPr>
              <w:pStyle w:val="16"/>
              <w:spacing w:line="380" w:lineRule="exact"/>
              <w:ind w:firstLine="0" w:firstLineChars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杨女士</w:t>
            </w:r>
          </w:p>
          <w:p>
            <w:pPr>
              <w:pStyle w:val="16"/>
              <w:spacing w:line="380" w:lineRule="exact"/>
              <w:ind w:firstLine="0" w:firstLineChars="0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联系电话：0818--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3333966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13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6"/>
              <w:spacing w:line="380" w:lineRule="exact"/>
              <w:ind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此更正公告是本</w:t>
            </w:r>
            <w:r>
              <w:rPr>
                <w:rFonts w:hint="eastAsia" w:ascii="宋体" w:hAnsi="宋体"/>
                <w:color w:val="000000"/>
                <w:sz w:val="24"/>
              </w:rPr>
              <w:t>拍卖文件</w:t>
            </w:r>
            <w:r>
              <w:rPr>
                <w:rFonts w:ascii="宋体" w:hAnsi="宋体"/>
                <w:color w:val="000000"/>
                <w:sz w:val="24"/>
              </w:rPr>
              <w:t>的重要组成部分，具有同等法律效力。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4B24"/>
    <w:rsid w:val="14F54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paragraph" w:customStyle="1" w:styleId="16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2019-04-12T02:01:00Z</dcterms:created>
  <dc:creator>NTKO</dc:creator>
  <cp:lastModifiedBy>NTKO</cp:lastModifiedBy>
  <cp:lastPrinted>2019-04-12T07:08:23Z</cp:lastPrinted>
  <dcterms:modified xsi:type="dcterms:W3CDTF">2019-04-12T07:19:30Z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