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bookmarkStart w:id="0" w:name="OLE_LINK5"/>
      <w:bookmarkStart w:id="1" w:name="OLE_LINK2"/>
      <w:bookmarkStart w:id="2" w:name="OLE_LINK4"/>
      <w:bookmarkStart w:id="3" w:name="OLE_LINK3"/>
      <w:bookmarkStart w:id="4" w:name="OLE_LINK1"/>
      <w:bookmarkStart w:id="5" w:name="OLE_LINK9"/>
      <w:bookmarkStart w:id="6" w:name="OLE_LINK8"/>
      <w:bookmarkStart w:id="7" w:name="OLE_LINK7"/>
      <w:bookmarkStart w:id="8" w:name="OLE_LINK6"/>
      <w:r>
        <w:rPr>
          <w:rFonts w:hint="eastAsia" w:ascii="方正小标宋简体" w:eastAsia="方正小标宋简体"/>
          <w:sz w:val="44"/>
          <w:szCs w:val="44"/>
        </w:rPr>
        <w:t xml:space="preserve">达州市水产技术推广站 </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达州市公共资源交易服务中心</w:t>
      </w:r>
      <w:r>
        <w:rPr>
          <w:rFonts w:hint="eastAsia" w:ascii="方正小标宋简体" w:eastAsia="方正小标宋简体"/>
          <w:sz w:val="44"/>
          <w:szCs w:val="44"/>
        </w:rPr>
        <w:br w:type="textWrapping"/>
      </w:r>
      <w:r>
        <w:rPr>
          <w:rFonts w:hint="eastAsia" w:ascii="方正小标宋简体" w:eastAsia="方正小标宋简体"/>
          <w:sz w:val="44"/>
          <w:szCs w:val="44"/>
        </w:rPr>
        <w:t>关于饲料加工机械及机组等</w:t>
      </w:r>
      <w:r>
        <w:rPr>
          <w:rFonts w:hint="eastAsia" w:ascii="方正小标宋简体" w:eastAsia="方正小标宋简体"/>
          <w:sz w:val="44"/>
          <w:szCs w:val="44"/>
          <w:lang w:val="en-US" w:eastAsia="zh-CN"/>
        </w:rPr>
        <w:t>固定</w:t>
      </w:r>
      <w:r>
        <w:rPr>
          <w:rFonts w:hint="eastAsia" w:ascii="方正小标宋简体" w:eastAsia="方正小标宋简体"/>
          <w:sz w:val="44"/>
          <w:szCs w:val="44"/>
        </w:rPr>
        <w:t>资产报废公开竞争性处置的公告</w:t>
      </w:r>
    </w:p>
    <w:p>
      <w:pPr>
        <w:spacing w:line="578" w:lineRule="exact"/>
        <w:ind w:firstLine="640" w:firstLineChars="200"/>
        <w:rPr>
          <w:rFonts w:ascii="仿宋_GB2312" w:eastAsia="仿宋_GB2312"/>
          <w:sz w:val="32"/>
          <w:szCs w:val="32"/>
        </w:rPr>
      </w:pPr>
    </w:p>
    <w:p>
      <w:pPr>
        <w:spacing w:line="579" w:lineRule="exact"/>
        <w:ind w:firstLine="640" w:firstLineChars="200"/>
        <w:rPr>
          <w:rFonts w:ascii="仿宋" w:hAnsi="仿宋" w:eastAsia="仿宋"/>
          <w:sz w:val="32"/>
          <w:szCs w:val="32"/>
        </w:rPr>
      </w:pPr>
      <w:r>
        <w:rPr>
          <w:rFonts w:ascii="仿宋" w:hAnsi="仿宋" w:eastAsia="仿宋"/>
          <w:sz w:val="32"/>
          <w:szCs w:val="32"/>
        </w:rPr>
        <w:t>达州市水产技术推广站</w:t>
      </w:r>
      <w:r>
        <w:rPr>
          <w:rFonts w:hint="eastAsia" w:ascii="仿宋" w:hAnsi="仿宋" w:eastAsia="仿宋"/>
          <w:sz w:val="32"/>
          <w:szCs w:val="32"/>
        </w:rPr>
        <w:t>部分固定资产报废处置委托</w:t>
      </w:r>
      <w:r>
        <w:rPr>
          <w:rFonts w:ascii="仿宋" w:hAnsi="仿宋" w:eastAsia="仿宋"/>
          <w:sz w:val="32"/>
          <w:szCs w:val="32"/>
        </w:rPr>
        <w:t>达州市</w:t>
      </w:r>
      <w:r>
        <w:rPr>
          <w:rFonts w:hint="eastAsia" w:ascii="仿宋" w:hAnsi="仿宋" w:eastAsia="仿宋"/>
          <w:sz w:val="32"/>
          <w:szCs w:val="32"/>
        </w:rPr>
        <w:t>公共资源交易服务中心公开竞争性处置，兹邀请符</w:t>
      </w:r>
      <w:r>
        <w:rPr>
          <w:rFonts w:ascii="仿宋" w:hAnsi="仿宋" w:eastAsia="仿宋"/>
          <w:sz w:val="32"/>
          <w:szCs w:val="32"/>
        </w:rPr>
        <w:t>合本次公开</w:t>
      </w:r>
      <w:r>
        <w:rPr>
          <w:rFonts w:hint="eastAsia" w:ascii="仿宋" w:hAnsi="仿宋" w:eastAsia="仿宋"/>
          <w:sz w:val="32"/>
          <w:szCs w:val="32"/>
        </w:rPr>
        <w:t>竞争性处置</w:t>
      </w:r>
      <w:r>
        <w:rPr>
          <w:rFonts w:ascii="仿宋" w:hAnsi="仿宋" w:eastAsia="仿宋"/>
          <w:sz w:val="32"/>
          <w:szCs w:val="32"/>
        </w:rPr>
        <w:t>要求的意向</w:t>
      </w:r>
      <w:r>
        <w:rPr>
          <w:rFonts w:hint="eastAsia" w:ascii="仿宋" w:hAnsi="仿宋" w:eastAsia="仿宋"/>
          <w:sz w:val="32"/>
          <w:szCs w:val="32"/>
        </w:rPr>
        <w:t>竞价</w:t>
      </w:r>
      <w:r>
        <w:rPr>
          <w:rFonts w:ascii="仿宋" w:hAnsi="仿宋" w:eastAsia="仿宋"/>
          <w:sz w:val="32"/>
          <w:szCs w:val="32"/>
        </w:rPr>
        <w:t>人参加</w:t>
      </w:r>
      <w:r>
        <w:rPr>
          <w:rFonts w:hint="eastAsia" w:ascii="仿宋" w:hAnsi="仿宋" w:eastAsia="仿宋"/>
          <w:sz w:val="32"/>
          <w:szCs w:val="32"/>
        </w:rPr>
        <w:t>竞价</w:t>
      </w:r>
      <w:r>
        <w:rPr>
          <w:rFonts w:ascii="仿宋" w:hAnsi="仿宋" w:eastAsia="仿宋"/>
          <w:sz w:val="32"/>
          <w:szCs w:val="32"/>
        </w:rPr>
        <w:t>，现将有关事项公告如下。</w:t>
      </w:r>
    </w:p>
    <w:p>
      <w:pPr>
        <w:spacing w:line="579" w:lineRule="exact"/>
        <w:ind w:firstLine="640" w:firstLineChars="200"/>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rPr>
        <w:t>竞争性处置</w:t>
      </w:r>
      <w:r>
        <w:rPr>
          <w:rFonts w:ascii="黑体" w:hAnsi="黑体" w:eastAsia="黑体"/>
          <w:sz w:val="32"/>
          <w:szCs w:val="32"/>
        </w:rPr>
        <w:t>方式</w:t>
      </w:r>
    </w:p>
    <w:p>
      <w:pPr>
        <w:spacing w:line="579" w:lineRule="exact"/>
        <w:ind w:firstLine="640" w:firstLineChars="200"/>
        <w:rPr>
          <w:rFonts w:ascii="仿宋" w:hAnsi="仿宋" w:eastAsia="仿宋"/>
          <w:sz w:val="32"/>
          <w:szCs w:val="32"/>
        </w:rPr>
      </w:pPr>
      <w:r>
        <w:rPr>
          <w:rFonts w:ascii="仿宋" w:hAnsi="仿宋" w:eastAsia="仿宋"/>
          <w:sz w:val="32"/>
          <w:szCs w:val="32"/>
        </w:rPr>
        <w:t>网上竞价方式。</w:t>
      </w:r>
    </w:p>
    <w:p>
      <w:pPr>
        <w:spacing w:line="579" w:lineRule="exact"/>
        <w:ind w:firstLine="640" w:firstLineChars="200"/>
        <w:rPr>
          <w:rFonts w:ascii="仿宋" w:hAnsi="仿宋" w:eastAsia="仿宋"/>
          <w:sz w:val="32"/>
          <w:szCs w:val="32"/>
        </w:rPr>
      </w:pPr>
      <w:r>
        <w:rPr>
          <w:rFonts w:ascii="仿宋" w:hAnsi="仿宋" w:eastAsia="仿宋"/>
          <w:sz w:val="32"/>
          <w:szCs w:val="32"/>
        </w:rPr>
        <w:t>特别提示：意向</w:t>
      </w:r>
      <w:r>
        <w:rPr>
          <w:rFonts w:hint="eastAsia" w:ascii="仿宋" w:hAnsi="仿宋" w:eastAsia="仿宋"/>
          <w:sz w:val="32"/>
          <w:szCs w:val="32"/>
        </w:rPr>
        <w:t>竞价</w:t>
      </w:r>
      <w:r>
        <w:rPr>
          <w:rFonts w:ascii="仿宋" w:hAnsi="仿宋" w:eastAsia="仿宋"/>
          <w:sz w:val="32"/>
          <w:szCs w:val="32"/>
        </w:rPr>
        <w:t>人在网上竞价前，必须先登录达州市公共资源交易服务网（</w:t>
      </w:r>
      <w:r>
        <w:fldChar w:fldCharType="begin"/>
      </w:r>
      <w:r>
        <w:instrText xml:space="preserve"> HYPERLINK "http://www.dzggzy.cn/" </w:instrText>
      </w:r>
      <w:r>
        <w:fldChar w:fldCharType="separate"/>
      </w:r>
      <w:r>
        <w:rPr>
          <w:rStyle w:val="12"/>
          <w:rFonts w:ascii="仿宋" w:hAnsi="仿宋" w:eastAsia="仿宋"/>
          <w:sz w:val="32"/>
          <w:szCs w:val="32"/>
        </w:rPr>
        <w:t>http://www.dzggzy.cn</w:t>
      </w:r>
      <w:r>
        <w:rPr>
          <w:rStyle w:val="12"/>
          <w:rFonts w:ascii="仿宋" w:hAnsi="仿宋" w:eastAsia="仿宋"/>
          <w:sz w:val="32"/>
          <w:szCs w:val="32"/>
        </w:rPr>
        <w:fldChar w:fldCharType="end"/>
      </w:r>
      <w:r>
        <w:rPr>
          <w:rFonts w:ascii="仿宋" w:hAnsi="仿宋" w:eastAsia="仿宋"/>
          <w:sz w:val="32"/>
          <w:szCs w:val="32"/>
        </w:rPr>
        <w:t>）“下载中心”栏目查阅“产权竞买人操作手册”完成网上注册，并按</w:t>
      </w:r>
      <w:r>
        <w:rPr>
          <w:rFonts w:hint="eastAsia" w:ascii="仿宋" w:hAnsi="仿宋" w:eastAsia="仿宋"/>
          <w:sz w:val="32"/>
          <w:szCs w:val="32"/>
        </w:rPr>
        <w:t>竞价</w:t>
      </w:r>
      <w:r>
        <w:rPr>
          <w:rFonts w:ascii="仿宋" w:hAnsi="仿宋" w:eastAsia="仿宋"/>
          <w:sz w:val="32"/>
          <w:szCs w:val="32"/>
        </w:rPr>
        <w:t>标的分别完成网上报名、网上缴纳</w:t>
      </w:r>
      <w:r>
        <w:rPr>
          <w:rFonts w:hint="eastAsia" w:ascii="仿宋" w:hAnsi="仿宋" w:eastAsia="仿宋"/>
          <w:sz w:val="32"/>
          <w:szCs w:val="32"/>
        </w:rPr>
        <w:t>竞价</w:t>
      </w:r>
      <w:r>
        <w:rPr>
          <w:rFonts w:ascii="仿宋" w:hAnsi="仿宋" w:eastAsia="仿宋"/>
          <w:sz w:val="32"/>
          <w:szCs w:val="32"/>
        </w:rPr>
        <w:t>保证金、网上递交资格申请材料等</w:t>
      </w:r>
      <w:r>
        <w:rPr>
          <w:rFonts w:hint="eastAsia" w:ascii="仿宋" w:hAnsi="仿宋" w:eastAsia="仿宋"/>
          <w:sz w:val="32"/>
          <w:szCs w:val="32"/>
        </w:rPr>
        <w:t>环节</w:t>
      </w:r>
      <w:r>
        <w:rPr>
          <w:rFonts w:ascii="仿宋" w:hAnsi="仿宋" w:eastAsia="仿宋"/>
          <w:sz w:val="32"/>
          <w:szCs w:val="32"/>
        </w:rPr>
        <w:t>。</w:t>
      </w:r>
    </w:p>
    <w:p>
      <w:pPr>
        <w:spacing w:line="579" w:lineRule="exact"/>
        <w:ind w:firstLine="640" w:firstLineChars="200"/>
        <w:rPr>
          <w:rFonts w:ascii="黑体" w:hAnsi="黑体" w:eastAsia="黑体"/>
          <w:sz w:val="32"/>
          <w:szCs w:val="32"/>
        </w:rPr>
      </w:pPr>
      <w:r>
        <w:rPr>
          <w:rFonts w:ascii="黑体" w:hAnsi="黑体" w:eastAsia="黑体"/>
          <w:sz w:val="32"/>
          <w:szCs w:val="32"/>
        </w:rPr>
        <w:t>二、资产状况、交付标准及</w:t>
      </w:r>
      <w:r>
        <w:rPr>
          <w:rFonts w:hint="eastAsia" w:ascii="黑体" w:hAnsi="黑体" w:eastAsia="黑体"/>
          <w:sz w:val="32"/>
          <w:szCs w:val="32"/>
        </w:rPr>
        <w:t>相关事项</w:t>
      </w:r>
    </w:p>
    <w:p>
      <w:pPr>
        <w:spacing w:line="579" w:lineRule="exact"/>
        <w:ind w:firstLine="640" w:firstLineChars="200"/>
        <w:rPr>
          <w:rFonts w:ascii="仿宋" w:hAnsi="仿宋" w:eastAsia="仿宋"/>
          <w:sz w:val="32"/>
          <w:szCs w:val="32"/>
        </w:rPr>
      </w:pPr>
      <w:r>
        <w:rPr>
          <w:rFonts w:ascii="仿宋" w:hAnsi="仿宋" w:eastAsia="仿宋"/>
          <w:sz w:val="32"/>
          <w:szCs w:val="32"/>
        </w:rPr>
        <w:t>（一）资产状况：</w:t>
      </w:r>
    </w:p>
    <w:tbl>
      <w:tblPr>
        <w:tblStyle w:val="9"/>
        <w:tblW w:w="9390" w:type="dxa"/>
        <w:tblInd w:w="-231" w:type="dxa"/>
        <w:tblLayout w:type="fixed"/>
        <w:tblCellMar>
          <w:top w:w="0" w:type="dxa"/>
          <w:left w:w="108" w:type="dxa"/>
          <w:bottom w:w="0" w:type="dxa"/>
          <w:right w:w="108" w:type="dxa"/>
        </w:tblCellMar>
      </w:tblPr>
      <w:tblGrid>
        <w:gridCol w:w="825"/>
        <w:gridCol w:w="1695"/>
        <w:gridCol w:w="825"/>
        <w:gridCol w:w="780"/>
        <w:gridCol w:w="1260"/>
        <w:gridCol w:w="1215"/>
        <w:gridCol w:w="1155"/>
        <w:gridCol w:w="1635"/>
      </w:tblGrid>
      <w:tr>
        <w:tblPrEx>
          <w:tblCellMar>
            <w:top w:w="0" w:type="dxa"/>
            <w:left w:w="108" w:type="dxa"/>
            <w:bottom w:w="0" w:type="dxa"/>
            <w:right w:w="108" w:type="dxa"/>
          </w:tblCellMar>
        </w:tblPrEx>
        <w:trPr>
          <w:trHeight w:val="6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序号</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资产名称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计量</w:t>
            </w:r>
          </w:p>
          <w:p>
            <w:pPr>
              <w:spacing w:line="40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数量</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竞价起始价（元/吨）</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竞价保证金（元）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加价幅度（元/次）</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备注</w:t>
            </w:r>
          </w:p>
        </w:tc>
      </w:tr>
      <w:tr>
        <w:tblPrEx>
          <w:tblCellMar>
            <w:top w:w="0" w:type="dxa"/>
            <w:left w:w="108" w:type="dxa"/>
            <w:bottom w:w="0"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r>
              <w:rPr>
                <w:rFonts w:hint="eastAsia" w:ascii="仿宋" w:hAnsi="仿宋" w:eastAsia="仿宋"/>
                <w:sz w:val="28"/>
                <w:szCs w:val="28"/>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r>
              <w:rPr>
                <w:rFonts w:hint="eastAsia" w:ascii="仿宋" w:hAnsi="仿宋" w:eastAsia="仿宋"/>
                <w:sz w:val="28"/>
                <w:szCs w:val="28"/>
              </w:rPr>
              <w:t>显微镜</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r>
              <w:rPr>
                <w:rFonts w:hint="eastAsia" w:ascii="仿宋" w:hAnsi="仿宋" w:eastAsia="仿宋"/>
                <w:sz w:val="28"/>
                <w:szCs w:val="28"/>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r>
              <w:rPr>
                <w:rFonts w:hint="eastAsia" w:ascii="仿宋" w:hAnsi="仿宋" w:eastAsia="仿宋"/>
                <w:sz w:val="28"/>
                <w:szCs w:val="28"/>
              </w:rPr>
              <w:t>1</w:t>
            </w:r>
          </w:p>
        </w:tc>
        <w:tc>
          <w:tcPr>
            <w:tcW w:w="1260" w:type="dxa"/>
            <w:vMerge w:val="restart"/>
            <w:tcBorders>
              <w:top w:val="single" w:color="000000" w:sz="4" w:space="0"/>
              <w:left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r>
              <w:rPr>
                <w:rFonts w:hint="eastAsia" w:ascii="仿宋" w:hAnsi="仿宋" w:eastAsia="仿宋"/>
                <w:sz w:val="28"/>
                <w:szCs w:val="28"/>
              </w:rPr>
              <w:t>2100元/吨</w:t>
            </w:r>
          </w:p>
        </w:tc>
        <w:tc>
          <w:tcPr>
            <w:tcW w:w="1215" w:type="dxa"/>
            <w:vMerge w:val="restart"/>
            <w:tcBorders>
              <w:top w:val="single" w:color="000000" w:sz="4" w:space="0"/>
              <w:left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r>
              <w:rPr>
                <w:rFonts w:hint="eastAsia" w:ascii="仿宋" w:hAnsi="仿宋" w:eastAsia="仿宋"/>
                <w:sz w:val="28"/>
                <w:szCs w:val="28"/>
              </w:rPr>
              <w:t>2000</w:t>
            </w:r>
          </w:p>
        </w:tc>
        <w:tc>
          <w:tcPr>
            <w:tcW w:w="1155" w:type="dxa"/>
            <w:vMerge w:val="restart"/>
            <w:tcBorders>
              <w:top w:val="single" w:color="000000" w:sz="4" w:space="0"/>
              <w:left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r>
              <w:rPr>
                <w:rFonts w:hint="eastAsia" w:ascii="仿宋" w:hAnsi="仿宋" w:eastAsia="仿宋"/>
                <w:sz w:val="28"/>
                <w:szCs w:val="28"/>
              </w:rPr>
              <w:t>10</w:t>
            </w:r>
          </w:p>
        </w:tc>
        <w:tc>
          <w:tcPr>
            <w:tcW w:w="1635" w:type="dxa"/>
            <w:vMerge w:val="restart"/>
            <w:tcBorders>
              <w:top w:val="single" w:color="000000" w:sz="4" w:space="0"/>
              <w:left w:val="single" w:color="000000" w:sz="4" w:space="0"/>
              <w:right w:val="single" w:color="000000" w:sz="4" w:space="0"/>
            </w:tcBorders>
            <w:shd w:val="clear" w:color="auto" w:fill="auto"/>
            <w:noWrap/>
            <w:vAlign w:val="center"/>
          </w:tcPr>
          <w:p>
            <w:pPr>
              <w:spacing w:line="400" w:lineRule="exact"/>
              <w:rPr>
                <w:rFonts w:hint="eastAsia" w:ascii="仿宋" w:hAnsi="仿宋" w:eastAsia="仿宋"/>
                <w:sz w:val="18"/>
                <w:szCs w:val="18"/>
                <w:lang w:eastAsia="zh-CN"/>
              </w:rPr>
            </w:pPr>
            <w:r>
              <w:rPr>
                <w:rFonts w:hint="eastAsia" w:ascii="仿宋" w:hAnsi="仿宋" w:eastAsia="仿宋"/>
                <w:sz w:val="18"/>
                <w:szCs w:val="18"/>
              </w:rPr>
              <w:t>饲料加工机械及机组重量（吨数）无法评估，2100元为单价</w:t>
            </w:r>
            <w:r>
              <w:rPr>
                <w:rFonts w:hint="eastAsia" w:ascii="仿宋" w:hAnsi="仿宋" w:eastAsia="仿宋"/>
                <w:sz w:val="18"/>
                <w:szCs w:val="18"/>
                <w:lang w:eastAsia="zh-CN"/>
              </w:rPr>
              <w:t>（</w:t>
            </w:r>
            <w:r>
              <w:rPr>
                <w:rFonts w:hint="eastAsia" w:ascii="仿宋" w:hAnsi="仿宋" w:eastAsia="仿宋"/>
                <w:sz w:val="18"/>
                <w:szCs w:val="18"/>
              </w:rPr>
              <w:t>每吨</w:t>
            </w:r>
            <w:r>
              <w:rPr>
                <w:rFonts w:hint="eastAsia" w:ascii="仿宋" w:hAnsi="仿宋" w:eastAsia="仿宋"/>
                <w:sz w:val="18"/>
                <w:szCs w:val="18"/>
                <w:lang w:eastAsia="zh-CN"/>
              </w:rPr>
              <w:t>）</w:t>
            </w:r>
            <w:r>
              <w:rPr>
                <w:rFonts w:hint="eastAsia" w:ascii="仿宋" w:hAnsi="仿宋" w:eastAsia="仿宋"/>
                <w:sz w:val="18"/>
                <w:szCs w:val="18"/>
              </w:rPr>
              <w:t>，结算以实际重量为准</w:t>
            </w:r>
            <w:r>
              <w:rPr>
                <w:rFonts w:hint="eastAsia" w:ascii="仿宋" w:hAnsi="仿宋" w:eastAsia="仿宋"/>
                <w:sz w:val="18"/>
                <w:szCs w:val="18"/>
                <w:lang w:eastAsia="zh-CN"/>
              </w:rPr>
              <w:t>。</w:t>
            </w:r>
            <w:r>
              <w:rPr>
                <w:rFonts w:hint="eastAsia" w:ascii="仿宋" w:hAnsi="仿宋" w:eastAsia="仿宋"/>
                <w:sz w:val="18"/>
                <w:szCs w:val="18"/>
              </w:rPr>
              <w:t>材料为钢材</w:t>
            </w:r>
          </w:p>
        </w:tc>
      </w:tr>
      <w:tr>
        <w:tblPrEx>
          <w:tblCellMar>
            <w:top w:w="0" w:type="dxa"/>
            <w:left w:w="108" w:type="dxa"/>
            <w:bottom w:w="0"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r>
              <w:rPr>
                <w:rFonts w:hint="eastAsia" w:ascii="仿宋" w:hAnsi="仿宋" w:eastAsia="仿宋"/>
                <w:sz w:val="28"/>
                <w:szCs w:val="28"/>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r>
              <w:rPr>
                <w:rFonts w:hint="eastAsia" w:ascii="仿宋" w:hAnsi="仿宋" w:eastAsia="仿宋"/>
                <w:sz w:val="28"/>
                <w:szCs w:val="28"/>
              </w:rPr>
              <w:t>发电机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r>
              <w:rPr>
                <w:rFonts w:hint="eastAsia" w:ascii="仿宋" w:hAnsi="仿宋" w:eastAsia="仿宋"/>
                <w:sz w:val="28"/>
                <w:szCs w:val="28"/>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r>
              <w:rPr>
                <w:rFonts w:hint="eastAsia" w:ascii="仿宋" w:hAnsi="仿宋" w:eastAsia="仿宋"/>
                <w:sz w:val="28"/>
                <w:szCs w:val="28"/>
              </w:rPr>
              <w:t>1</w:t>
            </w:r>
          </w:p>
        </w:tc>
        <w:tc>
          <w:tcPr>
            <w:tcW w:w="1260" w:type="dxa"/>
            <w:vMerge w:val="continue"/>
            <w:tcBorders>
              <w:top w:val="single" w:color="000000" w:sz="4" w:space="0"/>
              <w:left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p>
        </w:tc>
        <w:tc>
          <w:tcPr>
            <w:tcW w:w="1215" w:type="dxa"/>
            <w:vMerge w:val="continue"/>
            <w:tcBorders>
              <w:top w:val="single" w:color="000000" w:sz="4" w:space="0"/>
              <w:left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p>
        </w:tc>
        <w:tc>
          <w:tcPr>
            <w:tcW w:w="1155" w:type="dxa"/>
            <w:vMerge w:val="continue"/>
            <w:tcBorders>
              <w:top w:val="single" w:color="000000" w:sz="4" w:space="0"/>
              <w:left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p>
        </w:tc>
        <w:tc>
          <w:tcPr>
            <w:tcW w:w="1635" w:type="dxa"/>
            <w:vMerge w:val="continue"/>
            <w:tcBorders>
              <w:top w:val="single" w:color="000000" w:sz="4" w:space="0"/>
              <w:left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p>
        </w:tc>
      </w:tr>
      <w:tr>
        <w:tblPrEx>
          <w:tblCellMar>
            <w:top w:w="0" w:type="dxa"/>
            <w:left w:w="108" w:type="dxa"/>
            <w:bottom w:w="0"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r>
              <w:rPr>
                <w:rFonts w:hint="eastAsia" w:ascii="仿宋" w:hAnsi="仿宋" w:eastAsia="仿宋"/>
                <w:sz w:val="28"/>
                <w:szCs w:val="28"/>
              </w:rPr>
              <w:t>3</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r>
              <w:rPr>
                <w:rFonts w:hint="eastAsia" w:ascii="仿宋" w:hAnsi="仿宋" w:eastAsia="仿宋"/>
                <w:sz w:val="28"/>
                <w:szCs w:val="28"/>
              </w:rPr>
              <w:t>门</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r>
              <w:rPr>
                <w:rFonts w:hint="eastAsia" w:ascii="仿宋" w:hAnsi="仿宋" w:eastAsia="仿宋"/>
                <w:sz w:val="28"/>
                <w:szCs w:val="28"/>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r>
              <w:rPr>
                <w:rFonts w:hint="eastAsia" w:ascii="仿宋" w:hAnsi="仿宋" w:eastAsia="仿宋"/>
                <w:sz w:val="28"/>
                <w:szCs w:val="28"/>
              </w:rPr>
              <w:t>1</w:t>
            </w:r>
          </w:p>
        </w:tc>
        <w:tc>
          <w:tcPr>
            <w:tcW w:w="1260"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p>
        </w:tc>
        <w:tc>
          <w:tcPr>
            <w:tcW w:w="1215" w:type="dxa"/>
            <w:vMerge w:val="continue"/>
            <w:tcBorders>
              <w:left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rPr>
            </w:pPr>
          </w:p>
        </w:tc>
        <w:tc>
          <w:tcPr>
            <w:tcW w:w="1155" w:type="dxa"/>
            <w:vMerge w:val="continue"/>
            <w:tcBorders>
              <w:left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p>
        </w:tc>
        <w:tc>
          <w:tcPr>
            <w:tcW w:w="1635" w:type="dxa"/>
            <w:vMerge w:val="continue"/>
            <w:tcBorders>
              <w:left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r>
              <w:rPr>
                <w:rFonts w:hint="eastAsia" w:ascii="仿宋" w:hAnsi="仿宋" w:eastAsia="仿宋"/>
                <w:sz w:val="28"/>
                <w:szCs w:val="28"/>
              </w:rPr>
              <w:t>4</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r>
              <w:rPr>
                <w:rFonts w:hint="eastAsia" w:ascii="仿宋" w:hAnsi="仿宋" w:eastAsia="仿宋"/>
                <w:sz w:val="28"/>
                <w:szCs w:val="28"/>
              </w:rPr>
              <w:t>饲料加工机械及机组</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r>
              <w:rPr>
                <w:rFonts w:hint="eastAsia" w:ascii="仿宋" w:hAnsi="仿宋" w:eastAsia="仿宋"/>
                <w:sz w:val="28"/>
                <w:szCs w:val="28"/>
              </w:rPr>
              <w:t>组</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r>
              <w:rPr>
                <w:rFonts w:hint="eastAsia" w:ascii="仿宋" w:hAnsi="仿宋" w:eastAsia="仿宋"/>
                <w:sz w:val="28"/>
                <w:szCs w:val="28"/>
              </w:rPr>
              <w:t>1</w:t>
            </w:r>
          </w:p>
        </w:tc>
        <w:tc>
          <w:tcPr>
            <w:tcW w:w="1260" w:type="dxa"/>
            <w:vMerge w:val="continue"/>
            <w:tcBorders>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p>
        </w:tc>
        <w:tc>
          <w:tcPr>
            <w:tcW w:w="1215"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 w:cs="仿宋"/>
                <w:color w:val="000000"/>
                <w:sz w:val="24"/>
              </w:rPr>
            </w:pPr>
          </w:p>
        </w:tc>
        <w:tc>
          <w:tcPr>
            <w:tcW w:w="1155" w:type="dxa"/>
            <w:vMerge w:val="continue"/>
            <w:tcBorders>
              <w:left w:val="single" w:color="000000" w:sz="4" w:space="0"/>
              <w:bottom w:val="single" w:color="auto" w:sz="4" w:space="0"/>
              <w:right w:val="single" w:color="000000" w:sz="4" w:space="0"/>
            </w:tcBorders>
            <w:shd w:val="clear" w:color="auto" w:fill="auto"/>
            <w:noWrap/>
            <w:vAlign w:val="center"/>
          </w:tcPr>
          <w:p>
            <w:pPr>
              <w:spacing w:line="400" w:lineRule="exact"/>
              <w:jc w:val="center"/>
              <w:rPr>
                <w:rFonts w:ascii="仿宋" w:hAnsi="仿宋" w:eastAsia="仿宋"/>
                <w:sz w:val="28"/>
                <w:szCs w:val="28"/>
              </w:rPr>
            </w:pPr>
          </w:p>
        </w:tc>
        <w:tc>
          <w:tcPr>
            <w:tcW w:w="1635"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ascii="仿宋" w:hAnsi="仿宋" w:eastAsia="仿宋" w:cs="仿宋"/>
                <w:color w:val="000000"/>
                <w:sz w:val="24"/>
              </w:rPr>
            </w:pPr>
          </w:p>
        </w:tc>
      </w:tr>
    </w:tbl>
    <w:p>
      <w:pPr>
        <w:spacing w:line="579" w:lineRule="exact"/>
        <w:ind w:firstLine="640" w:firstLineChars="200"/>
        <w:rPr>
          <w:rFonts w:ascii="仿宋" w:hAnsi="仿宋" w:eastAsia="仿宋"/>
          <w:sz w:val="32"/>
          <w:szCs w:val="32"/>
        </w:rPr>
      </w:pPr>
      <w:r>
        <w:rPr>
          <w:rFonts w:ascii="仿宋" w:hAnsi="仿宋" w:eastAsia="仿宋"/>
          <w:sz w:val="32"/>
          <w:szCs w:val="32"/>
        </w:rPr>
        <w:t>（二）交付标准：标的物一切均以实物现状为准，意向</w:t>
      </w:r>
      <w:r>
        <w:rPr>
          <w:rFonts w:hint="eastAsia" w:ascii="仿宋" w:hAnsi="仿宋" w:eastAsia="仿宋"/>
          <w:sz w:val="32"/>
          <w:szCs w:val="32"/>
        </w:rPr>
        <w:t>竞价</w:t>
      </w:r>
      <w:r>
        <w:rPr>
          <w:rFonts w:ascii="仿宋" w:hAnsi="仿宋" w:eastAsia="仿宋"/>
          <w:sz w:val="32"/>
          <w:szCs w:val="32"/>
        </w:rPr>
        <w:t>人须自行察看和了解所</w:t>
      </w:r>
      <w:r>
        <w:rPr>
          <w:rFonts w:hint="eastAsia" w:ascii="仿宋" w:hAnsi="仿宋" w:eastAsia="仿宋"/>
          <w:sz w:val="32"/>
          <w:szCs w:val="32"/>
        </w:rPr>
        <w:t>竞价</w:t>
      </w:r>
      <w:r>
        <w:rPr>
          <w:rFonts w:ascii="仿宋" w:hAnsi="仿宋" w:eastAsia="仿宋"/>
          <w:sz w:val="32"/>
          <w:szCs w:val="32"/>
        </w:rPr>
        <w:t>标的物之现状。</w:t>
      </w:r>
    </w:p>
    <w:p>
      <w:pPr>
        <w:spacing w:line="579" w:lineRule="exact"/>
        <w:ind w:firstLine="640" w:firstLineChars="200"/>
        <w:rPr>
          <w:rFonts w:ascii="Times New Roman" w:hAnsi="Times New Roman" w:eastAsia="楷体"/>
          <w:sz w:val="32"/>
          <w:szCs w:val="32"/>
        </w:rPr>
      </w:pPr>
      <w:r>
        <w:rPr>
          <w:rFonts w:ascii="仿宋" w:hAnsi="仿宋" w:eastAsia="仿宋"/>
          <w:sz w:val="32"/>
          <w:szCs w:val="32"/>
        </w:rPr>
        <w:t>（三）</w:t>
      </w:r>
      <w:r>
        <w:rPr>
          <w:rFonts w:hint="eastAsia" w:ascii="仿宋" w:hAnsi="仿宋" w:eastAsia="仿宋"/>
          <w:sz w:val="32"/>
          <w:szCs w:val="32"/>
        </w:rPr>
        <w:t>相关事项</w:t>
      </w:r>
      <w:r>
        <w:rPr>
          <w:rFonts w:ascii="仿宋" w:hAnsi="仿宋" w:eastAsia="仿宋"/>
          <w:sz w:val="32"/>
          <w:szCs w:val="32"/>
        </w:rPr>
        <w:t>：</w:t>
      </w:r>
    </w:p>
    <w:p>
      <w:pPr>
        <w:spacing w:line="579" w:lineRule="exact"/>
        <w:ind w:firstLine="640" w:firstLineChars="200"/>
        <w:rPr>
          <w:rFonts w:ascii="仿宋" w:hAnsi="仿宋" w:eastAsia="仿宋"/>
          <w:sz w:val="32"/>
          <w:szCs w:val="32"/>
        </w:rPr>
      </w:pPr>
      <w:r>
        <w:rPr>
          <w:rFonts w:ascii="仿宋" w:hAnsi="仿宋" w:eastAsia="仿宋"/>
          <w:sz w:val="32"/>
          <w:szCs w:val="32"/>
        </w:rPr>
        <w:t>1.报废资产装卸、运输、拆解</w:t>
      </w:r>
      <w:r>
        <w:rPr>
          <w:rFonts w:hint="eastAsia" w:ascii="仿宋" w:hAnsi="仿宋" w:eastAsia="仿宋"/>
          <w:sz w:val="32"/>
          <w:szCs w:val="32"/>
        </w:rPr>
        <w:t>、称重</w:t>
      </w:r>
      <w:r>
        <w:rPr>
          <w:rFonts w:ascii="仿宋" w:hAnsi="仿宋" w:eastAsia="仿宋"/>
          <w:sz w:val="32"/>
          <w:szCs w:val="32"/>
        </w:rPr>
        <w:t>等安全责任由竞得人承担。</w:t>
      </w:r>
    </w:p>
    <w:p>
      <w:pPr>
        <w:spacing w:line="579" w:lineRule="exact"/>
        <w:ind w:firstLine="640" w:firstLineChars="200"/>
        <w:rPr>
          <w:rFonts w:ascii="仿宋" w:hAnsi="仿宋" w:eastAsia="仿宋"/>
          <w:sz w:val="32"/>
          <w:szCs w:val="32"/>
        </w:rPr>
      </w:pPr>
      <w:r>
        <w:rPr>
          <w:rFonts w:ascii="仿宋" w:hAnsi="仿宋" w:eastAsia="仿宋"/>
          <w:sz w:val="32"/>
          <w:szCs w:val="32"/>
        </w:rPr>
        <w:t>2.交货地点：达州市</w:t>
      </w:r>
      <w:r>
        <w:rPr>
          <w:rFonts w:hint="eastAsia" w:ascii="仿宋" w:hAnsi="仿宋" w:eastAsia="仿宋"/>
          <w:sz w:val="32"/>
          <w:szCs w:val="32"/>
        </w:rPr>
        <w:t>大竹县乌木镇堡子村</w:t>
      </w:r>
      <w:r>
        <w:rPr>
          <w:rFonts w:ascii="仿宋" w:hAnsi="仿宋" w:eastAsia="仿宋"/>
          <w:sz w:val="32"/>
          <w:szCs w:val="32"/>
        </w:rPr>
        <w:t>。</w:t>
      </w:r>
    </w:p>
    <w:p>
      <w:pPr>
        <w:spacing w:line="579" w:lineRule="exact"/>
        <w:ind w:firstLine="640" w:firstLineChars="200"/>
        <w:rPr>
          <w:rFonts w:ascii="仿宋" w:hAnsi="仿宋" w:eastAsia="仿宋"/>
          <w:sz w:val="32"/>
          <w:szCs w:val="32"/>
        </w:rPr>
      </w:pPr>
      <w:r>
        <w:rPr>
          <w:rFonts w:ascii="仿宋" w:hAnsi="仿宋" w:eastAsia="仿宋"/>
          <w:sz w:val="32"/>
          <w:szCs w:val="32"/>
        </w:rPr>
        <w:t>3.资产现场装卸、运输、拆解</w:t>
      </w:r>
      <w:r>
        <w:rPr>
          <w:rFonts w:hint="eastAsia" w:ascii="仿宋" w:hAnsi="仿宋" w:eastAsia="仿宋"/>
          <w:sz w:val="32"/>
          <w:szCs w:val="32"/>
        </w:rPr>
        <w:t>、称重</w:t>
      </w:r>
      <w:r>
        <w:rPr>
          <w:rFonts w:ascii="仿宋" w:hAnsi="仿宋" w:eastAsia="仿宋"/>
          <w:sz w:val="32"/>
          <w:szCs w:val="32"/>
        </w:rPr>
        <w:t>及运输费用等由竞得人承担。</w:t>
      </w:r>
    </w:p>
    <w:p>
      <w:pPr>
        <w:spacing w:line="579"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各潜在竞买人可实地查看具体情况</w:t>
      </w:r>
      <w:r>
        <w:rPr>
          <w:rFonts w:hint="eastAsia" w:ascii="仿宋" w:hAnsi="仿宋" w:eastAsia="仿宋"/>
          <w:sz w:val="32"/>
          <w:szCs w:val="32"/>
        </w:rPr>
        <w:t>。（联系人：魏巍  联系电话：19160651168）</w:t>
      </w:r>
    </w:p>
    <w:p>
      <w:pPr>
        <w:spacing w:line="579" w:lineRule="exact"/>
        <w:ind w:firstLine="640" w:firstLineChars="200"/>
        <w:rPr>
          <w:rFonts w:ascii="黑体" w:hAnsi="黑体" w:eastAsia="黑体"/>
          <w:sz w:val="32"/>
          <w:szCs w:val="32"/>
        </w:rPr>
      </w:pPr>
      <w:r>
        <w:rPr>
          <w:rFonts w:ascii="黑体" w:hAnsi="黑体" w:eastAsia="黑体"/>
          <w:sz w:val="32"/>
          <w:szCs w:val="32"/>
        </w:rPr>
        <w:t>三、意向</w:t>
      </w:r>
      <w:r>
        <w:rPr>
          <w:rFonts w:hint="eastAsia" w:ascii="黑体" w:hAnsi="黑体" w:eastAsia="黑体"/>
          <w:sz w:val="32"/>
          <w:szCs w:val="32"/>
        </w:rPr>
        <w:t>竞价</w:t>
      </w:r>
      <w:r>
        <w:rPr>
          <w:rFonts w:ascii="黑体" w:hAnsi="黑体" w:eastAsia="黑体"/>
          <w:sz w:val="32"/>
          <w:szCs w:val="32"/>
        </w:rPr>
        <w:t>人应具备的条件</w:t>
      </w:r>
    </w:p>
    <w:p>
      <w:pPr>
        <w:spacing w:line="579" w:lineRule="exact"/>
        <w:ind w:firstLine="640" w:firstLineChars="200"/>
        <w:rPr>
          <w:rFonts w:ascii="仿宋" w:hAnsi="仿宋" w:eastAsia="仿宋"/>
          <w:sz w:val="32"/>
          <w:szCs w:val="32"/>
        </w:rPr>
      </w:pPr>
      <w:r>
        <w:rPr>
          <w:rFonts w:ascii="仿宋" w:hAnsi="仿宋" w:eastAsia="仿宋"/>
          <w:sz w:val="32"/>
          <w:szCs w:val="32"/>
        </w:rPr>
        <w:t>（一）中华人民共和国境内的自然人、法人或其他组织，并具有独立承担民事责任能力；</w:t>
      </w:r>
    </w:p>
    <w:p>
      <w:pPr>
        <w:spacing w:line="579" w:lineRule="exact"/>
        <w:ind w:firstLine="640" w:firstLineChars="200"/>
        <w:rPr>
          <w:rFonts w:ascii="仿宋" w:hAnsi="仿宋" w:eastAsia="仿宋"/>
          <w:sz w:val="32"/>
          <w:szCs w:val="32"/>
        </w:rPr>
      </w:pPr>
      <w:r>
        <w:rPr>
          <w:rFonts w:ascii="仿宋" w:hAnsi="仿宋" w:eastAsia="仿宋"/>
          <w:sz w:val="32"/>
          <w:szCs w:val="32"/>
        </w:rPr>
        <w:t>（二）合法经营、照章纳税、独立承担经营期间的民事及相应的法律责任；</w:t>
      </w:r>
    </w:p>
    <w:p>
      <w:pPr>
        <w:spacing w:line="579" w:lineRule="exact"/>
        <w:ind w:firstLine="640" w:firstLineChars="200"/>
        <w:rPr>
          <w:rFonts w:ascii="仿宋" w:hAnsi="仿宋" w:eastAsia="仿宋"/>
          <w:sz w:val="32"/>
          <w:szCs w:val="32"/>
        </w:rPr>
      </w:pPr>
      <w:r>
        <w:rPr>
          <w:rFonts w:ascii="仿宋" w:hAnsi="仿宋" w:eastAsia="仿宋"/>
          <w:sz w:val="32"/>
          <w:szCs w:val="32"/>
        </w:rPr>
        <w:t>（三）纳入诚信负面清单的自然人、法人或其他组织不得参与</w:t>
      </w:r>
      <w:r>
        <w:rPr>
          <w:rFonts w:hint="eastAsia" w:ascii="仿宋" w:hAnsi="仿宋" w:eastAsia="仿宋"/>
          <w:sz w:val="32"/>
          <w:szCs w:val="32"/>
        </w:rPr>
        <w:t>竞价</w:t>
      </w:r>
      <w:r>
        <w:rPr>
          <w:rFonts w:ascii="仿宋" w:hAnsi="仿宋" w:eastAsia="仿宋"/>
          <w:sz w:val="32"/>
          <w:szCs w:val="32"/>
        </w:rPr>
        <w:t>；</w:t>
      </w:r>
    </w:p>
    <w:p>
      <w:pPr>
        <w:spacing w:line="579" w:lineRule="exact"/>
        <w:ind w:firstLine="640" w:firstLineChars="200"/>
        <w:rPr>
          <w:rFonts w:ascii="仿宋" w:hAnsi="仿宋" w:eastAsia="仿宋"/>
          <w:sz w:val="32"/>
          <w:szCs w:val="32"/>
        </w:rPr>
      </w:pPr>
      <w:r>
        <w:rPr>
          <w:rFonts w:ascii="仿宋" w:hAnsi="仿宋" w:eastAsia="仿宋"/>
          <w:sz w:val="32"/>
          <w:szCs w:val="32"/>
        </w:rPr>
        <w:t>（四）不允许联合体</w:t>
      </w:r>
      <w:r>
        <w:rPr>
          <w:rFonts w:hint="eastAsia" w:ascii="仿宋" w:hAnsi="仿宋" w:eastAsia="仿宋"/>
          <w:sz w:val="32"/>
          <w:szCs w:val="32"/>
        </w:rPr>
        <w:t>竞价</w:t>
      </w:r>
      <w:r>
        <w:rPr>
          <w:rFonts w:ascii="仿宋" w:hAnsi="仿宋" w:eastAsia="仿宋"/>
          <w:sz w:val="32"/>
          <w:szCs w:val="32"/>
        </w:rPr>
        <w:t>；</w:t>
      </w:r>
    </w:p>
    <w:p>
      <w:pPr>
        <w:spacing w:line="579" w:lineRule="exact"/>
        <w:ind w:firstLine="640" w:firstLineChars="200"/>
        <w:rPr>
          <w:rFonts w:ascii="仿宋" w:hAnsi="仿宋" w:eastAsia="仿宋"/>
          <w:sz w:val="32"/>
          <w:szCs w:val="32"/>
        </w:rPr>
      </w:pPr>
      <w:r>
        <w:rPr>
          <w:rFonts w:ascii="仿宋" w:hAnsi="仿宋" w:eastAsia="仿宋"/>
          <w:sz w:val="32"/>
          <w:szCs w:val="32"/>
        </w:rPr>
        <w:t>（五）意向</w:t>
      </w:r>
      <w:r>
        <w:rPr>
          <w:rFonts w:hint="eastAsia" w:ascii="仿宋" w:hAnsi="仿宋" w:eastAsia="仿宋"/>
          <w:sz w:val="32"/>
          <w:szCs w:val="32"/>
        </w:rPr>
        <w:t>竞价</w:t>
      </w:r>
      <w:r>
        <w:rPr>
          <w:rFonts w:ascii="仿宋" w:hAnsi="仿宋" w:eastAsia="仿宋"/>
          <w:sz w:val="32"/>
          <w:szCs w:val="32"/>
        </w:rPr>
        <w:t>人报名时须缴纳</w:t>
      </w:r>
      <w:r>
        <w:rPr>
          <w:rFonts w:hint="eastAsia" w:ascii="仿宋" w:hAnsi="仿宋" w:eastAsia="仿宋"/>
          <w:sz w:val="32"/>
          <w:szCs w:val="32"/>
        </w:rPr>
        <w:t>竞价</w:t>
      </w:r>
      <w:r>
        <w:rPr>
          <w:rFonts w:ascii="仿宋" w:hAnsi="仿宋" w:eastAsia="仿宋"/>
          <w:sz w:val="32"/>
          <w:szCs w:val="32"/>
        </w:rPr>
        <w:t>标的对应的</w:t>
      </w:r>
      <w:r>
        <w:rPr>
          <w:rFonts w:hint="eastAsia" w:ascii="仿宋" w:hAnsi="仿宋" w:eastAsia="仿宋"/>
          <w:sz w:val="32"/>
          <w:szCs w:val="32"/>
        </w:rPr>
        <w:t>竞价</w:t>
      </w:r>
      <w:r>
        <w:rPr>
          <w:rFonts w:ascii="仿宋" w:hAnsi="仿宋" w:eastAsia="仿宋"/>
          <w:sz w:val="32"/>
          <w:szCs w:val="32"/>
        </w:rPr>
        <w:t>保证金（若同时参与多个标的</w:t>
      </w:r>
      <w:r>
        <w:rPr>
          <w:rFonts w:hint="eastAsia" w:ascii="仿宋" w:hAnsi="仿宋" w:eastAsia="仿宋"/>
          <w:sz w:val="32"/>
          <w:szCs w:val="32"/>
        </w:rPr>
        <w:t>竞价</w:t>
      </w:r>
      <w:r>
        <w:rPr>
          <w:rFonts w:ascii="仿宋" w:hAnsi="仿宋" w:eastAsia="仿宋"/>
          <w:sz w:val="32"/>
          <w:szCs w:val="32"/>
        </w:rPr>
        <w:t>，则须缴纳参与标的对应</w:t>
      </w:r>
      <w:r>
        <w:rPr>
          <w:rFonts w:hint="eastAsia" w:ascii="仿宋" w:hAnsi="仿宋" w:eastAsia="仿宋"/>
          <w:sz w:val="32"/>
          <w:szCs w:val="32"/>
        </w:rPr>
        <w:t>竞价</w:t>
      </w:r>
      <w:r>
        <w:rPr>
          <w:rFonts w:ascii="仿宋" w:hAnsi="仿宋" w:eastAsia="仿宋"/>
          <w:sz w:val="32"/>
          <w:szCs w:val="32"/>
        </w:rPr>
        <w:t>保证金之和；各标的</w:t>
      </w:r>
      <w:r>
        <w:rPr>
          <w:rFonts w:hint="eastAsia" w:ascii="仿宋" w:hAnsi="仿宋" w:eastAsia="仿宋"/>
          <w:sz w:val="32"/>
          <w:szCs w:val="32"/>
        </w:rPr>
        <w:t>竞价</w:t>
      </w:r>
      <w:r>
        <w:rPr>
          <w:rFonts w:ascii="仿宋" w:hAnsi="仿宋" w:eastAsia="仿宋"/>
          <w:sz w:val="32"/>
          <w:szCs w:val="32"/>
        </w:rPr>
        <w:t>保证金金额详见本公告第二条第一款《资产状况》）；</w:t>
      </w:r>
    </w:p>
    <w:p>
      <w:pPr>
        <w:spacing w:line="579" w:lineRule="exact"/>
        <w:ind w:firstLine="640" w:firstLineChars="200"/>
        <w:rPr>
          <w:rFonts w:ascii="仿宋" w:hAnsi="仿宋" w:eastAsia="仿宋"/>
          <w:sz w:val="32"/>
          <w:szCs w:val="32"/>
        </w:rPr>
      </w:pPr>
      <w:r>
        <w:rPr>
          <w:rFonts w:ascii="仿宋" w:hAnsi="仿宋" w:eastAsia="仿宋"/>
          <w:sz w:val="32"/>
          <w:szCs w:val="32"/>
        </w:rPr>
        <w:t>（六）国家法律、行政法规规定的其它条件。</w:t>
      </w:r>
    </w:p>
    <w:p>
      <w:pPr>
        <w:spacing w:line="579" w:lineRule="exact"/>
        <w:ind w:firstLine="640" w:firstLineChars="200"/>
        <w:rPr>
          <w:rFonts w:ascii="黑体" w:hAnsi="黑体" w:eastAsia="黑体"/>
          <w:sz w:val="32"/>
          <w:szCs w:val="32"/>
        </w:rPr>
      </w:pPr>
      <w:r>
        <w:rPr>
          <w:rFonts w:ascii="黑体" w:hAnsi="黑体" w:eastAsia="黑体"/>
          <w:sz w:val="32"/>
          <w:szCs w:val="32"/>
        </w:rPr>
        <w:t>四、资格审查</w:t>
      </w:r>
    </w:p>
    <w:p>
      <w:pPr>
        <w:spacing w:line="579" w:lineRule="exact"/>
        <w:ind w:firstLine="640" w:firstLineChars="200"/>
        <w:rPr>
          <w:rFonts w:ascii="仿宋" w:hAnsi="仿宋" w:eastAsia="仿宋"/>
          <w:sz w:val="32"/>
          <w:szCs w:val="32"/>
        </w:rPr>
      </w:pPr>
      <w:r>
        <w:rPr>
          <w:rFonts w:ascii="仿宋" w:hAnsi="仿宋" w:eastAsia="仿宋"/>
          <w:sz w:val="32"/>
          <w:szCs w:val="32"/>
        </w:rPr>
        <w:t>（一）资格审查时间：202</w:t>
      </w:r>
      <w:r>
        <w:rPr>
          <w:rFonts w:hint="eastAsia" w:ascii="仿宋" w:hAnsi="仿宋" w:eastAsia="仿宋"/>
          <w:sz w:val="32"/>
          <w:szCs w:val="32"/>
        </w:rPr>
        <w:t>4</w:t>
      </w:r>
      <w:r>
        <w:rPr>
          <w:rFonts w:ascii="仿宋" w:hAnsi="仿宋" w:eastAsia="仿宋"/>
          <w:sz w:val="32"/>
          <w:szCs w:val="32"/>
        </w:rPr>
        <w:t>年</w:t>
      </w:r>
      <w:r>
        <w:rPr>
          <w:rFonts w:hint="eastAsia" w:ascii="仿宋" w:hAnsi="仿宋" w:eastAsia="仿宋"/>
          <w:sz w:val="32"/>
          <w:szCs w:val="32"/>
        </w:rPr>
        <w:t>4</w:t>
      </w:r>
      <w:r>
        <w:rPr>
          <w:rFonts w:ascii="仿宋" w:hAnsi="仿宋" w:eastAsia="仿宋"/>
          <w:sz w:val="32"/>
          <w:szCs w:val="32"/>
        </w:rPr>
        <w:t>月</w:t>
      </w:r>
      <w:r>
        <w:rPr>
          <w:rFonts w:hint="eastAsia" w:ascii="仿宋" w:hAnsi="仿宋" w:eastAsia="仿宋"/>
          <w:sz w:val="32"/>
          <w:szCs w:val="32"/>
          <w:lang w:val="en-US" w:eastAsia="zh-CN"/>
        </w:rPr>
        <w:t>16</w:t>
      </w:r>
      <w:r>
        <w:rPr>
          <w:rFonts w:ascii="仿宋" w:hAnsi="仿宋" w:eastAsia="仿宋"/>
          <w:sz w:val="32"/>
          <w:szCs w:val="32"/>
        </w:rPr>
        <w:t>日</w:t>
      </w:r>
      <w:r>
        <w:rPr>
          <w:rFonts w:hint="eastAsia" w:ascii="仿宋" w:hAnsi="仿宋" w:eastAsia="仿宋"/>
          <w:sz w:val="32"/>
          <w:szCs w:val="32"/>
        </w:rPr>
        <w:t>10</w:t>
      </w:r>
      <w:r>
        <w:rPr>
          <w:rFonts w:ascii="仿宋" w:hAnsi="仿宋" w:eastAsia="仿宋"/>
          <w:sz w:val="32"/>
          <w:szCs w:val="32"/>
        </w:rPr>
        <w:t>时</w:t>
      </w:r>
      <w:r>
        <w:rPr>
          <w:rFonts w:hint="eastAsia" w:ascii="仿宋" w:hAnsi="仿宋" w:eastAsia="仿宋"/>
          <w:sz w:val="32"/>
          <w:szCs w:val="32"/>
        </w:rPr>
        <w:t>0</w:t>
      </w:r>
      <w:r>
        <w:rPr>
          <w:rFonts w:ascii="仿宋" w:hAnsi="仿宋" w:eastAsia="仿宋"/>
          <w:sz w:val="32"/>
          <w:szCs w:val="32"/>
        </w:rPr>
        <w:t>0分；</w:t>
      </w:r>
    </w:p>
    <w:p>
      <w:pPr>
        <w:spacing w:line="579" w:lineRule="exact"/>
        <w:ind w:firstLine="640" w:firstLineChars="200"/>
        <w:rPr>
          <w:rFonts w:ascii="仿宋" w:hAnsi="仿宋" w:eastAsia="仿宋"/>
          <w:sz w:val="32"/>
          <w:szCs w:val="32"/>
        </w:rPr>
      </w:pPr>
      <w:r>
        <w:rPr>
          <w:rFonts w:ascii="仿宋" w:hAnsi="仿宋" w:eastAsia="仿宋"/>
          <w:sz w:val="32"/>
          <w:szCs w:val="32"/>
        </w:rPr>
        <w:t>（二）资格审查主体：达州市水产技术推广站</w:t>
      </w:r>
      <w:r>
        <w:rPr>
          <w:rFonts w:hint="eastAsia" w:ascii="仿宋" w:hAnsi="仿宋" w:eastAsia="仿宋"/>
          <w:sz w:val="32"/>
          <w:szCs w:val="32"/>
        </w:rPr>
        <w:t>；</w:t>
      </w:r>
    </w:p>
    <w:p>
      <w:pPr>
        <w:spacing w:line="579" w:lineRule="exact"/>
        <w:ind w:firstLine="640" w:firstLineChars="200"/>
        <w:rPr>
          <w:rFonts w:ascii="仿宋" w:hAnsi="仿宋" w:eastAsia="仿宋"/>
          <w:sz w:val="32"/>
          <w:szCs w:val="32"/>
        </w:rPr>
      </w:pPr>
      <w:r>
        <w:rPr>
          <w:rFonts w:ascii="仿宋" w:hAnsi="仿宋" w:eastAsia="仿宋"/>
          <w:sz w:val="32"/>
          <w:szCs w:val="32"/>
        </w:rPr>
        <w:t>（三）资格审查地点：由资格审查主体组建资格审查小组，在达州市公共资源交易服务中心评审区登录达州市公共资源交易服务平台进行在线资格审查。</w:t>
      </w:r>
    </w:p>
    <w:p>
      <w:pPr>
        <w:spacing w:line="579" w:lineRule="exact"/>
        <w:ind w:firstLine="640" w:firstLineChars="200"/>
        <w:rPr>
          <w:rFonts w:ascii="仿宋" w:hAnsi="仿宋" w:eastAsia="仿宋"/>
          <w:sz w:val="32"/>
          <w:szCs w:val="32"/>
        </w:rPr>
      </w:pPr>
      <w:r>
        <w:rPr>
          <w:rFonts w:ascii="仿宋" w:hAnsi="仿宋" w:eastAsia="仿宋"/>
          <w:sz w:val="32"/>
          <w:szCs w:val="32"/>
        </w:rPr>
        <w:t>（四）需提交资格审查资料</w:t>
      </w:r>
    </w:p>
    <w:p>
      <w:pPr>
        <w:spacing w:line="579" w:lineRule="exact"/>
        <w:ind w:firstLine="640" w:firstLineChars="200"/>
        <w:rPr>
          <w:rFonts w:ascii="仿宋" w:hAnsi="仿宋" w:eastAsia="仿宋"/>
          <w:sz w:val="32"/>
          <w:szCs w:val="32"/>
        </w:rPr>
      </w:pPr>
      <w:r>
        <w:rPr>
          <w:rFonts w:ascii="仿宋" w:hAnsi="仿宋" w:eastAsia="仿宋"/>
          <w:sz w:val="32"/>
          <w:szCs w:val="32"/>
        </w:rPr>
        <w:t>1.法人提交申请的，应提交下列资料：</w:t>
      </w:r>
    </w:p>
    <w:p>
      <w:pPr>
        <w:spacing w:line="579"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竞价</w:t>
      </w:r>
      <w:r>
        <w:rPr>
          <w:rFonts w:ascii="仿宋" w:hAnsi="仿宋" w:eastAsia="仿宋"/>
          <w:sz w:val="32"/>
          <w:szCs w:val="32"/>
        </w:rPr>
        <w:t>申请书（原件原色扫描件）（见附件1）；</w:t>
      </w:r>
    </w:p>
    <w:p>
      <w:pPr>
        <w:spacing w:line="579" w:lineRule="exact"/>
        <w:ind w:firstLine="640" w:firstLineChars="200"/>
        <w:rPr>
          <w:rFonts w:ascii="仿宋" w:hAnsi="仿宋" w:eastAsia="仿宋"/>
          <w:sz w:val="32"/>
          <w:szCs w:val="32"/>
        </w:rPr>
      </w:pPr>
      <w:r>
        <w:rPr>
          <w:rFonts w:ascii="仿宋" w:hAnsi="仿宋" w:eastAsia="仿宋"/>
          <w:sz w:val="32"/>
          <w:szCs w:val="32"/>
        </w:rPr>
        <w:t>（2）合法存续的企业法人（单位提供营业执照等相关证照原件原色扫描件）；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（3）法定代表人的有效身份证明文件（原件原色扫描件）；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（4）意向</w:t>
      </w:r>
      <w:r>
        <w:rPr>
          <w:rFonts w:hint="eastAsia" w:ascii="仿宋" w:hAnsi="仿宋" w:eastAsia="仿宋"/>
          <w:sz w:val="32"/>
          <w:szCs w:val="32"/>
        </w:rPr>
        <w:t>竞价</w:t>
      </w:r>
      <w:r>
        <w:rPr>
          <w:rFonts w:ascii="仿宋" w:hAnsi="仿宋" w:eastAsia="仿宋"/>
          <w:sz w:val="32"/>
          <w:szCs w:val="32"/>
        </w:rPr>
        <w:t>人委托他人代为</w:t>
      </w:r>
      <w:r>
        <w:rPr>
          <w:rFonts w:hint="eastAsia" w:ascii="仿宋" w:hAnsi="仿宋" w:eastAsia="仿宋"/>
          <w:sz w:val="32"/>
          <w:szCs w:val="32"/>
        </w:rPr>
        <w:t>竞价</w:t>
      </w:r>
      <w:r>
        <w:rPr>
          <w:rFonts w:ascii="仿宋" w:hAnsi="仿宋" w:eastAsia="仿宋"/>
          <w:sz w:val="32"/>
          <w:szCs w:val="32"/>
        </w:rPr>
        <w:t>的，应提交授权委托书（见附件2）及委托代理人的有效身份证明文件（原件原色扫描件）；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（5）在达州市公共资源交易服务系统中打印</w:t>
      </w:r>
      <w:r>
        <w:rPr>
          <w:rFonts w:hint="eastAsia" w:ascii="仿宋" w:hAnsi="仿宋" w:eastAsia="仿宋"/>
          <w:sz w:val="32"/>
          <w:szCs w:val="32"/>
        </w:rPr>
        <w:t>竞价</w:t>
      </w:r>
      <w:r>
        <w:rPr>
          <w:rFonts w:ascii="仿宋" w:hAnsi="仿宋" w:eastAsia="仿宋"/>
          <w:sz w:val="32"/>
          <w:szCs w:val="32"/>
        </w:rPr>
        <w:t>标的的</w:t>
      </w:r>
      <w:r>
        <w:rPr>
          <w:rFonts w:hint="eastAsia" w:ascii="仿宋" w:hAnsi="仿宋" w:eastAsia="仿宋"/>
          <w:sz w:val="32"/>
          <w:szCs w:val="32"/>
        </w:rPr>
        <w:t>竞价</w:t>
      </w:r>
      <w:r>
        <w:rPr>
          <w:rFonts w:ascii="仿宋" w:hAnsi="仿宋" w:eastAsia="仿宋"/>
          <w:sz w:val="32"/>
          <w:szCs w:val="32"/>
        </w:rPr>
        <w:t>保证金交纳凭证（原件原色扫描件）；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（6）承诺</w:t>
      </w:r>
      <w:r>
        <w:rPr>
          <w:rFonts w:hint="eastAsia" w:ascii="仿宋" w:hAnsi="仿宋" w:eastAsia="仿宋"/>
          <w:sz w:val="32"/>
          <w:szCs w:val="32"/>
        </w:rPr>
        <w:t>竞价</w:t>
      </w:r>
      <w:r>
        <w:rPr>
          <w:rFonts w:ascii="仿宋" w:hAnsi="仿宋" w:eastAsia="仿宋"/>
          <w:sz w:val="32"/>
          <w:szCs w:val="32"/>
        </w:rPr>
        <w:t>资产的用途必须根据资产现状按照国家规定合法经营，不得用于经营黄、赌、毒及违法行业，不得用于经营影响周边生活秩序、造成环境污染的项目。（提供承诺函并加盖鲜章的原件原色扫描件）；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资产</w:t>
      </w:r>
      <w:r>
        <w:rPr>
          <w:rFonts w:ascii="仿宋" w:hAnsi="仿宋" w:eastAsia="仿宋"/>
          <w:sz w:val="32"/>
          <w:szCs w:val="32"/>
        </w:rPr>
        <w:t>方要求的其他条件相关资料（原件原色扫描件）。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2.其他组织提交申请的，应提交下列资料：</w:t>
      </w:r>
    </w:p>
    <w:p>
      <w:pPr>
        <w:spacing w:line="579"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竞价</w:t>
      </w:r>
      <w:r>
        <w:rPr>
          <w:rFonts w:ascii="仿宋" w:hAnsi="仿宋" w:eastAsia="仿宋"/>
          <w:sz w:val="32"/>
          <w:szCs w:val="32"/>
        </w:rPr>
        <w:t>申请书（原件原色扫描件）（见附件1）；</w:t>
      </w:r>
    </w:p>
    <w:p>
      <w:pPr>
        <w:spacing w:line="579" w:lineRule="exact"/>
        <w:ind w:firstLine="640" w:firstLineChars="200"/>
        <w:rPr>
          <w:rFonts w:ascii="仿宋" w:hAnsi="仿宋" w:eastAsia="仿宋"/>
          <w:sz w:val="32"/>
          <w:szCs w:val="32"/>
        </w:rPr>
      </w:pPr>
      <w:r>
        <w:rPr>
          <w:rFonts w:ascii="仿宋" w:hAnsi="仿宋" w:eastAsia="仿宋"/>
          <w:sz w:val="32"/>
          <w:szCs w:val="32"/>
        </w:rPr>
        <w:t>（2）表明该组织合法存在的文件或有效证明（原件原色扫描件）；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（3）表明该组织负责人身份的有效证明文件（原件原色扫描件）；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（4）意向</w:t>
      </w:r>
      <w:r>
        <w:rPr>
          <w:rFonts w:hint="eastAsia" w:ascii="仿宋" w:hAnsi="仿宋" w:eastAsia="仿宋"/>
          <w:sz w:val="32"/>
          <w:szCs w:val="32"/>
        </w:rPr>
        <w:t>竞价</w:t>
      </w:r>
      <w:r>
        <w:rPr>
          <w:rFonts w:ascii="仿宋" w:hAnsi="仿宋" w:eastAsia="仿宋"/>
          <w:sz w:val="32"/>
          <w:szCs w:val="32"/>
        </w:rPr>
        <w:t>人委托他人代为申请的，应提交授权委托书及委托代理人的身份证明文件（原件原色扫描件）；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（5）在达州市公共资源交易服务系统中打印</w:t>
      </w:r>
      <w:r>
        <w:rPr>
          <w:rFonts w:hint="eastAsia" w:ascii="仿宋" w:hAnsi="仿宋" w:eastAsia="仿宋"/>
          <w:sz w:val="32"/>
          <w:szCs w:val="32"/>
        </w:rPr>
        <w:t>竞价</w:t>
      </w:r>
      <w:r>
        <w:rPr>
          <w:rFonts w:ascii="仿宋" w:hAnsi="仿宋" w:eastAsia="仿宋"/>
          <w:sz w:val="32"/>
          <w:szCs w:val="32"/>
        </w:rPr>
        <w:t>标的的</w:t>
      </w:r>
      <w:r>
        <w:rPr>
          <w:rFonts w:hint="eastAsia" w:ascii="仿宋" w:hAnsi="仿宋" w:eastAsia="仿宋"/>
          <w:sz w:val="32"/>
          <w:szCs w:val="32"/>
        </w:rPr>
        <w:t>竞价</w:t>
      </w:r>
      <w:r>
        <w:rPr>
          <w:rFonts w:ascii="仿宋" w:hAnsi="仿宋" w:eastAsia="仿宋"/>
          <w:sz w:val="32"/>
          <w:szCs w:val="32"/>
        </w:rPr>
        <w:t>保证金交纳凭证（原件原色扫描件）；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（6）承诺</w:t>
      </w:r>
      <w:r>
        <w:rPr>
          <w:rFonts w:hint="eastAsia" w:ascii="仿宋" w:hAnsi="仿宋" w:eastAsia="仿宋"/>
          <w:sz w:val="32"/>
          <w:szCs w:val="32"/>
        </w:rPr>
        <w:t>竞价</w:t>
      </w:r>
      <w:r>
        <w:rPr>
          <w:rFonts w:ascii="仿宋" w:hAnsi="仿宋" w:eastAsia="仿宋"/>
          <w:sz w:val="32"/>
          <w:szCs w:val="32"/>
        </w:rPr>
        <w:t>资产的用途必须根据资产现状按照国家规定合法经营，不得用于经营黄、赌、毒及违法行业，不得用于经营影响周边生活秩序、造成环境污染的项目。（提供承诺函并加盖鲜章的原件原色扫描件）；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资产</w:t>
      </w:r>
      <w:r>
        <w:rPr>
          <w:rFonts w:ascii="仿宋" w:hAnsi="仿宋" w:eastAsia="仿宋"/>
          <w:sz w:val="32"/>
          <w:szCs w:val="32"/>
        </w:rPr>
        <w:t>方要求的其他条件相关资料（原件原色扫描件）。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3.自然人申请的，应提交下列文件：</w:t>
      </w:r>
    </w:p>
    <w:p>
      <w:pPr>
        <w:spacing w:line="579"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竞价</w:t>
      </w:r>
      <w:r>
        <w:rPr>
          <w:rFonts w:ascii="仿宋" w:hAnsi="仿宋" w:eastAsia="仿宋"/>
          <w:sz w:val="32"/>
          <w:szCs w:val="32"/>
        </w:rPr>
        <w:t>申请书（原件原色扫描件）（见附件1）；</w:t>
      </w:r>
    </w:p>
    <w:p>
      <w:pPr>
        <w:spacing w:line="579" w:lineRule="exact"/>
        <w:ind w:firstLine="640" w:firstLineChars="200"/>
        <w:rPr>
          <w:rFonts w:ascii="仿宋" w:hAnsi="仿宋" w:eastAsia="仿宋"/>
          <w:sz w:val="32"/>
          <w:szCs w:val="32"/>
        </w:rPr>
      </w:pPr>
      <w:r>
        <w:rPr>
          <w:rFonts w:ascii="仿宋" w:hAnsi="仿宋" w:eastAsia="仿宋"/>
          <w:sz w:val="32"/>
          <w:szCs w:val="32"/>
        </w:rPr>
        <w:t>（2）意向</w:t>
      </w:r>
      <w:r>
        <w:rPr>
          <w:rFonts w:hint="eastAsia" w:ascii="仿宋" w:hAnsi="仿宋" w:eastAsia="仿宋"/>
          <w:sz w:val="32"/>
          <w:szCs w:val="32"/>
        </w:rPr>
        <w:t>竞价</w:t>
      </w:r>
      <w:r>
        <w:rPr>
          <w:rFonts w:ascii="仿宋" w:hAnsi="仿宋" w:eastAsia="仿宋"/>
          <w:sz w:val="32"/>
          <w:szCs w:val="32"/>
        </w:rPr>
        <w:t>人有效身份证明文件（原件原色扫描件）；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（3）意向</w:t>
      </w:r>
      <w:r>
        <w:rPr>
          <w:rFonts w:hint="eastAsia" w:ascii="仿宋" w:hAnsi="仿宋" w:eastAsia="仿宋"/>
          <w:sz w:val="32"/>
          <w:szCs w:val="32"/>
        </w:rPr>
        <w:t>竞价</w:t>
      </w:r>
      <w:r>
        <w:rPr>
          <w:rFonts w:ascii="仿宋" w:hAnsi="仿宋" w:eastAsia="仿宋"/>
          <w:sz w:val="32"/>
          <w:szCs w:val="32"/>
        </w:rPr>
        <w:t>人委托他人代为申请的，应提交授权委托书及委托代理人的身份证明文件（原件原色扫描件）；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（4）在达州市公共资源交易服务系统中打印</w:t>
      </w:r>
      <w:r>
        <w:rPr>
          <w:rFonts w:hint="eastAsia" w:ascii="仿宋" w:hAnsi="仿宋" w:eastAsia="仿宋"/>
          <w:sz w:val="32"/>
          <w:szCs w:val="32"/>
        </w:rPr>
        <w:t>竞价</w:t>
      </w:r>
      <w:r>
        <w:rPr>
          <w:rFonts w:ascii="仿宋" w:hAnsi="仿宋" w:eastAsia="仿宋"/>
          <w:sz w:val="32"/>
          <w:szCs w:val="32"/>
        </w:rPr>
        <w:t>标的的</w:t>
      </w:r>
      <w:r>
        <w:rPr>
          <w:rFonts w:hint="eastAsia" w:ascii="仿宋" w:hAnsi="仿宋" w:eastAsia="仿宋"/>
          <w:sz w:val="32"/>
          <w:szCs w:val="32"/>
        </w:rPr>
        <w:t>竞价</w:t>
      </w:r>
      <w:r>
        <w:rPr>
          <w:rFonts w:ascii="仿宋" w:hAnsi="仿宋" w:eastAsia="仿宋"/>
          <w:sz w:val="32"/>
          <w:szCs w:val="32"/>
        </w:rPr>
        <w:t>保证金交纳凭证（原件原色扫描件）；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（5）承诺</w:t>
      </w:r>
      <w:r>
        <w:rPr>
          <w:rFonts w:hint="eastAsia" w:ascii="仿宋" w:hAnsi="仿宋" w:eastAsia="仿宋"/>
          <w:sz w:val="32"/>
          <w:szCs w:val="32"/>
        </w:rPr>
        <w:t>竞价</w:t>
      </w:r>
      <w:r>
        <w:rPr>
          <w:rFonts w:ascii="仿宋" w:hAnsi="仿宋" w:eastAsia="仿宋"/>
          <w:sz w:val="32"/>
          <w:szCs w:val="32"/>
        </w:rPr>
        <w:t>资产的用途必须根据资产现状按照国家规定合法经营，不得用于经营黄、赌、毒及违法行业，不得用于经营影响周边生活秩序、造成环境污染的项目。（提供承诺函并加盖鲜章的原件原色扫描件）；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资产</w:t>
      </w:r>
      <w:r>
        <w:rPr>
          <w:rFonts w:ascii="仿宋" w:hAnsi="仿宋" w:eastAsia="仿宋"/>
          <w:sz w:val="32"/>
          <w:szCs w:val="32"/>
        </w:rPr>
        <w:t>方要求的其他条件相关资料（原件原色扫描件）。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（五）资格审查资料提交截止时间：202</w:t>
      </w:r>
      <w:r>
        <w:rPr>
          <w:rFonts w:hint="eastAsia" w:ascii="仿宋" w:hAnsi="仿宋" w:eastAsia="仿宋"/>
          <w:sz w:val="32"/>
          <w:szCs w:val="32"/>
        </w:rPr>
        <w:t>4</w:t>
      </w:r>
      <w:r>
        <w:rPr>
          <w:rFonts w:ascii="仿宋" w:hAnsi="仿宋" w:eastAsia="仿宋"/>
          <w:sz w:val="32"/>
          <w:szCs w:val="32"/>
        </w:rPr>
        <w:t>年</w:t>
      </w:r>
      <w:r>
        <w:rPr>
          <w:rFonts w:hint="eastAsia" w:ascii="仿宋" w:hAnsi="仿宋" w:eastAsia="仿宋"/>
          <w:sz w:val="32"/>
          <w:szCs w:val="32"/>
        </w:rPr>
        <w:t>4</w:t>
      </w:r>
      <w:r>
        <w:rPr>
          <w:rFonts w:ascii="仿宋" w:hAnsi="仿宋" w:eastAsia="仿宋"/>
          <w:sz w:val="32"/>
          <w:szCs w:val="32"/>
        </w:rPr>
        <w:t>月</w:t>
      </w:r>
      <w:r>
        <w:rPr>
          <w:rFonts w:hint="eastAsia" w:ascii="仿宋" w:hAnsi="仿宋" w:eastAsia="仿宋"/>
          <w:sz w:val="32"/>
          <w:szCs w:val="32"/>
          <w:lang w:val="en-US" w:eastAsia="zh-CN"/>
        </w:rPr>
        <w:t>16</w:t>
      </w:r>
      <w:r>
        <w:rPr>
          <w:rFonts w:ascii="仿宋" w:hAnsi="仿宋" w:eastAsia="仿宋"/>
          <w:sz w:val="32"/>
          <w:szCs w:val="32"/>
        </w:rPr>
        <w:t>日</w:t>
      </w:r>
      <w:r>
        <w:rPr>
          <w:rFonts w:hint="eastAsia" w:ascii="仿宋" w:hAnsi="仿宋" w:eastAsia="仿宋"/>
          <w:sz w:val="32"/>
          <w:szCs w:val="32"/>
        </w:rPr>
        <w:t>10</w:t>
      </w:r>
      <w:r>
        <w:rPr>
          <w:rFonts w:ascii="仿宋" w:hAnsi="仿宋" w:eastAsia="仿宋"/>
          <w:sz w:val="32"/>
          <w:szCs w:val="32"/>
        </w:rPr>
        <w:t>时</w:t>
      </w:r>
      <w:r>
        <w:rPr>
          <w:rFonts w:hint="eastAsia" w:ascii="仿宋" w:hAnsi="仿宋" w:eastAsia="仿宋"/>
          <w:sz w:val="32"/>
          <w:szCs w:val="32"/>
        </w:rPr>
        <w:t>0</w:t>
      </w:r>
      <w:r>
        <w:rPr>
          <w:rFonts w:ascii="仿宋" w:hAnsi="仿宋" w:eastAsia="仿宋"/>
          <w:sz w:val="32"/>
          <w:szCs w:val="32"/>
        </w:rPr>
        <w:t>0分；</w:t>
      </w:r>
    </w:p>
    <w:p>
      <w:pPr>
        <w:spacing w:line="579" w:lineRule="exact"/>
        <w:ind w:firstLine="640" w:firstLineChars="200"/>
        <w:rPr>
          <w:rFonts w:ascii="仿宋" w:hAnsi="仿宋" w:eastAsia="仿宋"/>
          <w:sz w:val="32"/>
          <w:szCs w:val="32"/>
        </w:rPr>
      </w:pPr>
      <w:r>
        <w:rPr>
          <w:rFonts w:ascii="仿宋" w:hAnsi="仿宋" w:eastAsia="仿宋"/>
          <w:sz w:val="32"/>
          <w:szCs w:val="32"/>
        </w:rPr>
        <w:t>资料递交要求：意向</w:t>
      </w:r>
      <w:r>
        <w:rPr>
          <w:rFonts w:hint="eastAsia" w:ascii="仿宋" w:hAnsi="仿宋" w:eastAsia="仿宋"/>
          <w:sz w:val="32"/>
          <w:szCs w:val="32"/>
        </w:rPr>
        <w:t>竞价</w:t>
      </w:r>
      <w:r>
        <w:rPr>
          <w:rFonts w:ascii="仿宋" w:hAnsi="仿宋" w:eastAsia="仿宋"/>
          <w:sz w:val="32"/>
          <w:szCs w:val="32"/>
        </w:rPr>
        <w:t>人登录达州市公共资源交易服务平台，在【资格审查申请】菜单中按</w:t>
      </w:r>
      <w:r>
        <w:rPr>
          <w:rFonts w:hint="eastAsia" w:ascii="仿宋" w:hAnsi="仿宋" w:eastAsia="仿宋"/>
          <w:sz w:val="32"/>
          <w:szCs w:val="32"/>
        </w:rPr>
        <w:t>竞价</w:t>
      </w:r>
      <w:r>
        <w:rPr>
          <w:rFonts w:ascii="仿宋" w:hAnsi="仿宋" w:eastAsia="仿宋"/>
          <w:sz w:val="32"/>
          <w:szCs w:val="32"/>
        </w:rPr>
        <w:t>标的上传并提交资格审查所需资料（原件原色扫描件）。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（六）</w:t>
      </w:r>
      <w:r>
        <w:rPr>
          <w:rFonts w:hint="eastAsia" w:ascii="仿宋" w:hAnsi="仿宋" w:eastAsia="仿宋"/>
          <w:sz w:val="32"/>
          <w:szCs w:val="32"/>
        </w:rPr>
        <w:t>竞价</w:t>
      </w:r>
      <w:r>
        <w:rPr>
          <w:rFonts w:ascii="仿宋" w:hAnsi="仿宋" w:eastAsia="仿宋"/>
          <w:sz w:val="32"/>
          <w:szCs w:val="32"/>
        </w:rPr>
        <w:t>申请书一经提交，即视为意向</w:t>
      </w:r>
      <w:r>
        <w:rPr>
          <w:rFonts w:hint="eastAsia" w:ascii="仿宋" w:hAnsi="仿宋" w:eastAsia="仿宋"/>
          <w:sz w:val="32"/>
          <w:szCs w:val="32"/>
        </w:rPr>
        <w:t>竞价</w:t>
      </w:r>
      <w:r>
        <w:rPr>
          <w:rFonts w:ascii="仿宋" w:hAnsi="仿宋" w:eastAsia="仿宋"/>
          <w:sz w:val="32"/>
          <w:szCs w:val="32"/>
        </w:rPr>
        <w:t>人对竞价规则及</w:t>
      </w:r>
      <w:r>
        <w:rPr>
          <w:rFonts w:hint="eastAsia" w:ascii="仿宋" w:hAnsi="仿宋" w:eastAsia="仿宋"/>
          <w:sz w:val="32"/>
          <w:szCs w:val="32"/>
        </w:rPr>
        <w:t>竞价</w:t>
      </w:r>
      <w:r>
        <w:rPr>
          <w:rFonts w:ascii="仿宋" w:hAnsi="仿宋" w:eastAsia="仿宋"/>
          <w:sz w:val="32"/>
          <w:szCs w:val="32"/>
        </w:rPr>
        <w:t>资产状况无异议并全面接受，愿意遵照</w:t>
      </w:r>
      <w:r>
        <w:rPr>
          <w:rFonts w:hint="eastAsia" w:ascii="仿宋" w:hAnsi="仿宋" w:eastAsia="仿宋"/>
          <w:sz w:val="32"/>
          <w:szCs w:val="32"/>
        </w:rPr>
        <w:t>本公告</w:t>
      </w:r>
      <w:r>
        <w:rPr>
          <w:rFonts w:ascii="仿宋" w:hAnsi="仿宋" w:eastAsia="仿宋"/>
          <w:sz w:val="32"/>
          <w:szCs w:val="32"/>
        </w:rPr>
        <w:t>内容参与</w:t>
      </w:r>
      <w:r>
        <w:rPr>
          <w:rFonts w:hint="eastAsia" w:ascii="仿宋" w:hAnsi="仿宋" w:eastAsia="仿宋"/>
          <w:sz w:val="32"/>
          <w:szCs w:val="32"/>
        </w:rPr>
        <w:t>竞价</w:t>
      </w:r>
      <w:r>
        <w:rPr>
          <w:rFonts w:ascii="仿宋" w:hAnsi="仿宋" w:eastAsia="仿宋"/>
          <w:sz w:val="32"/>
          <w:szCs w:val="32"/>
        </w:rPr>
        <w:t>并承担因</w:t>
      </w:r>
      <w:r>
        <w:rPr>
          <w:rFonts w:hint="eastAsia" w:ascii="仿宋" w:hAnsi="仿宋" w:eastAsia="仿宋"/>
          <w:sz w:val="32"/>
          <w:szCs w:val="32"/>
        </w:rPr>
        <w:t>竞价</w:t>
      </w:r>
      <w:r>
        <w:rPr>
          <w:rFonts w:ascii="仿宋" w:hAnsi="仿宋" w:eastAsia="仿宋"/>
          <w:sz w:val="32"/>
          <w:szCs w:val="32"/>
        </w:rPr>
        <w:t>行为产生的任何法律经济后果。</w:t>
      </w:r>
    </w:p>
    <w:p>
      <w:pPr>
        <w:spacing w:line="579" w:lineRule="exact"/>
        <w:ind w:firstLine="640" w:firstLineChars="200"/>
        <w:rPr>
          <w:rFonts w:ascii="仿宋" w:hAnsi="仿宋" w:eastAsia="仿宋"/>
          <w:sz w:val="32"/>
          <w:szCs w:val="32"/>
        </w:rPr>
      </w:pPr>
      <w:r>
        <w:rPr>
          <w:rFonts w:ascii="仿宋" w:hAnsi="仿宋" w:eastAsia="仿宋"/>
          <w:sz w:val="32"/>
          <w:szCs w:val="32"/>
        </w:rPr>
        <w:t>（七）意向</w:t>
      </w:r>
      <w:r>
        <w:rPr>
          <w:rFonts w:hint="eastAsia" w:ascii="仿宋" w:hAnsi="仿宋" w:eastAsia="仿宋"/>
          <w:sz w:val="32"/>
          <w:szCs w:val="32"/>
        </w:rPr>
        <w:t>竞价</w:t>
      </w:r>
      <w:r>
        <w:rPr>
          <w:rFonts w:ascii="仿宋" w:hAnsi="仿宋" w:eastAsia="仿宋"/>
          <w:sz w:val="32"/>
          <w:szCs w:val="32"/>
        </w:rPr>
        <w:t>人有下列行为之一的，视为放弃意向</w:t>
      </w:r>
      <w:r>
        <w:rPr>
          <w:rFonts w:hint="eastAsia" w:ascii="仿宋" w:hAnsi="仿宋" w:eastAsia="仿宋"/>
          <w:sz w:val="32"/>
          <w:szCs w:val="32"/>
        </w:rPr>
        <w:t>竞价</w:t>
      </w:r>
      <w:r>
        <w:rPr>
          <w:rFonts w:ascii="仿宋" w:hAnsi="仿宋" w:eastAsia="仿宋"/>
          <w:sz w:val="32"/>
          <w:szCs w:val="32"/>
        </w:rPr>
        <w:t>：</w:t>
      </w:r>
    </w:p>
    <w:p>
      <w:pPr>
        <w:spacing w:line="579" w:lineRule="exact"/>
        <w:ind w:firstLine="640" w:firstLineChars="200"/>
        <w:rPr>
          <w:rFonts w:ascii="仿宋" w:hAnsi="仿宋" w:eastAsia="仿宋"/>
          <w:sz w:val="32"/>
          <w:szCs w:val="32"/>
        </w:rPr>
      </w:pPr>
      <w:r>
        <w:rPr>
          <w:rFonts w:ascii="仿宋" w:hAnsi="仿宋" w:eastAsia="仿宋"/>
          <w:sz w:val="32"/>
          <w:szCs w:val="32"/>
        </w:rPr>
        <w:t>（1）未按要求交纳</w:t>
      </w:r>
      <w:r>
        <w:rPr>
          <w:rFonts w:hint="eastAsia" w:ascii="仿宋" w:hAnsi="仿宋" w:eastAsia="仿宋"/>
          <w:sz w:val="32"/>
          <w:szCs w:val="32"/>
        </w:rPr>
        <w:t>竞价</w:t>
      </w:r>
      <w:r>
        <w:rPr>
          <w:rFonts w:ascii="仿宋" w:hAnsi="仿宋" w:eastAsia="仿宋"/>
          <w:sz w:val="32"/>
          <w:szCs w:val="32"/>
        </w:rPr>
        <w:t>保证金的；</w:t>
      </w:r>
    </w:p>
    <w:p>
      <w:pPr>
        <w:spacing w:line="579" w:lineRule="exact"/>
        <w:ind w:firstLine="640" w:firstLineChars="200"/>
        <w:rPr>
          <w:rFonts w:ascii="仿宋" w:hAnsi="仿宋" w:eastAsia="仿宋"/>
          <w:sz w:val="32"/>
          <w:szCs w:val="32"/>
        </w:rPr>
      </w:pPr>
      <w:r>
        <w:rPr>
          <w:rFonts w:ascii="仿宋" w:hAnsi="仿宋" w:eastAsia="仿宋"/>
          <w:sz w:val="32"/>
          <w:szCs w:val="32"/>
        </w:rPr>
        <w:t>（2）未按要求提交资格审查相关资料的；</w:t>
      </w:r>
    </w:p>
    <w:p>
      <w:pPr>
        <w:spacing w:line="579" w:lineRule="exact"/>
        <w:ind w:firstLine="640" w:firstLineChars="200"/>
        <w:rPr>
          <w:rFonts w:ascii="仿宋" w:hAnsi="仿宋" w:eastAsia="仿宋"/>
          <w:sz w:val="32"/>
          <w:szCs w:val="32"/>
        </w:rPr>
      </w:pPr>
      <w:r>
        <w:rPr>
          <w:rFonts w:ascii="仿宋" w:hAnsi="仿宋" w:eastAsia="仿宋"/>
          <w:sz w:val="32"/>
          <w:szCs w:val="32"/>
        </w:rPr>
        <w:t>（八）资格审查相关事宜联系方式：</w:t>
      </w:r>
    </w:p>
    <w:p>
      <w:pPr>
        <w:spacing w:line="579" w:lineRule="exact"/>
        <w:ind w:firstLine="640" w:firstLineChars="200"/>
        <w:rPr>
          <w:rFonts w:ascii="仿宋" w:hAnsi="仿宋" w:eastAsia="仿宋"/>
          <w:sz w:val="32"/>
          <w:szCs w:val="32"/>
        </w:rPr>
      </w:pPr>
      <w:r>
        <w:rPr>
          <w:rFonts w:ascii="仿宋" w:hAnsi="仿宋" w:eastAsia="仿宋"/>
          <w:sz w:val="32"/>
          <w:szCs w:val="32"/>
        </w:rPr>
        <w:t>交易评审科联系电话</w:t>
      </w:r>
      <w:r>
        <w:rPr>
          <w:rFonts w:hint="eastAsia" w:ascii="仿宋" w:hAnsi="仿宋" w:eastAsia="仿宋"/>
          <w:sz w:val="32"/>
          <w:szCs w:val="32"/>
        </w:rPr>
        <w:t>：</w:t>
      </w:r>
      <w:r>
        <w:rPr>
          <w:rFonts w:ascii="仿宋" w:hAnsi="仿宋" w:eastAsia="仿宋"/>
          <w:sz w:val="32"/>
          <w:szCs w:val="32"/>
        </w:rPr>
        <w:t>0818-3091347</w:t>
      </w:r>
    </w:p>
    <w:p>
      <w:pPr>
        <w:spacing w:line="579" w:lineRule="exact"/>
        <w:ind w:firstLine="640" w:firstLineChars="200"/>
        <w:rPr>
          <w:rFonts w:ascii="黑体" w:hAnsi="黑体" w:eastAsia="黑体"/>
          <w:sz w:val="32"/>
          <w:szCs w:val="32"/>
        </w:rPr>
      </w:pPr>
      <w:r>
        <w:rPr>
          <w:rFonts w:ascii="黑体" w:hAnsi="黑体" w:eastAsia="黑体"/>
          <w:sz w:val="32"/>
          <w:szCs w:val="32"/>
        </w:rPr>
        <w:t>五、成交价款支付方式</w:t>
      </w:r>
    </w:p>
    <w:p>
      <w:pPr>
        <w:spacing w:line="579" w:lineRule="exact"/>
        <w:ind w:firstLine="640" w:firstLineChars="200"/>
        <w:rPr>
          <w:rFonts w:ascii="仿宋" w:hAnsi="仿宋" w:eastAsia="仿宋"/>
          <w:sz w:val="32"/>
          <w:szCs w:val="32"/>
        </w:rPr>
      </w:pPr>
      <w:r>
        <w:rPr>
          <w:rFonts w:hint="eastAsia" w:ascii="仿宋" w:hAnsi="仿宋" w:eastAsia="仿宋"/>
          <w:sz w:val="32"/>
          <w:szCs w:val="32"/>
        </w:rPr>
        <w:t>成交双方在成交之日起五个工作日之内签订《固定资产报废处置协议》，按照《固定资产报废处置协议》约定</w:t>
      </w:r>
      <w:r>
        <w:rPr>
          <w:rFonts w:ascii="Times New Roman" w:hAnsi="Times New Roman" w:eastAsia="仿宋"/>
          <w:bCs/>
          <w:color w:val="000000" w:themeColor="text1"/>
          <w:sz w:val="30"/>
          <w:szCs w:val="30"/>
        </w:rPr>
        <w:t>将相关款项支付到达州市财政局专用账户</w:t>
      </w:r>
      <w:r>
        <w:rPr>
          <w:rFonts w:hint="eastAsia" w:ascii="仿宋" w:hAnsi="仿宋" w:eastAsia="仿宋"/>
          <w:sz w:val="32"/>
          <w:szCs w:val="32"/>
        </w:rPr>
        <w:t>。</w:t>
      </w:r>
    </w:p>
    <w:p>
      <w:pPr>
        <w:spacing w:line="579" w:lineRule="exact"/>
        <w:ind w:firstLine="640" w:firstLineChars="200"/>
        <w:rPr>
          <w:rFonts w:ascii="黑体" w:hAnsi="黑体" w:eastAsia="黑体"/>
          <w:sz w:val="32"/>
          <w:szCs w:val="32"/>
        </w:rPr>
      </w:pPr>
      <w:r>
        <w:rPr>
          <w:rFonts w:ascii="黑体" w:hAnsi="黑体" w:eastAsia="黑体"/>
          <w:sz w:val="32"/>
          <w:szCs w:val="32"/>
        </w:rPr>
        <w:t>六、公告期限</w:t>
      </w:r>
    </w:p>
    <w:p>
      <w:pPr>
        <w:spacing w:line="579" w:lineRule="exact"/>
        <w:ind w:firstLine="640" w:firstLineChars="200"/>
        <w:rPr>
          <w:rFonts w:ascii="仿宋" w:hAnsi="仿宋" w:eastAsia="仿宋"/>
          <w:sz w:val="32"/>
          <w:szCs w:val="32"/>
        </w:rPr>
      </w:pPr>
      <w:r>
        <w:rPr>
          <w:rFonts w:ascii="仿宋" w:hAnsi="仿宋" w:eastAsia="仿宋"/>
          <w:sz w:val="32"/>
          <w:szCs w:val="32"/>
        </w:rPr>
        <w:t>公告期限：202</w:t>
      </w:r>
      <w:r>
        <w:rPr>
          <w:rFonts w:hint="eastAsia" w:ascii="仿宋" w:hAnsi="仿宋" w:eastAsia="仿宋"/>
          <w:sz w:val="32"/>
          <w:szCs w:val="32"/>
        </w:rPr>
        <w:t>4</w:t>
      </w:r>
      <w:r>
        <w:rPr>
          <w:rFonts w:ascii="仿宋" w:hAnsi="仿宋" w:eastAsia="仿宋"/>
          <w:sz w:val="32"/>
          <w:szCs w:val="32"/>
        </w:rPr>
        <w:t>年</w:t>
      </w:r>
      <w:r>
        <w:rPr>
          <w:rFonts w:hint="eastAsia" w:ascii="仿宋" w:hAnsi="仿宋" w:eastAsia="仿宋"/>
          <w:sz w:val="32"/>
          <w:szCs w:val="32"/>
          <w:lang w:val="en-US" w:eastAsia="zh-CN"/>
        </w:rPr>
        <w:t>4</w:t>
      </w:r>
      <w:r>
        <w:rPr>
          <w:rFonts w:ascii="仿宋" w:hAnsi="仿宋" w:eastAsia="仿宋"/>
          <w:sz w:val="32"/>
          <w:szCs w:val="32"/>
        </w:rPr>
        <w:t>月</w:t>
      </w:r>
      <w:r>
        <w:rPr>
          <w:rFonts w:hint="eastAsia" w:ascii="仿宋" w:hAnsi="仿宋" w:eastAsia="仿宋"/>
          <w:sz w:val="32"/>
          <w:szCs w:val="32"/>
          <w:lang w:val="en-US" w:eastAsia="zh-CN"/>
        </w:rPr>
        <w:t>1</w:t>
      </w:r>
      <w:r>
        <w:rPr>
          <w:rFonts w:ascii="仿宋" w:hAnsi="仿宋" w:eastAsia="仿宋"/>
          <w:sz w:val="32"/>
          <w:szCs w:val="32"/>
        </w:rPr>
        <w:t>日至202</w:t>
      </w:r>
      <w:r>
        <w:rPr>
          <w:rFonts w:hint="eastAsia" w:ascii="仿宋" w:hAnsi="仿宋" w:eastAsia="仿宋"/>
          <w:sz w:val="32"/>
          <w:szCs w:val="32"/>
        </w:rPr>
        <w:t>4</w:t>
      </w:r>
      <w:r>
        <w:rPr>
          <w:rFonts w:ascii="仿宋" w:hAnsi="仿宋" w:eastAsia="仿宋"/>
          <w:sz w:val="32"/>
          <w:szCs w:val="32"/>
        </w:rPr>
        <w:t>年</w:t>
      </w:r>
      <w:r>
        <w:rPr>
          <w:rFonts w:hint="eastAsia" w:ascii="仿宋" w:hAnsi="仿宋" w:eastAsia="仿宋"/>
          <w:sz w:val="32"/>
          <w:szCs w:val="32"/>
        </w:rPr>
        <w:t>4</w:t>
      </w:r>
      <w:r>
        <w:rPr>
          <w:rFonts w:ascii="仿宋" w:hAnsi="仿宋" w:eastAsia="仿宋"/>
          <w:sz w:val="32"/>
          <w:szCs w:val="32"/>
        </w:rPr>
        <w:t>月</w:t>
      </w:r>
      <w:r>
        <w:rPr>
          <w:rFonts w:hint="eastAsia" w:ascii="仿宋" w:hAnsi="仿宋" w:eastAsia="仿宋"/>
          <w:sz w:val="32"/>
          <w:szCs w:val="32"/>
          <w:lang w:val="en-US" w:eastAsia="zh-CN"/>
        </w:rPr>
        <w:t>15</w:t>
      </w:r>
      <w:r>
        <w:rPr>
          <w:rFonts w:ascii="仿宋" w:hAnsi="仿宋" w:eastAsia="仿宋"/>
          <w:sz w:val="32"/>
          <w:szCs w:val="32"/>
        </w:rPr>
        <w:t>日</w:t>
      </w:r>
      <w:r>
        <w:rPr>
          <w:rFonts w:hint="eastAsia" w:ascii="仿宋" w:hAnsi="仿宋" w:eastAsia="仿宋"/>
          <w:sz w:val="32"/>
          <w:szCs w:val="32"/>
        </w:rPr>
        <w:t>17</w:t>
      </w:r>
      <w:r>
        <w:rPr>
          <w:rFonts w:ascii="仿宋" w:hAnsi="仿宋" w:eastAsia="仿宋"/>
          <w:sz w:val="32"/>
          <w:szCs w:val="32"/>
        </w:rPr>
        <w:t>时00分止。</w:t>
      </w:r>
    </w:p>
    <w:p>
      <w:pPr>
        <w:spacing w:line="579" w:lineRule="exact"/>
        <w:ind w:firstLine="640" w:firstLineChars="200"/>
        <w:rPr>
          <w:rFonts w:ascii="黑体" w:hAnsi="黑体" w:eastAsia="黑体"/>
          <w:sz w:val="32"/>
          <w:szCs w:val="32"/>
        </w:rPr>
      </w:pPr>
      <w:r>
        <w:rPr>
          <w:rFonts w:ascii="黑体" w:hAnsi="黑体" w:eastAsia="黑体"/>
          <w:sz w:val="32"/>
          <w:szCs w:val="32"/>
        </w:rPr>
        <w:t>七、网上报名、</w:t>
      </w:r>
      <w:r>
        <w:rPr>
          <w:rFonts w:hint="eastAsia" w:ascii="黑体" w:hAnsi="黑体" w:eastAsia="黑体"/>
          <w:sz w:val="32"/>
          <w:szCs w:val="32"/>
        </w:rPr>
        <w:t>竞价</w:t>
      </w:r>
      <w:r>
        <w:rPr>
          <w:rFonts w:ascii="黑体" w:hAnsi="黑体" w:eastAsia="黑体"/>
          <w:sz w:val="32"/>
          <w:szCs w:val="32"/>
        </w:rPr>
        <w:t>保证金缴纳截止时间及网上竞价时间、地点</w:t>
      </w:r>
    </w:p>
    <w:p>
      <w:pPr>
        <w:spacing w:line="579" w:lineRule="exact"/>
        <w:ind w:firstLine="640" w:firstLineChars="200"/>
        <w:rPr>
          <w:rFonts w:ascii="仿宋" w:hAnsi="仿宋" w:eastAsia="仿宋"/>
          <w:sz w:val="32"/>
          <w:szCs w:val="32"/>
        </w:rPr>
      </w:pPr>
      <w:r>
        <w:rPr>
          <w:rFonts w:ascii="仿宋" w:hAnsi="仿宋" w:eastAsia="仿宋"/>
          <w:sz w:val="32"/>
          <w:szCs w:val="32"/>
        </w:rPr>
        <w:t>（一）网上报名时间：202</w:t>
      </w:r>
      <w:r>
        <w:rPr>
          <w:rFonts w:hint="eastAsia" w:ascii="仿宋" w:hAnsi="仿宋" w:eastAsia="仿宋"/>
          <w:sz w:val="32"/>
          <w:szCs w:val="32"/>
        </w:rPr>
        <w:t>4</w:t>
      </w:r>
      <w:r>
        <w:rPr>
          <w:rFonts w:ascii="仿宋" w:hAnsi="仿宋" w:eastAsia="仿宋"/>
          <w:sz w:val="32"/>
          <w:szCs w:val="32"/>
        </w:rPr>
        <w:t>年</w:t>
      </w:r>
      <w:r>
        <w:rPr>
          <w:rFonts w:hint="eastAsia" w:ascii="仿宋" w:hAnsi="仿宋" w:eastAsia="仿宋"/>
          <w:sz w:val="32"/>
          <w:szCs w:val="32"/>
          <w:lang w:val="en-US" w:eastAsia="zh-CN"/>
        </w:rPr>
        <w:t>4</w:t>
      </w:r>
      <w:r>
        <w:rPr>
          <w:rFonts w:ascii="仿宋" w:hAnsi="仿宋" w:eastAsia="仿宋"/>
          <w:sz w:val="32"/>
          <w:szCs w:val="32"/>
        </w:rPr>
        <w:t>月</w:t>
      </w:r>
      <w:r>
        <w:rPr>
          <w:rFonts w:hint="eastAsia" w:ascii="仿宋" w:hAnsi="仿宋" w:eastAsia="仿宋"/>
          <w:sz w:val="32"/>
          <w:szCs w:val="32"/>
          <w:lang w:val="en-US" w:eastAsia="zh-CN"/>
        </w:rPr>
        <w:t>1</w:t>
      </w:r>
      <w:r>
        <w:rPr>
          <w:rFonts w:ascii="仿宋" w:hAnsi="仿宋" w:eastAsia="仿宋"/>
          <w:sz w:val="32"/>
          <w:szCs w:val="32"/>
        </w:rPr>
        <w:t>日至202</w:t>
      </w:r>
      <w:r>
        <w:rPr>
          <w:rFonts w:hint="eastAsia" w:ascii="仿宋" w:hAnsi="仿宋" w:eastAsia="仿宋"/>
          <w:sz w:val="32"/>
          <w:szCs w:val="32"/>
        </w:rPr>
        <w:t>4</w:t>
      </w:r>
      <w:r>
        <w:rPr>
          <w:rFonts w:ascii="仿宋" w:hAnsi="仿宋" w:eastAsia="仿宋"/>
          <w:sz w:val="32"/>
          <w:szCs w:val="32"/>
        </w:rPr>
        <w:t>年</w:t>
      </w:r>
      <w:r>
        <w:rPr>
          <w:rFonts w:hint="eastAsia" w:ascii="仿宋" w:hAnsi="仿宋" w:eastAsia="仿宋"/>
          <w:sz w:val="32"/>
          <w:szCs w:val="32"/>
        </w:rPr>
        <w:t>4</w:t>
      </w:r>
      <w:r>
        <w:rPr>
          <w:rFonts w:ascii="仿宋" w:hAnsi="仿宋" w:eastAsia="仿宋"/>
          <w:sz w:val="32"/>
          <w:szCs w:val="32"/>
        </w:rPr>
        <w:t>月</w:t>
      </w:r>
      <w:r>
        <w:rPr>
          <w:rFonts w:hint="eastAsia" w:ascii="仿宋" w:hAnsi="仿宋" w:eastAsia="仿宋"/>
          <w:sz w:val="32"/>
          <w:szCs w:val="32"/>
          <w:lang w:val="en-US" w:eastAsia="zh-CN"/>
        </w:rPr>
        <w:t>15</w:t>
      </w:r>
      <w:r>
        <w:rPr>
          <w:rFonts w:ascii="仿宋" w:hAnsi="仿宋" w:eastAsia="仿宋"/>
          <w:sz w:val="32"/>
          <w:szCs w:val="32"/>
        </w:rPr>
        <w:t>日</w:t>
      </w:r>
      <w:r>
        <w:rPr>
          <w:rFonts w:hint="eastAsia" w:ascii="仿宋" w:hAnsi="仿宋" w:eastAsia="仿宋"/>
          <w:sz w:val="32"/>
          <w:szCs w:val="32"/>
        </w:rPr>
        <w:t>17</w:t>
      </w:r>
      <w:r>
        <w:rPr>
          <w:rFonts w:ascii="仿宋" w:hAnsi="仿宋" w:eastAsia="仿宋"/>
          <w:sz w:val="32"/>
          <w:szCs w:val="32"/>
        </w:rPr>
        <w:t>时00分止；</w:t>
      </w:r>
    </w:p>
    <w:p>
      <w:pPr>
        <w:spacing w:line="579" w:lineRule="exact"/>
        <w:ind w:firstLine="640" w:firstLineChars="200"/>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竞价</w:t>
      </w:r>
      <w:r>
        <w:rPr>
          <w:rFonts w:ascii="仿宋" w:hAnsi="仿宋" w:eastAsia="仿宋"/>
          <w:sz w:val="32"/>
          <w:szCs w:val="32"/>
        </w:rPr>
        <w:t>保证金缴纳截止时间：202</w:t>
      </w:r>
      <w:r>
        <w:rPr>
          <w:rFonts w:hint="eastAsia" w:ascii="仿宋" w:hAnsi="仿宋" w:eastAsia="仿宋"/>
          <w:sz w:val="32"/>
          <w:szCs w:val="32"/>
        </w:rPr>
        <w:t>4</w:t>
      </w:r>
      <w:r>
        <w:rPr>
          <w:rFonts w:ascii="仿宋" w:hAnsi="仿宋" w:eastAsia="仿宋"/>
          <w:sz w:val="32"/>
          <w:szCs w:val="32"/>
        </w:rPr>
        <w:t>年</w:t>
      </w:r>
      <w:r>
        <w:rPr>
          <w:rFonts w:hint="eastAsia" w:ascii="仿宋" w:hAnsi="仿宋" w:eastAsia="仿宋"/>
          <w:sz w:val="32"/>
          <w:szCs w:val="32"/>
        </w:rPr>
        <w:t>4</w:t>
      </w:r>
      <w:r>
        <w:rPr>
          <w:rFonts w:ascii="仿宋" w:hAnsi="仿宋" w:eastAsia="仿宋"/>
          <w:sz w:val="32"/>
          <w:szCs w:val="32"/>
        </w:rPr>
        <w:t>月</w:t>
      </w:r>
      <w:r>
        <w:rPr>
          <w:rFonts w:hint="eastAsia" w:ascii="仿宋" w:hAnsi="仿宋" w:eastAsia="仿宋"/>
          <w:sz w:val="32"/>
          <w:szCs w:val="32"/>
          <w:lang w:val="en-US" w:eastAsia="zh-CN"/>
        </w:rPr>
        <w:t>15</w:t>
      </w:r>
      <w:r>
        <w:rPr>
          <w:rFonts w:ascii="仿宋" w:hAnsi="仿宋" w:eastAsia="仿宋"/>
          <w:sz w:val="32"/>
          <w:szCs w:val="32"/>
        </w:rPr>
        <w:t>日</w:t>
      </w:r>
      <w:r>
        <w:rPr>
          <w:rFonts w:hint="eastAsia" w:ascii="仿宋" w:hAnsi="仿宋" w:eastAsia="仿宋"/>
          <w:sz w:val="32"/>
          <w:szCs w:val="32"/>
        </w:rPr>
        <w:t>17</w:t>
      </w:r>
      <w:r>
        <w:rPr>
          <w:rFonts w:ascii="仿宋" w:hAnsi="仿宋" w:eastAsia="仿宋"/>
          <w:sz w:val="32"/>
          <w:szCs w:val="32"/>
        </w:rPr>
        <w:t>时00分（以达州市公共资源交易服务系统确认到账为准）；</w:t>
      </w:r>
    </w:p>
    <w:p>
      <w:pPr>
        <w:spacing w:line="579" w:lineRule="exact"/>
        <w:ind w:firstLine="640" w:firstLineChars="200"/>
        <w:rPr>
          <w:rFonts w:ascii="仿宋" w:hAnsi="仿宋" w:eastAsia="仿宋"/>
          <w:sz w:val="32"/>
          <w:szCs w:val="32"/>
        </w:rPr>
      </w:pPr>
      <w:r>
        <w:rPr>
          <w:rFonts w:hint="eastAsia" w:ascii="仿宋" w:hAnsi="仿宋" w:eastAsia="仿宋"/>
          <w:sz w:val="32"/>
          <w:szCs w:val="32"/>
        </w:rPr>
        <w:t>竞价</w:t>
      </w:r>
      <w:r>
        <w:rPr>
          <w:rFonts w:ascii="仿宋" w:hAnsi="仿宋" w:eastAsia="仿宋"/>
          <w:sz w:val="32"/>
          <w:szCs w:val="32"/>
        </w:rPr>
        <w:t>保证金不接受现金支付，须以转账方式转入达州市公共资源交易服务中心指定账户。</w:t>
      </w:r>
    </w:p>
    <w:p>
      <w:pPr>
        <w:spacing w:line="579" w:lineRule="exact"/>
        <w:ind w:firstLine="640" w:firstLineChars="200"/>
        <w:rPr>
          <w:rFonts w:ascii="仿宋" w:hAnsi="仿宋" w:eastAsia="仿宋"/>
          <w:sz w:val="32"/>
          <w:szCs w:val="32"/>
        </w:rPr>
      </w:pPr>
      <w:r>
        <w:rPr>
          <w:rFonts w:ascii="仿宋" w:hAnsi="仿宋" w:eastAsia="仿宋"/>
          <w:sz w:val="32"/>
          <w:szCs w:val="32"/>
        </w:rPr>
        <w:t>建设银行开户行：中国建设银行股份有限公司达州荷叶支行；</w:t>
      </w:r>
    </w:p>
    <w:p>
      <w:pPr>
        <w:spacing w:line="579" w:lineRule="exact"/>
        <w:ind w:firstLine="640" w:firstLineChars="200"/>
        <w:rPr>
          <w:rFonts w:ascii="仿宋" w:hAnsi="仿宋" w:eastAsia="仿宋"/>
          <w:sz w:val="32"/>
          <w:szCs w:val="32"/>
        </w:rPr>
      </w:pPr>
      <w:r>
        <w:rPr>
          <w:rFonts w:ascii="仿宋" w:hAnsi="仿宋" w:eastAsia="仿宋"/>
          <w:sz w:val="32"/>
          <w:szCs w:val="32"/>
        </w:rPr>
        <w:t>户名：达州市公共资源交易服务中心交易专户；</w:t>
      </w:r>
    </w:p>
    <w:p>
      <w:pPr>
        <w:spacing w:line="579" w:lineRule="exact"/>
        <w:ind w:firstLine="640" w:firstLineChars="200"/>
        <w:rPr>
          <w:rFonts w:ascii="仿宋" w:hAnsi="仿宋" w:eastAsia="仿宋"/>
          <w:sz w:val="32"/>
          <w:szCs w:val="32"/>
        </w:rPr>
      </w:pPr>
      <w:r>
        <w:rPr>
          <w:rFonts w:ascii="仿宋" w:hAnsi="仿宋" w:eastAsia="仿宋"/>
          <w:sz w:val="32"/>
          <w:szCs w:val="32"/>
        </w:rPr>
        <w:t>账号：系统自动生成。</w:t>
      </w:r>
    </w:p>
    <w:p>
      <w:pPr>
        <w:spacing w:line="579" w:lineRule="exact"/>
        <w:ind w:firstLine="640" w:firstLineChars="200"/>
        <w:rPr>
          <w:rFonts w:ascii="仿宋" w:hAnsi="仿宋" w:eastAsia="仿宋"/>
          <w:sz w:val="32"/>
          <w:szCs w:val="32"/>
        </w:rPr>
      </w:pPr>
      <w:r>
        <w:rPr>
          <w:rFonts w:ascii="仿宋" w:hAnsi="仿宋" w:eastAsia="仿宋"/>
          <w:sz w:val="32"/>
          <w:szCs w:val="32"/>
        </w:rPr>
        <w:t>工商银行开户行：中国工商银行达州市分行海棠湾支行；</w:t>
      </w:r>
    </w:p>
    <w:p>
      <w:pPr>
        <w:spacing w:line="579" w:lineRule="exact"/>
        <w:ind w:firstLine="640" w:firstLineChars="200"/>
        <w:rPr>
          <w:rFonts w:ascii="仿宋" w:hAnsi="仿宋" w:eastAsia="仿宋"/>
          <w:sz w:val="32"/>
          <w:szCs w:val="32"/>
        </w:rPr>
      </w:pPr>
      <w:r>
        <w:rPr>
          <w:rFonts w:ascii="仿宋" w:hAnsi="仿宋" w:eastAsia="仿宋"/>
          <w:sz w:val="32"/>
          <w:szCs w:val="32"/>
        </w:rPr>
        <w:t>户名：达州市公共资源交易服务中心交易专户；</w:t>
      </w:r>
    </w:p>
    <w:p>
      <w:pPr>
        <w:spacing w:line="579" w:lineRule="exact"/>
        <w:ind w:firstLine="640" w:firstLineChars="200"/>
        <w:rPr>
          <w:rFonts w:ascii="仿宋" w:hAnsi="仿宋" w:eastAsia="仿宋"/>
          <w:sz w:val="32"/>
          <w:szCs w:val="32"/>
        </w:rPr>
      </w:pPr>
      <w:r>
        <w:rPr>
          <w:rFonts w:ascii="仿宋" w:hAnsi="仿宋" w:eastAsia="仿宋"/>
          <w:sz w:val="32"/>
          <w:szCs w:val="32"/>
        </w:rPr>
        <w:t>账号：系统自动生成。</w:t>
      </w:r>
    </w:p>
    <w:p>
      <w:pPr>
        <w:spacing w:line="579" w:lineRule="exact"/>
        <w:ind w:firstLine="640" w:firstLineChars="200"/>
        <w:rPr>
          <w:rFonts w:ascii="仿宋" w:hAnsi="仿宋" w:eastAsia="仿宋"/>
          <w:sz w:val="32"/>
          <w:szCs w:val="32"/>
        </w:rPr>
      </w:pPr>
      <w:r>
        <w:rPr>
          <w:rFonts w:ascii="仿宋" w:hAnsi="仿宋" w:eastAsia="仿宋"/>
          <w:sz w:val="32"/>
          <w:szCs w:val="32"/>
        </w:rPr>
        <w:t>农业银行开户行：中国农业银行达州通川支行</w:t>
      </w:r>
    </w:p>
    <w:p>
      <w:pPr>
        <w:spacing w:line="579" w:lineRule="exact"/>
        <w:ind w:firstLine="640" w:firstLineChars="200"/>
        <w:rPr>
          <w:rFonts w:ascii="仿宋" w:hAnsi="仿宋" w:eastAsia="仿宋"/>
          <w:sz w:val="32"/>
          <w:szCs w:val="32"/>
        </w:rPr>
      </w:pPr>
      <w:r>
        <w:rPr>
          <w:rFonts w:ascii="仿宋" w:hAnsi="仿宋" w:eastAsia="仿宋"/>
          <w:sz w:val="32"/>
          <w:szCs w:val="32"/>
        </w:rPr>
        <w:t>户</w:t>
      </w:r>
      <w:r>
        <w:rPr>
          <w:rFonts w:ascii="Times New Roman" w:hAnsi="Times New Roman" w:eastAsia="仿宋"/>
          <w:sz w:val="32"/>
          <w:szCs w:val="32"/>
        </w:rPr>
        <w:t>  </w:t>
      </w:r>
      <w:r>
        <w:rPr>
          <w:rFonts w:ascii="仿宋" w:hAnsi="仿宋" w:eastAsia="仿宋"/>
          <w:sz w:val="32"/>
          <w:szCs w:val="32"/>
        </w:rPr>
        <w:t>名：达州市公共资源交易服务中心交易专户</w:t>
      </w:r>
    </w:p>
    <w:p>
      <w:pPr>
        <w:spacing w:line="579" w:lineRule="exact"/>
        <w:ind w:firstLine="640" w:firstLineChars="200"/>
        <w:rPr>
          <w:rFonts w:ascii="仿宋" w:hAnsi="仿宋" w:eastAsia="仿宋"/>
          <w:sz w:val="32"/>
          <w:szCs w:val="32"/>
        </w:rPr>
      </w:pPr>
      <w:r>
        <w:rPr>
          <w:rFonts w:ascii="仿宋" w:hAnsi="仿宋" w:eastAsia="仿宋"/>
          <w:sz w:val="32"/>
          <w:szCs w:val="32"/>
        </w:rPr>
        <w:t>账</w:t>
      </w:r>
      <w:r>
        <w:rPr>
          <w:rFonts w:ascii="Times New Roman" w:hAnsi="Times New Roman" w:eastAsia="仿宋"/>
          <w:sz w:val="32"/>
          <w:szCs w:val="32"/>
        </w:rPr>
        <w:t>  </w:t>
      </w:r>
      <w:r>
        <w:rPr>
          <w:rFonts w:ascii="仿宋" w:hAnsi="仿宋" w:eastAsia="仿宋"/>
          <w:sz w:val="32"/>
          <w:szCs w:val="32"/>
        </w:rPr>
        <w:t>号：系统自动生成</w:t>
      </w:r>
    </w:p>
    <w:p>
      <w:pPr>
        <w:spacing w:line="579" w:lineRule="exact"/>
        <w:ind w:firstLine="640" w:firstLineChars="200"/>
        <w:rPr>
          <w:rFonts w:ascii="仿宋" w:hAnsi="仿宋" w:eastAsia="仿宋"/>
          <w:sz w:val="32"/>
          <w:szCs w:val="32"/>
        </w:rPr>
      </w:pPr>
      <w:r>
        <w:rPr>
          <w:rFonts w:ascii="仿宋" w:hAnsi="仿宋" w:eastAsia="仿宋"/>
          <w:sz w:val="32"/>
          <w:szCs w:val="32"/>
        </w:rPr>
        <w:t>（三）网上竞价开始时间：202</w:t>
      </w:r>
      <w:r>
        <w:rPr>
          <w:rFonts w:hint="eastAsia" w:ascii="仿宋" w:hAnsi="仿宋" w:eastAsia="仿宋"/>
          <w:sz w:val="32"/>
          <w:szCs w:val="32"/>
        </w:rPr>
        <w:t>4</w:t>
      </w:r>
      <w:r>
        <w:rPr>
          <w:rFonts w:ascii="仿宋" w:hAnsi="仿宋" w:eastAsia="仿宋"/>
          <w:sz w:val="32"/>
          <w:szCs w:val="32"/>
        </w:rPr>
        <w:t>年</w:t>
      </w:r>
      <w:r>
        <w:rPr>
          <w:rFonts w:hint="eastAsia" w:ascii="仿宋" w:hAnsi="仿宋" w:eastAsia="仿宋"/>
          <w:sz w:val="32"/>
          <w:szCs w:val="32"/>
        </w:rPr>
        <w:t>4</w:t>
      </w:r>
      <w:r>
        <w:rPr>
          <w:rFonts w:ascii="仿宋" w:hAnsi="仿宋" w:eastAsia="仿宋"/>
          <w:sz w:val="32"/>
          <w:szCs w:val="32"/>
        </w:rPr>
        <w:t>月</w:t>
      </w:r>
      <w:r>
        <w:rPr>
          <w:rFonts w:hint="eastAsia" w:ascii="仿宋" w:hAnsi="仿宋" w:eastAsia="仿宋"/>
          <w:sz w:val="32"/>
          <w:szCs w:val="32"/>
          <w:lang w:val="en-US" w:eastAsia="zh-CN"/>
        </w:rPr>
        <w:t>16</w:t>
      </w:r>
      <w:r>
        <w:rPr>
          <w:rFonts w:ascii="仿宋" w:hAnsi="仿宋" w:eastAsia="仿宋"/>
          <w:sz w:val="32"/>
          <w:szCs w:val="32"/>
        </w:rPr>
        <w:t>日</w:t>
      </w:r>
      <w:r>
        <w:rPr>
          <w:rFonts w:hint="eastAsia" w:ascii="仿宋" w:hAnsi="仿宋" w:eastAsia="仿宋"/>
          <w:sz w:val="32"/>
          <w:szCs w:val="32"/>
        </w:rPr>
        <w:t>10</w:t>
      </w:r>
      <w:r>
        <w:rPr>
          <w:rFonts w:ascii="仿宋" w:hAnsi="仿宋" w:eastAsia="仿宋"/>
          <w:sz w:val="32"/>
          <w:szCs w:val="32"/>
        </w:rPr>
        <w:t>时</w:t>
      </w:r>
      <w:r>
        <w:rPr>
          <w:rFonts w:hint="eastAsia" w:ascii="仿宋" w:hAnsi="仿宋" w:eastAsia="仿宋"/>
          <w:sz w:val="32"/>
          <w:szCs w:val="32"/>
        </w:rPr>
        <w:t>00</w:t>
      </w:r>
      <w:r>
        <w:rPr>
          <w:rFonts w:ascii="仿宋" w:hAnsi="仿宋" w:eastAsia="仿宋"/>
          <w:sz w:val="32"/>
          <w:szCs w:val="32"/>
        </w:rPr>
        <w:t>分；</w:t>
      </w:r>
    </w:p>
    <w:p>
      <w:pPr>
        <w:spacing w:line="579" w:lineRule="exact"/>
        <w:ind w:firstLine="640" w:firstLineChars="200"/>
        <w:rPr>
          <w:rFonts w:ascii="仿宋" w:hAnsi="仿宋" w:eastAsia="仿宋"/>
          <w:sz w:val="32"/>
          <w:szCs w:val="32"/>
        </w:rPr>
      </w:pPr>
      <w:r>
        <w:rPr>
          <w:rFonts w:ascii="仿宋" w:hAnsi="仿宋" w:eastAsia="仿宋"/>
          <w:sz w:val="32"/>
          <w:szCs w:val="32"/>
        </w:rPr>
        <w:t>（四）网上竞价开始时间可能因资格审查而延迟；</w:t>
      </w:r>
    </w:p>
    <w:p>
      <w:pPr>
        <w:spacing w:line="579" w:lineRule="exact"/>
        <w:ind w:firstLine="640" w:firstLineChars="200"/>
        <w:rPr>
          <w:rFonts w:ascii="仿宋" w:hAnsi="仿宋" w:eastAsia="仿宋"/>
          <w:sz w:val="32"/>
          <w:szCs w:val="32"/>
        </w:rPr>
      </w:pPr>
      <w:r>
        <w:rPr>
          <w:rFonts w:ascii="仿宋" w:hAnsi="仿宋" w:eastAsia="仿宋"/>
          <w:sz w:val="32"/>
          <w:szCs w:val="32"/>
        </w:rPr>
        <w:t>（五）网上竞价地点：登录达州市公共资源交易服务平台。</w:t>
      </w:r>
    </w:p>
    <w:p>
      <w:pPr>
        <w:spacing w:line="579" w:lineRule="exact"/>
        <w:ind w:firstLine="640" w:firstLineChars="200"/>
        <w:rPr>
          <w:rFonts w:ascii="黑体" w:hAnsi="黑体" w:eastAsia="黑体"/>
          <w:sz w:val="32"/>
          <w:szCs w:val="32"/>
        </w:rPr>
      </w:pPr>
      <w:r>
        <w:rPr>
          <w:rFonts w:ascii="黑体" w:hAnsi="黑体" w:eastAsia="黑体"/>
          <w:sz w:val="32"/>
          <w:szCs w:val="32"/>
        </w:rPr>
        <w:t>八、网上竞价规则</w:t>
      </w:r>
    </w:p>
    <w:p>
      <w:pPr>
        <w:spacing w:line="579" w:lineRule="exact"/>
        <w:ind w:firstLine="640" w:firstLineChars="200"/>
        <w:rPr>
          <w:rFonts w:ascii="仿宋" w:hAnsi="仿宋" w:eastAsia="仿宋"/>
          <w:sz w:val="32"/>
          <w:szCs w:val="32"/>
        </w:rPr>
      </w:pPr>
      <w:r>
        <w:rPr>
          <w:rFonts w:ascii="仿宋" w:hAnsi="仿宋" w:eastAsia="仿宋"/>
          <w:sz w:val="32"/>
          <w:szCs w:val="32"/>
        </w:rPr>
        <w:t>（一）竞价方式：网上竞价</w:t>
      </w:r>
    </w:p>
    <w:p>
      <w:pPr>
        <w:spacing w:line="579" w:lineRule="exact"/>
        <w:ind w:firstLine="640" w:firstLineChars="200"/>
        <w:rPr>
          <w:rFonts w:ascii="仿宋" w:hAnsi="仿宋" w:eastAsia="仿宋"/>
          <w:sz w:val="32"/>
          <w:szCs w:val="32"/>
        </w:rPr>
      </w:pPr>
      <w:r>
        <w:rPr>
          <w:rFonts w:ascii="仿宋" w:hAnsi="仿宋" w:eastAsia="仿宋"/>
          <w:sz w:val="32"/>
          <w:szCs w:val="32"/>
        </w:rPr>
        <w:t>在网上竞价当日，意向</w:t>
      </w:r>
      <w:r>
        <w:rPr>
          <w:rFonts w:hint="eastAsia" w:ascii="仿宋" w:hAnsi="仿宋" w:eastAsia="仿宋"/>
          <w:sz w:val="32"/>
          <w:szCs w:val="32"/>
        </w:rPr>
        <w:t>竞价</w:t>
      </w:r>
      <w:r>
        <w:rPr>
          <w:rFonts w:ascii="仿宋" w:hAnsi="仿宋" w:eastAsia="仿宋"/>
          <w:sz w:val="32"/>
          <w:szCs w:val="32"/>
        </w:rPr>
        <w:t>人须登录达州市公共资源交易服务平台关注本项目竞价信息。资格审查结束后，意向</w:t>
      </w:r>
      <w:r>
        <w:rPr>
          <w:rFonts w:hint="eastAsia" w:ascii="仿宋" w:hAnsi="仿宋" w:eastAsia="仿宋"/>
          <w:sz w:val="32"/>
          <w:szCs w:val="32"/>
        </w:rPr>
        <w:t>竞价</w:t>
      </w:r>
      <w:r>
        <w:rPr>
          <w:rFonts w:ascii="仿宋" w:hAnsi="仿宋" w:eastAsia="仿宋"/>
          <w:sz w:val="32"/>
          <w:szCs w:val="32"/>
        </w:rPr>
        <w:t>人须登录达州市公共资源交易服务平台中的【资格审查申请】菜单查看审查结果，通过资格审查的意向</w:t>
      </w:r>
      <w:r>
        <w:rPr>
          <w:rFonts w:hint="eastAsia" w:ascii="仿宋" w:hAnsi="仿宋" w:eastAsia="仿宋"/>
          <w:sz w:val="32"/>
          <w:szCs w:val="32"/>
        </w:rPr>
        <w:t>竞价</w:t>
      </w:r>
      <w:r>
        <w:rPr>
          <w:rFonts w:ascii="仿宋" w:hAnsi="仿宋" w:eastAsia="仿宋"/>
          <w:sz w:val="32"/>
          <w:szCs w:val="32"/>
        </w:rPr>
        <w:t>人，须按时参加网上竞价。</w:t>
      </w:r>
    </w:p>
    <w:p>
      <w:pPr>
        <w:spacing w:line="579" w:lineRule="exact"/>
        <w:ind w:firstLine="640" w:firstLineChars="200"/>
        <w:rPr>
          <w:rFonts w:ascii="仿宋" w:hAnsi="仿宋" w:eastAsia="仿宋"/>
          <w:sz w:val="32"/>
          <w:szCs w:val="32"/>
        </w:rPr>
      </w:pPr>
      <w:r>
        <w:rPr>
          <w:rFonts w:ascii="仿宋" w:hAnsi="仿宋" w:eastAsia="仿宋"/>
          <w:sz w:val="32"/>
          <w:szCs w:val="32"/>
        </w:rPr>
        <w:t>（二）本次竞价采用增价方式。本次</w:t>
      </w:r>
      <w:r>
        <w:rPr>
          <w:rFonts w:hint="eastAsia" w:ascii="仿宋" w:hAnsi="仿宋" w:eastAsia="仿宋"/>
          <w:sz w:val="32"/>
          <w:szCs w:val="32"/>
        </w:rPr>
        <w:t>资产处置</w:t>
      </w:r>
      <w:r>
        <w:rPr>
          <w:rFonts w:ascii="仿宋" w:hAnsi="仿宋" w:eastAsia="仿宋"/>
          <w:sz w:val="32"/>
          <w:szCs w:val="32"/>
        </w:rPr>
        <w:t>采用单独按照各标的物</w:t>
      </w:r>
      <w:r>
        <w:rPr>
          <w:rFonts w:hint="eastAsia" w:ascii="仿宋" w:hAnsi="仿宋" w:eastAsia="仿宋"/>
          <w:sz w:val="32"/>
          <w:szCs w:val="32"/>
        </w:rPr>
        <w:t>竞价</w:t>
      </w:r>
      <w:r>
        <w:rPr>
          <w:rFonts w:ascii="仿宋" w:hAnsi="仿宋" w:eastAsia="仿宋"/>
          <w:sz w:val="32"/>
          <w:szCs w:val="32"/>
        </w:rPr>
        <w:t>起始价进行公开竞价。资格审查合格的意向</w:t>
      </w:r>
      <w:r>
        <w:rPr>
          <w:rFonts w:hint="eastAsia" w:ascii="仿宋" w:hAnsi="仿宋" w:eastAsia="仿宋"/>
          <w:sz w:val="32"/>
          <w:szCs w:val="32"/>
        </w:rPr>
        <w:t>竞价</w:t>
      </w:r>
      <w:r>
        <w:rPr>
          <w:rFonts w:ascii="仿宋" w:hAnsi="仿宋" w:eastAsia="仿宋"/>
          <w:sz w:val="32"/>
          <w:szCs w:val="32"/>
        </w:rPr>
        <w:t>人逐轮应价，每次加价幅度为</w:t>
      </w:r>
      <w:r>
        <w:rPr>
          <w:rFonts w:hint="eastAsia" w:ascii="仿宋" w:hAnsi="仿宋" w:eastAsia="仿宋"/>
          <w:sz w:val="32"/>
          <w:szCs w:val="32"/>
          <w:u w:val="single"/>
        </w:rPr>
        <w:t>10</w:t>
      </w:r>
      <w:r>
        <w:rPr>
          <w:rFonts w:ascii="仿宋" w:hAnsi="仿宋" w:eastAsia="仿宋"/>
          <w:sz w:val="32"/>
          <w:szCs w:val="32"/>
        </w:rPr>
        <w:t>元或者其整倍数，意向</w:t>
      </w:r>
      <w:r>
        <w:rPr>
          <w:rFonts w:hint="eastAsia" w:ascii="仿宋" w:hAnsi="仿宋" w:eastAsia="仿宋"/>
          <w:sz w:val="32"/>
          <w:szCs w:val="32"/>
        </w:rPr>
        <w:t>竞价</w:t>
      </w:r>
      <w:r>
        <w:rPr>
          <w:rFonts w:ascii="仿宋" w:hAnsi="仿宋" w:eastAsia="仿宋"/>
          <w:sz w:val="32"/>
          <w:szCs w:val="32"/>
        </w:rPr>
        <w:t>人一经应价，不可撤回。最终应价最高的意向</w:t>
      </w:r>
      <w:r>
        <w:rPr>
          <w:rFonts w:hint="eastAsia" w:ascii="仿宋" w:hAnsi="仿宋" w:eastAsia="仿宋"/>
          <w:sz w:val="32"/>
          <w:szCs w:val="32"/>
        </w:rPr>
        <w:t>竞价</w:t>
      </w:r>
      <w:r>
        <w:rPr>
          <w:rFonts w:ascii="仿宋" w:hAnsi="仿宋" w:eastAsia="仿宋"/>
          <w:sz w:val="32"/>
          <w:szCs w:val="32"/>
        </w:rPr>
        <w:t>人成为竞得人。</w:t>
      </w:r>
    </w:p>
    <w:p>
      <w:pPr>
        <w:spacing w:line="579" w:lineRule="exact"/>
        <w:ind w:firstLine="640" w:firstLineChars="200"/>
        <w:rPr>
          <w:rFonts w:ascii="仿宋" w:hAnsi="仿宋" w:eastAsia="仿宋"/>
          <w:sz w:val="32"/>
          <w:szCs w:val="32"/>
        </w:rPr>
      </w:pPr>
      <w:r>
        <w:rPr>
          <w:rFonts w:ascii="仿宋" w:hAnsi="仿宋" w:eastAsia="仿宋"/>
          <w:sz w:val="32"/>
          <w:szCs w:val="32"/>
        </w:rPr>
        <w:t>（三）凡参加本项目</w:t>
      </w:r>
      <w:r>
        <w:rPr>
          <w:rFonts w:hint="eastAsia" w:ascii="仿宋" w:hAnsi="仿宋" w:eastAsia="仿宋"/>
          <w:sz w:val="32"/>
          <w:szCs w:val="32"/>
        </w:rPr>
        <w:t>竞价</w:t>
      </w:r>
      <w:r>
        <w:rPr>
          <w:rFonts w:ascii="仿宋" w:hAnsi="仿宋" w:eastAsia="仿宋"/>
          <w:sz w:val="32"/>
          <w:szCs w:val="32"/>
        </w:rPr>
        <w:t>的意向</w:t>
      </w:r>
      <w:r>
        <w:rPr>
          <w:rFonts w:hint="eastAsia" w:ascii="仿宋" w:hAnsi="仿宋" w:eastAsia="仿宋"/>
          <w:sz w:val="32"/>
          <w:szCs w:val="32"/>
        </w:rPr>
        <w:t>竞价</w:t>
      </w:r>
      <w:r>
        <w:rPr>
          <w:rFonts w:ascii="仿宋" w:hAnsi="仿宋" w:eastAsia="仿宋"/>
          <w:sz w:val="32"/>
          <w:szCs w:val="32"/>
        </w:rPr>
        <w:t>人须认可本项目</w:t>
      </w:r>
      <w:r>
        <w:rPr>
          <w:rFonts w:hint="eastAsia" w:ascii="仿宋" w:hAnsi="仿宋" w:eastAsia="仿宋"/>
          <w:sz w:val="32"/>
          <w:szCs w:val="32"/>
        </w:rPr>
        <w:t>竞价</w:t>
      </w:r>
      <w:r>
        <w:rPr>
          <w:rFonts w:ascii="仿宋" w:hAnsi="仿宋" w:eastAsia="仿宋"/>
          <w:sz w:val="32"/>
          <w:szCs w:val="32"/>
        </w:rPr>
        <w:t>起始价。意向</w:t>
      </w:r>
      <w:r>
        <w:rPr>
          <w:rFonts w:hint="eastAsia" w:ascii="仿宋" w:hAnsi="仿宋" w:eastAsia="仿宋"/>
          <w:sz w:val="32"/>
          <w:szCs w:val="32"/>
        </w:rPr>
        <w:t>竞价</w:t>
      </w:r>
      <w:r>
        <w:rPr>
          <w:rFonts w:ascii="仿宋" w:hAnsi="仿宋" w:eastAsia="仿宋"/>
          <w:sz w:val="32"/>
          <w:szCs w:val="32"/>
        </w:rPr>
        <w:t>人的</w:t>
      </w:r>
      <w:r>
        <w:rPr>
          <w:rFonts w:hint="eastAsia" w:ascii="仿宋" w:hAnsi="仿宋" w:eastAsia="仿宋"/>
          <w:sz w:val="32"/>
          <w:szCs w:val="32"/>
        </w:rPr>
        <w:t>竞价</w:t>
      </w:r>
      <w:r>
        <w:rPr>
          <w:rFonts w:ascii="仿宋" w:hAnsi="仿宋" w:eastAsia="仿宋"/>
          <w:sz w:val="32"/>
          <w:szCs w:val="32"/>
        </w:rPr>
        <w:t>申请书一经提交，即视为认可</w:t>
      </w:r>
      <w:r>
        <w:rPr>
          <w:rFonts w:hint="eastAsia" w:ascii="仿宋" w:hAnsi="仿宋" w:eastAsia="仿宋"/>
          <w:sz w:val="32"/>
          <w:szCs w:val="32"/>
        </w:rPr>
        <w:t>竞价</w:t>
      </w:r>
      <w:r>
        <w:rPr>
          <w:rFonts w:ascii="仿宋" w:hAnsi="仿宋" w:eastAsia="仿宋"/>
          <w:sz w:val="32"/>
          <w:szCs w:val="32"/>
        </w:rPr>
        <w:t>起始价。</w:t>
      </w:r>
    </w:p>
    <w:p>
      <w:pPr>
        <w:spacing w:line="579" w:lineRule="exact"/>
        <w:ind w:firstLine="640" w:firstLineChars="200"/>
        <w:rPr>
          <w:rFonts w:ascii="仿宋" w:hAnsi="仿宋" w:eastAsia="仿宋"/>
          <w:sz w:val="32"/>
          <w:szCs w:val="32"/>
        </w:rPr>
      </w:pPr>
      <w:r>
        <w:rPr>
          <w:rFonts w:ascii="仿宋" w:hAnsi="仿宋" w:eastAsia="仿宋"/>
          <w:sz w:val="32"/>
          <w:szCs w:val="32"/>
        </w:rPr>
        <w:t>（四）竞价时长：30分钟。若竞价时间截止时前2分钟内（即第28分钟至第30分钟）仍有意向</w:t>
      </w:r>
      <w:r>
        <w:rPr>
          <w:rFonts w:hint="eastAsia" w:ascii="仿宋" w:hAnsi="仿宋" w:eastAsia="仿宋"/>
          <w:sz w:val="32"/>
          <w:szCs w:val="32"/>
        </w:rPr>
        <w:t>竞价</w:t>
      </w:r>
      <w:r>
        <w:rPr>
          <w:rFonts w:ascii="仿宋" w:hAnsi="仿宋" w:eastAsia="仿宋"/>
          <w:sz w:val="32"/>
          <w:szCs w:val="32"/>
        </w:rPr>
        <w:t>人继续竞价，则在竞价时间截止时（即第30分钟）启动延时竞价，延时竞价时间为2分钟；若延时竞价内仍有意向</w:t>
      </w:r>
      <w:r>
        <w:rPr>
          <w:rFonts w:hint="eastAsia" w:ascii="仿宋" w:hAnsi="仿宋" w:eastAsia="仿宋"/>
          <w:sz w:val="32"/>
          <w:szCs w:val="32"/>
        </w:rPr>
        <w:t>竞价</w:t>
      </w:r>
      <w:r>
        <w:rPr>
          <w:rFonts w:ascii="仿宋" w:hAnsi="仿宋" w:eastAsia="仿宋"/>
          <w:sz w:val="32"/>
          <w:szCs w:val="32"/>
        </w:rPr>
        <w:t>人继续竞价，则在延时竞价时间截止时继续启动延时竞价，每次延时竞价时间为2分钟。</w:t>
      </w:r>
    </w:p>
    <w:p>
      <w:pPr>
        <w:spacing w:line="579" w:lineRule="exact"/>
        <w:ind w:firstLine="640" w:firstLineChars="200"/>
        <w:rPr>
          <w:rFonts w:ascii="仿宋" w:hAnsi="仿宋" w:eastAsia="仿宋"/>
          <w:sz w:val="32"/>
          <w:szCs w:val="32"/>
        </w:rPr>
      </w:pPr>
      <w:r>
        <w:rPr>
          <w:rFonts w:ascii="仿宋" w:hAnsi="仿宋" w:eastAsia="仿宋"/>
          <w:sz w:val="32"/>
          <w:szCs w:val="32"/>
        </w:rPr>
        <w:t>（五）网上竞价相关事宜联系方式：</w:t>
      </w:r>
    </w:p>
    <w:p>
      <w:pPr>
        <w:spacing w:line="579" w:lineRule="exact"/>
        <w:ind w:firstLine="640" w:firstLineChars="200"/>
        <w:rPr>
          <w:rFonts w:ascii="仿宋" w:hAnsi="仿宋" w:eastAsia="仿宋"/>
          <w:sz w:val="32"/>
          <w:szCs w:val="32"/>
        </w:rPr>
      </w:pPr>
      <w:r>
        <w:rPr>
          <w:rFonts w:ascii="仿宋" w:hAnsi="仿宋" w:eastAsia="仿宋"/>
          <w:sz w:val="32"/>
          <w:szCs w:val="32"/>
        </w:rPr>
        <w:t>交易评审科联系电话</w:t>
      </w:r>
      <w:r>
        <w:rPr>
          <w:rFonts w:hint="eastAsia" w:ascii="仿宋" w:hAnsi="仿宋" w:eastAsia="仿宋"/>
          <w:sz w:val="32"/>
          <w:szCs w:val="32"/>
        </w:rPr>
        <w:t>：</w:t>
      </w:r>
      <w:r>
        <w:rPr>
          <w:rFonts w:ascii="仿宋" w:hAnsi="仿宋" w:eastAsia="仿宋"/>
          <w:sz w:val="32"/>
          <w:szCs w:val="32"/>
        </w:rPr>
        <w:t>0818-3091347</w:t>
      </w:r>
    </w:p>
    <w:p>
      <w:pPr>
        <w:spacing w:line="579" w:lineRule="exact"/>
        <w:ind w:firstLine="640" w:firstLineChars="200"/>
        <w:rPr>
          <w:rFonts w:ascii="黑体" w:hAnsi="黑体" w:eastAsia="黑体"/>
          <w:sz w:val="32"/>
          <w:szCs w:val="32"/>
        </w:rPr>
      </w:pPr>
      <w:r>
        <w:rPr>
          <w:rFonts w:ascii="黑体" w:hAnsi="黑体" w:eastAsia="黑体"/>
          <w:sz w:val="32"/>
          <w:szCs w:val="32"/>
        </w:rPr>
        <w:t>九、成交通知书</w:t>
      </w:r>
    </w:p>
    <w:p>
      <w:pPr>
        <w:spacing w:line="579" w:lineRule="exact"/>
        <w:ind w:firstLine="640" w:firstLineChars="200"/>
        <w:rPr>
          <w:rFonts w:ascii="仿宋" w:hAnsi="仿宋" w:eastAsia="仿宋"/>
          <w:sz w:val="32"/>
          <w:szCs w:val="32"/>
        </w:rPr>
      </w:pPr>
      <w:r>
        <w:rPr>
          <w:rFonts w:ascii="仿宋" w:hAnsi="仿宋" w:eastAsia="仿宋"/>
          <w:sz w:val="32"/>
          <w:szCs w:val="32"/>
        </w:rPr>
        <w:t>网上竞价结束后，由交易系统自动生成经达州市公共资源交易服务中心签章的成交确认书，竞得人可以在达州市公共资源交易服务平台中自行下载。</w:t>
      </w:r>
    </w:p>
    <w:p>
      <w:pPr>
        <w:spacing w:line="579" w:lineRule="exact"/>
        <w:ind w:firstLine="640" w:firstLineChars="200"/>
        <w:rPr>
          <w:rFonts w:ascii="黑体" w:hAnsi="黑体" w:eastAsia="黑体"/>
          <w:sz w:val="32"/>
          <w:szCs w:val="32"/>
        </w:rPr>
      </w:pPr>
      <w:r>
        <w:rPr>
          <w:rFonts w:ascii="黑体" w:hAnsi="黑体" w:eastAsia="黑体"/>
          <w:sz w:val="32"/>
          <w:szCs w:val="32"/>
        </w:rPr>
        <w:t>十、其他事项</w:t>
      </w:r>
    </w:p>
    <w:p>
      <w:pPr>
        <w:spacing w:line="579" w:lineRule="exact"/>
        <w:ind w:firstLine="640" w:firstLineChars="200"/>
        <w:rPr>
          <w:rFonts w:ascii="仿宋" w:hAnsi="仿宋" w:eastAsia="仿宋"/>
          <w:sz w:val="32"/>
          <w:szCs w:val="32"/>
        </w:rPr>
      </w:pPr>
      <w:r>
        <w:rPr>
          <w:rFonts w:ascii="仿宋" w:hAnsi="仿宋" w:eastAsia="仿宋"/>
          <w:sz w:val="32"/>
          <w:szCs w:val="32"/>
        </w:rPr>
        <w:t>(一) 交易结果公示后，未成交的</w:t>
      </w:r>
      <w:r>
        <w:rPr>
          <w:rFonts w:hint="eastAsia" w:ascii="仿宋" w:hAnsi="仿宋" w:eastAsia="仿宋"/>
          <w:sz w:val="32"/>
          <w:szCs w:val="32"/>
        </w:rPr>
        <w:t>竞价</w:t>
      </w:r>
      <w:r>
        <w:rPr>
          <w:rFonts w:ascii="仿宋" w:hAnsi="仿宋" w:eastAsia="仿宋"/>
          <w:sz w:val="32"/>
          <w:szCs w:val="32"/>
        </w:rPr>
        <w:t>保证金，通过原渠道无息退还；成交的</w:t>
      </w:r>
      <w:r>
        <w:rPr>
          <w:rFonts w:hint="eastAsia" w:ascii="仿宋" w:hAnsi="仿宋" w:eastAsia="仿宋"/>
          <w:sz w:val="32"/>
          <w:szCs w:val="32"/>
        </w:rPr>
        <w:t>竞价</w:t>
      </w:r>
      <w:r>
        <w:rPr>
          <w:rFonts w:ascii="仿宋" w:hAnsi="仿宋" w:eastAsia="仿宋"/>
          <w:sz w:val="32"/>
          <w:szCs w:val="32"/>
        </w:rPr>
        <w:t>保证金，竞得人与</w:t>
      </w:r>
      <w:r>
        <w:rPr>
          <w:rFonts w:hint="eastAsia" w:ascii="仿宋" w:hAnsi="仿宋" w:eastAsia="仿宋"/>
          <w:sz w:val="32"/>
          <w:szCs w:val="32"/>
        </w:rPr>
        <w:t>资产</w:t>
      </w:r>
      <w:r>
        <w:rPr>
          <w:rFonts w:ascii="仿宋" w:hAnsi="仿宋" w:eastAsia="仿宋"/>
          <w:sz w:val="32"/>
          <w:szCs w:val="32"/>
        </w:rPr>
        <w:t>方签订</w:t>
      </w:r>
      <w:r>
        <w:rPr>
          <w:rFonts w:hint="eastAsia" w:ascii="仿宋" w:hAnsi="仿宋" w:eastAsia="仿宋"/>
          <w:sz w:val="32"/>
          <w:szCs w:val="32"/>
        </w:rPr>
        <w:t>成交</w:t>
      </w:r>
      <w:r>
        <w:rPr>
          <w:rFonts w:ascii="仿宋" w:hAnsi="仿宋" w:eastAsia="仿宋"/>
          <w:sz w:val="32"/>
          <w:szCs w:val="32"/>
        </w:rPr>
        <w:t>合同</w:t>
      </w:r>
      <w:r>
        <w:rPr>
          <w:rFonts w:hint="eastAsia" w:ascii="仿宋" w:hAnsi="仿宋" w:eastAsia="仿宋"/>
          <w:sz w:val="32"/>
          <w:szCs w:val="32"/>
        </w:rPr>
        <w:t>（附件3）</w:t>
      </w:r>
      <w:r>
        <w:rPr>
          <w:rFonts w:ascii="仿宋" w:hAnsi="仿宋" w:eastAsia="仿宋"/>
          <w:sz w:val="32"/>
          <w:szCs w:val="32"/>
        </w:rPr>
        <w:t>并缴清成交价款后，由竞得人通过网上交易系统发起</w:t>
      </w:r>
      <w:r>
        <w:rPr>
          <w:rFonts w:hint="eastAsia" w:ascii="仿宋" w:hAnsi="仿宋" w:eastAsia="仿宋"/>
          <w:sz w:val="32"/>
          <w:szCs w:val="32"/>
        </w:rPr>
        <w:t>竞价</w:t>
      </w:r>
      <w:r>
        <w:rPr>
          <w:rFonts w:ascii="仿宋" w:hAnsi="仿宋" w:eastAsia="仿宋"/>
          <w:sz w:val="32"/>
          <w:szCs w:val="32"/>
        </w:rPr>
        <w:t>保证金退还申请，达州市公共资源交易服务中心按照退还申请原路径予以退还。</w:t>
      </w:r>
    </w:p>
    <w:p>
      <w:pPr>
        <w:spacing w:line="579" w:lineRule="exact"/>
        <w:ind w:firstLine="640" w:firstLineChars="200"/>
        <w:rPr>
          <w:rFonts w:ascii="仿宋" w:hAnsi="仿宋" w:eastAsia="仿宋"/>
          <w:sz w:val="32"/>
          <w:szCs w:val="32"/>
        </w:rPr>
      </w:pPr>
      <w:r>
        <w:rPr>
          <w:rFonts w:ascii="仿宋" w:hAnsi="仿宋" w:eastAsia="仿宋"/>
          <w:sz w:val="32"/>
          <w:szCs w:val="32"/>
        </w:rPr>
        <w:t>以下情形之一者，</w:t>
      </w:r>
      <w:r>
        <w:rPr>
          <w:rFonts w:hint="eastAsia" w:ascii="仿宋" w:hAnsi="仿宋" w:eastAsia="仿宋"/>
          <w:sz w:val="32"/>
          <w:szCs w:val="32"/>
        </w:rPr>
        <w:t>竞价</w:t>
      </w:r>
      <w:r>
        <w:rPr>
          <w:rFonts w:ascii="仿宋" w:hAnsi="仿宋" w:eastAsia="仿宋"/>
          <w:sz w:val="32"/>
          <w:szCs w:val="32"/>
        </w:rPr>
        <w:t>保证金不予退还：</w:t>
      </w:r>
    </w:p>
    <w:p>
      <w:pPr>
        <w:spacing w:line="579" w:lineRule="exact"/>
        <w:ind w:firstLine="640" w:firstLineChars="200"/>
        <w:rPr>
          <w:rFonts w:ascii="仿宋" w:hAnsi="仿宋" w:eastAsia="仿宋"/>
          <w:sz w:val="32"/>
          <w:szCs w:val="32"/>
        </w:rPr>
      </w:pPr>
      <w:r>
        <w:rPr>
          <w:rFonts w:ascii="仿宋" w:hAnsi="仿宋" w:eastAsia="仿宋"/>
          <w:sz w:val="32"/>
          <w:szCs w:val="32"/>
        </w:rPr>
        <w:t>1.意向</w:t>
      </w:r>
      <w:r>
        <w:rPr>
          <w:rFonts w:hint="eastAsia" w:ascii="仿宋" w:hAnsi="仿宋" w:eastAsia="仿宋"/>
          <w:sz w:val="32"/>
          <w:szCs w:val="32"/>
        </w:rPr>
        <w:t>竞价</w:t>
      </w:r>
      <w:r>
        <w:rPr>
          <w:rFonts w:ascii="仿宋" w:hAnsi="仿宋" w:eastAsia="仿宋"/>
          <w:sz w:val="32"/>
          <w:szCs w:val="32"/>
        </w:rPr>
        <w:t>人提供虚假材料的；</w:t>
      </w:r>
    </w:p>
    <w:p>
      <w:pPr>
        <w:spacing w:line="579" w:lineRule="exact"/>
        <w:ind w:firstLine="640" w:firstLineChars="200"/>
        <w:rPr>
          <w:rFonts w:ascii="仿宋" w:hAnsi="仿宋" w:eastAsia="仿宋"/>
          <w:sz w:val="32"/>
          <w:szCs w:val="32"/>
        </w:rPr>
      </w:pPr>
      <w:r>
        <w:rPr>
          <w:rFonts w:ascii="仿宋" w:hAnsi="仿宋" w:eastAsia="仿宋"/>
          <w:sz w:val="32"/>
          <w:szCs w:val="32"/>
        </w:rPr>
        <w:t>2.意向</w:t>
      </w:r>
      <w:r>
        <w:rPr>
          <w:rFonts w:hint="eastAsia" w:ascii="仿宋" w:hAnsi="仿宋" w:eastAsia="仿宋"/>
          <w:sz w:val="32"/>
          <w:szCs w:val="32"/>
        </w:rPr>
        <w:t>竞价</w:t>
      </w:r>
      <w:r>
        <w:rPr>
          <w:rFonts w:ascii="仿宋" w:hAnsi="仿宋" w:eastAsia="仿宋"/>
          <w:sz w:val="32"/>
          <w:szCs w:val="32"/>
        </w:rPr>
        <w:t>人互相串通恶意压价的；</w:t>
      </w:r>
    </w:p>
    <w:p>
      <w:pPr>
        <w:spacing w:line="579" w:lineRule="exact"/>
        <w:ind w:firstLine="640" w:firstLineChars="200"/>
        <w:rPr>
          <w:rFonts w:ascii="仿宋" w:hAnsi="仿宋" w:eastAsia="仿宋"/>
          <w:sz w:val="32"/>
          <w:szCs w:val="32"/>
        </w:rPr>
      </w:pPr>
      <w:r>
        <w:rPr>
          <w:rFonts w:ascii="仿宋" w:hAnsi="仿宋" w:eastAsia="仿宋"/>
          <w:sz w:val="32"/>
          <w:szCs w:val="32"/>
        </w:rPr>
        <w:t>3.意向</w:t>
      </w:r>
      <w:r>
        <w:rPr>
          <w:rFonts w:hint="eastAsia" w:ascii="仿宋" w:hAnsi="仿宋" w:eastAsia="仿宋"/>
          <w:sz w:val="32"/>
          <w:szCs w:val="32"/>
        </w:rPr>
        <w:t>竞价</w:t>
      </w:r>
      <w:r>
        <w:rPr>
          <w:rFonts w:ascii="仿宋" w:hAnsi="仿宋" w:eastAsia="仿宋"/>
          <w:sz w:val="32"/>
          <w:szCs w:val="32"/>
        </w:rPr>
        <w:t>人未认可本项目</w:t>
      </w:r>
      <w:r>
        <w:rPr>
          <w:rFonts w:hint="eastAsia" w:ascii="仿宋" w:hAnsi="仿宋" w:eastAsia="仿宋"/>
          <w:sz w:val="32"/>
          <w:szCs w:val="32"/>
        </w:rPr>
        <w:t>竞价</w:t>
      </w:r>
      <w:r>
        <w:rPr>
          <w:rFonts w:ascii="仿宋" w:hAnsi="仿宋" w:eastAsia="仿宋"/>
          <w:sz w:val="32"/>
          <w:szCs w:val="32"/>
        </w:rPr>
        <w:t>起始价的；</w:t>
      </w:r>
    </w:p>
    <w:p>
      <w:pPr>
        <w:spacing w:line="579" w:lineRule="exact"/>
        <w:ind w:firstLine="640" w:firstLineChars="200"/>
        <w:rPr>
          <w:rFonts w:ascii="仿宋" w:hAnsi="仿宋" w:eastAsia="仿宋"/>
          <w:sz w:val="32"/>
          <w:szCs w:val="32"/>
        </w:rPr>
      </w:pPr>
      <w:r>
        <w:rPr>
          <w:rFonts w:ascii="仿宋" w:hAnsi="仿宋" w:eastAsia="仿宋"/>
          <w:sz w:val="32"/>
          <w:szCs w:val="32"/>
        </w:rPr>
        <w:t>4.竞得人不按时签订</w:t>
      </w:r>
      <w:r>
        <w:rPr>
          <w:rFonts w:hint="eastAsia" w:ascii="仿宋" w:hAnsi="仿宋" w:eastAsia="仿宋"/>
          <w:sz w:val="32"/>
          <w:szCs w:val="32"/>
        </w:rPr>
        <w:t>成交</w:t>
      </w:r>
      <w:r>
        <w:rPr>
          <w:rFonts w:ascii="仿宋" w:hAnsi="仿宋" w:eastAsia="仿宋"/>
          <w:sz w:val="32"/>
          <w:szCs w:val="32"/>
        </w:rPr>
        <w:t>合同或不按时缴纳成交价款的；</w:t>
      </w:r>
    </w:p>
    <w:p>
      <w:pPr>
        <w:spacing w:line="579" w:lineRule="exact"/>
        <w:ind w:firstLine="640" w:firstLineChars="200"/>
        <w:rPr>
          <w:rFonts w:ascii="仿宋" w:hAnsi="仿宋" w:eastAsia="仿宋"/>
          <w:sz w:val="32"/>
          <w:szCs w:val="32"/>
        </w:rPr>
      </w:pPr>
      <w:r>
        <w:rPr>
          <w:rFonts w:ascii="仿宋" w:hAnsi="仿宋" w:eastAsia="仿宋"/>
          <w:sz w:val="32"/>
          <w:szCs w:val="32"/>
        </w:rPr>
        <w:t>（二）本次</w:t>
      </w:r>
      <w:r>
        <w:rPr>
          <w:rFonts w:hint="eastAsia" w:ascii="仿宋" w:hAnsi="仿宋" w:eastAsia="仿宋"/>
          <w:sz w:val="32"/>
          <w:szCs w:val="32"/>
        </w:rPr>
        <w:t>公开竞争性处置</w:t>
      </w:r>
      <w:r>
        <w:rPr>
          <w:rFonts w:ascii="仿宋" w:hAnsi="仿宋" w:eastAsia="仿宋"/>
          <w:sz w:val="32"/>
          <w:szCs w:val="32"/>
        </w:rPr>
        <w:t>所涉及的税费由双方按国家相关法律法规处理（</w:t>
      </w:r>
      <w:r>
        <w:rPr>
          <w:rFonts w:hint="eastAsia" w:ascii="仿宋" w:hAnsi="仿宋" w:eastAsia="仿宋"/>
          <w:sz w:val="32"/>
          <w:szCs w:val="32"/>
        </w:rPr>
        <w:t>资产</w:t>
      </w:r>
      <w:r>
        <w:rPr>
          <w:rFonts w:ascii="仿宋" w:hAnsi="仿宋" w:eastAsia="仿宋"/>
          <w:sz w:val="32"/>
          <w:szCs w:val="32"/>
        </w:rPr>
        <w:t>方不开具税务发票，可以开具</w:t>
      </w:r>
      <w:r>
        <w:rPr>
          <w:rFonts w:hint="eastAsia" w:ascii="仿宋" w:hAnsi="仿宋" w:eastAsia="仿宋"/>
          <w:sz w:val="32"/>
          <w:szCs w:val="32"/>
        </w:rPr>
        <w:t>资产</w:t>
      </w:r>
      <w:r>
        <w:rPr>
          <w:rFonts w:ascii="仿宋" w:hAnsi="仿宋" w:eastAsia="仿宋"/>
          <w:sz w:val="32"/>
          <w:szCs w:val="32"/>
        </w:rPr>
        <w:t>方现有的合法票据）。</w:t>
      </w:r>
    </w:p>
    <w:p>
      <w:pPr>
        <w:spacing w:line="579" w:lineRule="exact"/>
        <w:ind w:firstLine="640" w:firstLineChars="200"/>
        <w:rPr>
          <w:rFonts w:ascii="仿宋" w:hAnsi="仿宋" w:eastAsia="仿宋"/>
          <w:sz w:val="32"/>
          <w:szCs w:val="32"/>
        </w:rPr>
      </w:pPr>
      <w:r>
        <w:rPr>
          <w:rFonts w:ascii="仿宋" w:hAnsi="仿宋" w:eastAsia="仿宋"/>
          <w:sz w:val="32"/>
          <w:szCs w:val="32"/>
        </w:rPr>
        <w:t>（三）本次</w:t>
      </w:r>
      <w:r>
        <w:rPr>
          <w:rFonts w:hint="eastAsia" w:ascii="仿宋" w:hAnsi="仿宋" w:eastAsia="仿宋"/>
          <w:sz w:val="32"/>
          <w:szCs w:val="32"/>
        </w:rPr>
        <w:t>公开竞争性处置</w:t>
      </w:r>
      <w:r>
        <w:rPr>
          <w:rFonts w:ascii="仿宋" w:hAnsi="仿宋" w:eastAsia="仿宋"/>
          <w:sz w:val="32"/>
          <w:szCs w:val="32"/>
        </w:rPr>
        <w:t>实行全程电子化交易方式， 通过达州市公共资源交易服务平台进行，纸质资料不予受理，具体操作方式详见“产权竞买人操作手册”。</w:t>
      </w:r>
    </w:p>
    <w:p>
      <w:pPr>
        <w:spacing w:line="579" w:lineRule="exact"/>
        <w:ind w:firstLine="640" w:firstLineChars="200"/>
        <w:rPr>
          <w:rFonts w:ascii="仿宋" w:hAnsi="仿宋" w:eastAsia="仿宋"/>
          <w:b/>
          <w:color w:val="000000" w:themeColor="text1"/>
          <w:sz w:val="32"/>
          <w:szCs w:val="32"/>
        </w:rPr>
      </w:pPr>
      <w:r>
        <w:rPr>
          <w:rFonts w:ascii="仿宋" w:hAnsi="仿宋" w:eastAsia="仿宋"/>
          <w:color w:val="000000" w:themeColor="text1"/>
          <w:sz w:val="32"/>
          <w:szCs w:val="32"/>
        </w:rPr>
        <w:t>（四）</w:t>
      </w:r>
      <w:r>
        <w:rPr>
          <w:rFonts w:hint="eastAsia" w:ascii="仿宋" w:hAnsi="仿宋" w:eastAsia="仿宋"/>
          <w:b/>
          <w:color w:val="000000" w:themeColor="text1"/>
          <w:sz w:val="32"/>
          <w:szCs w:val="32"/>
        </w:rPr>
        <w:t>意向竞价人对本公告中竞争性处置方式、资产状况、交付标准及相关事项、意向竞价人应具备的条件、资格审查、成交价款支付方式、网上竞价规则、成交通知书、其他事项等内容及所涉交易环节有询问、异议的向资产方提出；意向竞价人对公告期限、网上报名、竞价保证金缴纳截止时间及网上竞价时间、地点、交易服务平台技术方面的询问、异议向交易机构提出。</w:t>
      </w:r>
    </w:p>
    <w:p>
      <w:pPr>
        <w:spacing w:line="579" w:lineRule="exact"/>
        <w:ind w:firstLine="640" w:firstLineChars="200"/>
        <w:rPr>
          <w:rFonts w:ascii="仿宋" w:hAnsi="仿宋" w:eastAsia="仿宋"/>
          <w:sz w:val="32"/>
          <w:szCs w:val="32"/>
        </w:rPr>
      </w:pPr>
      <w:r>
        <w:rPr>
          <w:rFonts w:ascii="仿宋" w:hAnsi="仿宋" w:eastAsia="仿宋"/>
          <w:sz w:val="32"/>
          <w:szCs w:val="32"/>
        </w:rPr>
        <w:t>意向</w:t>
      </w:r>
      <w:r>
        <w:rPr>
          <w:rFonts w:hint="eastAsia" w:ascii="仿宋" w:hAnsi="仿宋" w:eastAsia="仿宋"/>
          <w:sz w:val="32"/>
          <w:szCs w:val="32"/>
        </w:rPr>
        <w:t>竞价</w:t>
      </w:r>
      <w:r>
        <w:rPr>
          <w:rFonts w:ascii="仿宋" w:hAnsi="仿宋" w:eastAsia="仿宋"/>
          <w:sz w:val="32"/>
          <w:szCs w:val="32"/>
        </w:rPr>
        <w:t>人提出的询问、异议，应当明确询问、异议事项。鼓励询问主体对于不损害国家及社会利益或自身合法权益的问题或情形采用询问方式处理解决（包含但不限于文字错误、标点符号）。</w:t>
      </w:r>
    </w:p>
    <w:p>
      <w:pPr>
        <w:spacing w:line="579" w:lineRule="exact"/>
        <w:ind w:firstLine="640" w:firstLineChars="200"/>
        <w:rPr>
          <w:rFonts w:ascii="仿宋" w:hAnsi="仿宋" w:eastAsia="仿宋"/>
          <w:sz w:val="32"/>
          <w:szCs w:val="32"/>
        </w:rPr>
      </w:pPr>
      <w:r>
        <w:rPr>
          <w:rFonts w:ascii="仿宋" w:hAnsi="仿宋" w:eastAsia="仿宋"/>
          <w:sz w:val="32"/>
          <w:szCs w:val="32"/>
        </w:rPr>
        <w:t>认为竞价过程、成交结果使自己的权益受到损害的，可以在知道或者应知其权益受到损害之日起3个工作日内，以书面形式向</w:t>
      </w:r>
      <w:r>
        <w:rPr>
          <w:rFonts w:hint="eastAsia" w:ascii="仿宋" w:hAnsi="仿宋" w:eastAsia="仿宋"/>
          <w:sz w:val="32"/>
          <w:szCs w:val="32"/>
        </w:rPr>
        <w:t>资产</w:t>
      </w:r>
      <w:r>
        <w:rPr>
          <w:rFonts w:ascii="仿宋" w:hAnsi="仿宋" w:eastAsia="仿宋"/>
          <w:sz w:val="32"/>
          <w:szCs w:val="32"/>
        </w:rPr>
        <w:t>方提出异议。</w:t>
      </w:r>
    </w:p>
    <w:p>
      <w:pPr>
        <w:spacing w:line="579" w:lineRule="exact"/>
        <w:ind w:firstLine="640" w:firstLineChars="200"/>
        <w:rPr>
          <w:rFonts w:ascii="仿宋" w:hAnsi="仿宋" w:eastAsia="仿宋"/>
          <w:sz w:val="32"/>
          <w:szCs w:val="32"/>
        </w:rPr>
      </w:pPr>
      <w:r>
        <w:rPr>
          <w:rFonts w:ascii="仿宋" w:hAnsi="仿宋" w:eastAsia="仿宋"/>
          <w:sz w:val="32"/>
          <w:szCs w:val="32"/>
        </w:rPr>
        <w:t>意向</w:t>
      </w:r>
      <w:r>
        <w:rPr>
          <w:rFonts w:hint="eastAsia" w:ascii="仿宋" w:hAnsi="仿宋" w:eastAsia="仿宋"/>
          <w:sz w:val="32"/>
          <w:szCs w:val="32"/>
        </w:rPr>
        <w:t>竞价</w:t>
      </w:r>
      <w:r>
        <w:rPr>
          <w:rFonts w:ascii="仿宋" w:hAnsi="仿宋" w:eastAsia="仿宋"/>
          <w:sz w:val="32"/>
          <w:szCs w:val="32"/>
        </w:rPr>
        <w:t>人应在异议期内一次性提出针对同一交易程序环节的异议。意向</w:t>
      </w:r>
      <w:r>
        <w:rPr>
          <w:rFonts w:hint="eastAsia" w:ascii="仿宋" w:hAnsi="仿宋" w:eastAsia="仿宋"/>
          <w:sz w:val="32"/>
          <w:szCs w:val="32"/>
        </w:rPr>
        <w:t>竞价</w:t>
      </w:r>
      <w:r>
        <w:rPr>
          <w:rFonts w:ascii="仿宋" w:hAnsi="仿宋" w:eastAsia="仿宋"/>
          <w:sz w:val="32"/>
          <w:szCs w:val="32"/>
        </w:rPr>
        <w:t>人应知其权益受到损害之日是指：</w:t>
      </w:r>
    </w:p>
    <w:p>
      <w:pPr>
        <w:spacing w:line="579" w:lineRule="exact"/>
        <w:ind w:firstLine="640" w:firstLineChars="200"/>
        <w:rPr>
          <w:rFonts w:ascii="仿宋" w:hAnsi="仿宋" w:eastAsia="仿宋"/>
          <w:sz w:val="32"/>
          <w:szCs w:val="32"/>
        </w:rPr>
      </w:pPr>
      <w:r>
        <w:rPr>
          <w:rFonts w:ascii="仿宋" w:hAnsi="仿宋" w:eastAsia="仿宋"/>
          <w:sz w:val="32"/>
          <w:szCs w:val="32"/>
        </w:rPr>
        <w:t>1.对可以异议的交易文件提出异议的，为收到交易文件之日或者交易文件公告期限届满之日；</w:t>
      </w:r>
    </w:p>
    <w:p>
      <w:pPr>
        <w:spacing w:line="579" w:lineRule="exact"/>
        <w:ind w:firstLine="640" w:firstLineChars="200"/>
        <w:rPr>
          <w:rFonts w:ascii="仿宋" w:hAnsi="仿宋" w:eastAsia="仿宋"/>
          <w:sz w:val="32"/>
          <w:szCs w:val="32"/>
        </w:rPr>
      </w:pPr>
      <w:r>
        <w:rPr>
          <w:rFonts w:ascii="仿宋" w:hAnsi="仿宋" w:eastAsia="仿宋"/>
          <w:sz w:val="32"/>
          <w:szCs w:val="32"/>
        </w:rPr>
        <w:t>2.对交易过程提出异议的，为各交易程序环节结束之日；</w:t>
      </w:r>
    </w:p>
    <w:p>
      <w:pPr>
        <w:spacing w:line="579" w:lineRule="exact"/>
        <w:ind w:firstLine="640" w:firstLineChars="200"/>
        <w:rPr>
          <w:rFonts w:ascii="仿宋" w:hAnsi="仿宋" w:eastAsia="仿宋"/>
          <w:sz w:val="32"/>
          <w:szCs w:val="32"/>
        </w:rPr>
      </w:pPr>
      <w:r>
        <w:rPr>
          <w:rFonts w:ascii="仿宋" w:hAnsi="仿宋" w:eastAsia="仿宋"/>
          <w:sz w:val="32"/>
          <w:szCs w:val="32"/>
        </w:rPr>
        <w:t>3.对成交结果提出异议的，为成交结果公告期限届满之日。</w:t>
      </w:r>
    </w:p>
    <w:p>
      <w:pPr>
        <w:spacing w:line="579" w:lineRule="exact"/>
        <w:ind w:firstLine="640" w:firstLineChars="200"/>
        <w:rPr>
          <w:rFonts w:ascii="仿宋" w:hAnsi="仿宋" w:eastAsia="仿宋"/>
          <w:sz w:val="32"/>
          <w:szCs w:val="32"/>
        </w:rPr>
      </w:pPr>
      <w:r>
        <w:rPr>
          <w:rFonts w:ascii="仿宋" w:hAnsi="仿宋" w:eastAsia="仿宋"/>
          <w:sz w:val="32"/>
          <w:szCs w:val="32"/>
        </w:rPr>
        <w:t>（五）本项目不接受在线提交异议，意向</w:t>
      </w:r>
      <w:r>
        <w:rPr>
          <w:rFonts w:hint="eastAsia" w:ascii="仿宋" w:hAnsi="仿宋" w:eastAsia="仿宋"/>
          <w:sz w:val="32"/>
          <w:szCs w:val="32"/>
        </w:rPr>
        <w:t>竞价</w:t>
      </w:r>
      <w:r>
        <w:rPr>
          <w:rFonts w:ascii="仿宋" w:hAnsi="仿宋" w:eastAsia="仿宋"/>
          <w:sz w:val="32"/>
          <w:szCs w:val="32"/>
        </w:rPr>
        <w:t>人通过书面形式线下向</w:t>
      </w:r>
      <w:r>
        <w:rPr>
          <w:rFonts w:hint="eastAsia" w:ascii="仿宋" w:hAnsi="仿宋" w:eastAsia="仿宋"/>
          <w:sz w:val="32"/>
          <w:szCs w:val="32"/>
        </w:rPr>
        <w:t>资产</w:t>
      </w:r>
      <w:r>
        <w:rPr>
          <w:rFonts w:ascii="仿宋" w:hAnsi="仿宋" w:eastAsia="仿宋"/>
          <w:sz w:val="32"/>
          <w:szCs w:val="32"/>
        </w:rPr>
        <w:t>方提交异议资料。</w:t>
      </w:r>
    </w:p>
    <w:p>
      <w:pPr>
        <w:spacing w:line="579" w:lineRule="exact"/>
        <w:ind w:firstLine="640" w:firstLineChars="200"/>
        <w:rPr>
          <w:rFonts w:ascii="仿宋" w:hAnsi="仿宋" w:eastAsia="仿宋"/>
          <w:sz w:val="32"/>
          <w:szCs w:val="32"/>
        </w:rPr>
      </w:pPr>
      <w:r>
        <w:rPr>
          <w:rFonts w:ascii="仿宋" w:hAnsi="仿宋" w:eastAsia="仿宋"/>
          <w:sz w:val="32"/>
          <w:szCs w:val="32"/>
        </w:rPr>
        <w:t>（六）意向</w:t>
      </w:r>
      <w:r>
        <w:rPr>
          <w:rFonts w:hint="eastAsia" w:ascii="仿宋" w:hAnsi="仿宋" w:eastAsia="仿宋"/>
          <w:sz w:val="32"/>
          <w:szCs w:val="32"/>
        </w:rPr>
        <w:t>竞价</w:t>
      </w:r>
      <w:r>
        <w:rPr>
          <w:rFonts w:ascii="仿宋" w:hAnsi="仿宋" w:eastAsia="仿宋"/>
          <w:sz w:val="32"/>
          <w:szCs w:val="32"/>
        </w:rPr>
        <w:t>人提出异议时应当准备的资料</w:t>
      </w:r>
    </w:p>
    <w:p>
      <w:pPr>
        <w:spacing w:line="579" w:lineRule="exact"/>
        <w:ind w:firstLine="640" w:firstLineChars="200"/>
        <w:rPr>
          <w:rFonts w:ascii="仿宋" w:hAnsi="仿宋" w:eastAsia="仿宋"/>
          <w:sz w:val="32"/>
          <w:szCs w:val="32"/>
        </w:rPr>
      </w:pPr>
      <w:r>
        <w:rPr>
          <w:rFonts w:ascii="仿宋" w:hAnsi="仿宋" w:eastAsia="仿宋"/>
          <w:sz w:val="32"/>
          <w:szCs w:val="32"/>
        </w:rPr>
        <w:t>1.异议函正本1份（法定代表人或主要负责人签字并加盖公章；若意向</w:t>
      </w:r>
      <w:r>
        <w:rPr>
          <w:rFonts w:hint="eastAsia" w:ascii="仿宋" w:hAnsi="仿宋" w:eastAsia="仿宋"/>
          <w:sz w:val="32"/>
          <w:szCs w:val="32"/>
        </w:rPr>
        <w:t>竞价</w:t>
      </w:r>
      <w:r>
        <w:rPr>
          <w:rFonts w:ascii="仿宋" w:hAnsi="仿宋" w:eastAsia="仿宋"/>
          <w:sz w:val="32"/>
          <w:szCs w:val="32"/>
        </w:rPr>
        <w:t>人为自然人，则须签字）；（格式自拟）</w:t>
      </w:r>
    </w:p>
    <w:p>
      <w:pPr>
        <w:spacing w:line="579" w:lineRule="exact"/>
        <w:ind w:firstLine="640" w:firstLineChars="200"/>
        <w:rPr>
          <w:rFonts w:ascii="仿宋" w:hAnsi="仿宋" w:eastAsia="仿宋"/>
          <w:sz w:val="32"/>
          <w:szCs w:val="32"/>
        </w:rPr>
      </w:pPr>
      <w:r>
        <w:rPr>
          <w:rFonts w:ascii="仿宋" w:hAnsi="仿宋" w:eastAsia="仿宋"/>
          <w:sz w:val="32"/>
          <w:szCs w:val="32"/>
        </w:rPr>
        <w:t>2.法定代表人或主要负责人授权委托书1份（委托代理人办理异议事宜的需提供）；</w:t>
      </w:r>
    </w:p>
    <w:p>
      <w:pPr>
        <w:spacing w:line="579" w:lineRule="exact"/>
        <w:ind w:firstLine="640" w:firstLineChars="200"/>
        <w:rPr>
          <w:rFonts w:ascii="仿宋" w:hAnsi="仿宋" w:eastAsia="仿宋"/>
          <w:sz w:val="32"/>
          <w:szCs w:val="32"/>
        </w:rPr>
      </w:pPr>
      <w:r>
        <w:rPr>
          <w:rFonts w:ascii="仿宋" w:hAnsi="仿宋" w:eastAsia="仿宋"/>
          <w:sz w:val="32"/>
          <w:szCs w:val="32"/>
        </w:rPr>
        <w:t>3.法定代表人或主要负责人身份证复印件1份；若意向</w:t>
      </w:r>
      <w:r>
        <w:rPr>
          <w:rFonts w:hint="eastAsia" w:ascii="仿宋" w:hAnsi="仿宋" w:eastAsia="仿宋"/>
          <w:sz w:val="32"/>
          <w:szCs w:val="32"/>
        </w:rPr>
        <w:t>竞价</w:t>
      </w:r>
      <w:r>
        <w:rPr>
          <w:rFonts w:ascii="仿宋" w:hAnsi="仿宋" w:eastAsia="仿宋"/>
          <w:sz w:val="32"/>
          <w:szCs w:val="32"/>
        </w:rPr>
        <w:t>人为自然人，则提供本人身份证复印件；</w:t>
      </w:r>
    </w:p>
    <w:p>
      <w:pPr>
        <w:spacing w:line="579" w:lineRule="exact"/>
        <w:ind w:firstLine="640" w:firstLineChars="200"/>
        <w:rPr>
          <w:rFonts w:ascii="仿宋" w:hAnsi="仿宋" w:eastAsia="仿宋"/>
          <w:sz w:val="32"/>
          <w:szCs w:val="32"/>
        </w:rPr>
      </w:pPr>
      <w:r>
        <w:rPr>
          <w:rFonts w:ascii="仿宋" w:hAnsi="仿宋" w:eastAsia="仿宋"/>
          <w:sz w:val="32"/>
          <w:szCs w:val="32"/>
        </w:rPr>
        <w:t>4.委托代理人身份证复印件1份（委托代理人办理异议事宜的需提供）；</w:t>
      </w:r>
    </w:p>
    <w:p>
      <w:pPr>
        <w:spacing w:line="579" w:lineRule="exact"/>
        <w:ind w:firstLine="640" w:firstLineChars="200"/>
        <w:rPr>
          <w:rFonts w:ascii="仿宋" w:hAnsi="仿宋" w:eastAsia="仿宋"/>
          <w:sz w:val="32"/>
          <w:szCs w:val="32"/>
        </w:rPr>
      </w:pPr>
      <w:r>
        <w:rPr>
          <w:rFonts w:ascii="仿宋" w:hAnsi="仿宋" w:eastAsia="仿宋"/>
          <w:sz w:val="32"/>
          <w:szCs w:val="32"/>
        </w:rPr>
        <w:t>5.在达州市公共资源交易服务系统中打印</w:t>
      </w:r>
      <w:r>
        <w:rPr>
          <w:rFonts w:hint="eastAsia" w:ascii="仿宋" w:hAnsi="仿宋" w:eastAsia="仿宋"/>
          <w:sz w:val="32"/>
          <w:szCs w:val="32"/>
        </w:rPr>
        <w:t>竞价</w:t>
      </w:r>
      <w:r>
        <w:rPr>
          <w:rFonts w:ascii="仿宋" w:hAnsi="仿宋" w:eastAsia="仿宋"/>
          <w:sz w:val="32"/>
          <w:szCs w:val="32"/>
        </w:rPr>
        <w:t>标的的</w:t>
      </w:r>
      <w:r>
        <w:rPr>
          <w:rFonts w:hint="eastAsia" w:ascii="仿宋" w:hAnsi="仿宋" w:eastAsia="仿宋"/>
          <w:sz w:val="32"/>
          <w:szCs w:val="32"/>
        </w:rPr>
        <w:t>竞价</w:t>
      </w:r>
      <w:r>
        <w:rPr>
          <w:rFonts w:ascii="仿宋" w:hAnsi="仿宋" w:eastAsia="仿宋"/>
          <w:sz w:val="32"/>
          <w:szCs w:val="32"/>
        </w:rPr>
        <w:t>保证金交纳凭证（原件原色扫描件）；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6.针对异议事项必要的证明材料。</w:t>
      </w:r>
    </w:p>
    <w:p>
      <w:pPr>
        <w:spacing w:line="579" w:lineRule="exact"/>
        <w:ind w:firstLine="640" w:firstLineChars="200"/>
        <w:rPr>
          <w:rFonts w:ascii="仿宋" w:hAnsi="仿宋" w:eastAsia="仿宋"/>
          <w:sz w:val="32"/>
          <w:szCs w:val="32"/>
        </w:rPr>
      </w:pPr>
      <w:r>
        <w:rPr>
          <w:rFonts w:ascii="仿宋" w:hAnsi="仿宋" w:eastAsia="仿宋"/>
          <w:sz w:val="32"/>
          <w:szCs w:val="32"/>
        </w:rPr>
        <w:t>（七）联系方式：</w:t>
      </w:r>
    </w:p>
    <w:p>
      <w:pPr>
        <w:spacing w:line="579" w:lineRule="exact"/>
        <w:ind w:firstLine="640" w:firstLineChars="200"/>
        <w:rPr>
          <w:rFonts w:ascii="仿宋" w:hAnsi="仿宋" w:eastAsia="仿宋"/>
          <w:sz w:val="32"/>
          <w:szCs w:val="32"/>
        </w:rPr>
      </w:pPr>
      <w:r>
        <w:rPr>
          <w:rFonts w:hint="eastAsia" w:ascii="仿宋" w:hAnsi="仿宋" w:eastAsia="仿宋"/>
          <w:sz w:val="32"/>
          <w:szCs w:val="32"/>
        </w:rPr>
        <w:t>资产方：达州市水产技术推广站</w:t>
      </w:r>
    </w:p>
    <w:p>
      <w:pPr>
        <w:spacing w:line="579" w:lineRule="exact"/>
        <w:ind w:firstLine="640" w:firstLineChars="200"/>
        <w:rPr>
          <w:rFonts w:ascii="仿宋" w:hAnsi="仿宋" w:eastAsia="仿宋"/>
          <w:sz w:val="32"/>
          <w:szCs w:val="32"/>
        </w:rPr>
      </w:pPr>
      <w:r>
        <w:rPr>
          <w:rFonts w:hint="eastAsia" w:ascii="仿宋" w:hAnsi="仿宋" w:eastAsia="仿宋"/>
          <w:sz w:val="32"/>
          <w:szCs w:val="32"/>
        </w:rPr>
        <w:t>联系人：魏巍</w:t>
      </w:r>
    </w:p>
    <w:p>
      <w:pPr>
        <w:spacing w:line="579" w:lineRule="exact"/>
        <w:ind w:firstLine="640" w:firstLineChars="200"/>
        <w:rPr>
          <w:rFonts w:ascii="仿宋" w:hAnsi="仿宋" w:eastAsia="仿宋"/>
          <w:sz w:val="32"/>
          <w:szCs w:val="32"/>
        </w:rPr>
      </w:pPr>
      <w:r>
        <w:rPr>
          <w:rFonts w:hint="eastAsia" w:ascii="仿宋" w:hAnsi="仿宋" w:eastAsia="仿宋"/>
          <w:sz w:val="32"/>
          <w:szCs w:val="32"/>
        </w:rPr>
        <w:t>联系电话：19160651168</w:t>
      </w:r>
    </w:p>
    <w:p>
      <w:pPr>
        <w:spacing w:line="579" w:lineRule="exact"/>
        <w:ind w:firstLine="640" w:firstLineChars="200"/>
        <w:rPr>
          <w:rFonts w:ascii="仿宋" w:hAnsi="仿宋" w:eastAsia="仿宋"/>
          <w:sz w:val="32"/>
          <w:szCs w:val="32"/>
        </w:rPr>
      </w:pPr>
      <w:r>
        <w:rPr>
          <w:rFonts w:hint="eastAsia" w:ascii="仿宋" w:hAnsi="仿宋" w:eastAsia="仿宋"/>
          <w:sz w:val="32"/>
          <w:szCs w:val="32"/>
        </w:rPr>
        <w:t>交易机构询问联系电话：交易组织科</w:t>
      </w:r>
    </w:p>
    <w:p>
      <w:pPr>
        <w:spacing w:line="579" w:lineRule="exact"/>
        <w:ind w:firstLine="640" w:firstLineChars="200"/>
        <w:rPr>
          <w:rFonts w:ascii="仿宋" w:hAnsi="仿宋" w:eastAsia="仿宋"/>
          <w:sz w:val="32"/>
          <w:szCs w:val="32"/>
        </w:rPr>
      </w:pPr>
      <w:r>
        <w:rPr>
          <w:rFonts w:hint="eastAsia" w:ascii="仿宋" w:hAnsi="仿宋" w:eastAsia="仿宋"/>
          <w:sz w:val="32"/>
          <w:szCs w:val="32"/>
        </w:rPr>
        <w:t>联系电话: 0818-30913</w:t>
      </w:r>
      <w:bookmarkStart w:id="9" w:name="_GoBack"/>
      <w:bookmarkEnd w:id="9"/>
      <w:r>
        <w:rPr>
          <w:rFonts w:hint="eastAsia" w:ascii="仿宋" w:hAnsi="仿宋" w:eastAsia="仿宋"/>
          <w:sz w:val="32"/>
          <w:szCs w:val="32"/>
        </w:rPr>
        <w:t>42</w:t>
      </w:r>
    </w:p>
    <w:p>
      <w:pPr>
        <w:spacing w:line="579" w:lineRule="exact"/>
        <w:ind w:firstLine="640" w:firstLineChars="200"/>
        <w:rPr>
          <w:rFonts w:ascii="仿宋" w:hAnsi="仿宋" w:eastAsia="仿宋"/>
          <w:sz w:val="32"/>
          <w:szCs w:val="32"/>
        </w:rPr>
      </w:pPr>
      <w:r>
        <w:rPr>
          <w:rFonts w:hint="eastAsia" w:ascii="仿宋" w:hAnsi="仿宋" w:eastAsia="仿宋"/>
          <w:sz w:val="32"/>
          <w:szCs w:val="32"/>
        </w:rPr>
        <w:t>交易机构异议联系电话：现场监督科</w:t>
      </w:r>
    </w:p>
    <w:p>
      <w:pPr>
        <w:spacing w:line="579" w:lineRule="exact"/>
        <w:ind w:firstLine="640" w:firstLineChars="200"/>
        <w:rPr>
          <w:rFonts w:ascii="仿宋" w:hAnsi="仿宋" w:eastAsia="仿宋"/>
          <w:sz w:val="32"/>
          <w:szCs w:val="32"/>
        </w:rPr>
      </w:pPr>
      <w:r>
        <w:rPr>
          <w:rFonts w:hint="eastAsia" w:ascii="仿宋" w:hAnsi="仿宋" w:eastAsia="仿宋"/>
          <w:sz w:val="32"/>
          <w:szCs w:val="32"/>
        </w:rPr>
        <w:t>联系电话: 0818-3091350</w:t>
      </w:r>
    </w:p>
    <w:p>
      <w:pPr>
        <w:spacing w:line="579" w:lineRule="exact"/>
        <w:ind w:firstLine="640" w:firstLineChars="200"/>
        <w:rPr>
          <w:rFonts w:ascii="仿宋" w:hAnsi="仿宋" w:eastAsia="仿宋"/>
          <w:sz w:val="32"/>
          <w:szCs w:val="32"/>
        </w:rPr>
      </w:pPr>
      <w:r>
        <w:rPr>
          <w:rFonts w:hint="eastAsia" w:ascii="仿宋" w:hAnsi="仿宋" w:eastAsia="仿宋"/>
          <w:sz w:val="32"/>
          <w:szCs w:val="32"/>
        </w:rPr>
        <w:t>达州市公共资源交易服务平台技术联系电话：0818-3091353</w:t>
      </w:r>
    </w:p>
    <w:p>
      <w:pPr>
        <w:spacing w:line="579" w:lineRule="exact"/>
        <w:ind w:firstLine="640" w:firstLineChars="200"/>
        <w:rPr>
          <w:rFonts w:ascii="黑体" w:hAnsi="黑体" w:eastAsia="黑体"/>
          <w:sz w:val="32"/>
          <w:szCs w:val="32"/>
        </w:rPr>
      </w:pPr>
      <w:r>
        <w:rPr>
          <w:rFonts w:ascii="黑体" w:hAnsi="黑体" w:eastAsia="黑体"/>
          <w:sz w:val="32"/>
          <w:szCs w:val="32"/>
        </w:rPr>
        <w:t>十一、特别提示：</w:t>
      </w:r>
    </w:p>
    <w:p>
      <w:pPr>
        <w:spacing w:line="579" w:lineRule="exact"/>
        <w:ind w:firstLine="640" w:firstLineChars="200"/>
        <w:rPr>
          <w:rFonts w:ascii="仿宋" w:hAnsi="仿宋" w:eastAsia="仿宋"/>
          <w:sz w:val="32"/>
          <w:szCs w:val="32"/>
        </w:rPr>
      </w:pPr>
      <w:r>
        <w:rPr>
          <w:rFonts w:ascii="仿宋" w:hAnsi="仿宋" w:eastAsia="仿宋"/>
          <w:sz w:val="32"/>
          <w:szCs w:val="32"/>
        </w:rPr>
        <w:t>1.意向</w:t>
      </w:r>
      <w:r>
        <w:rPr>
          <w:rFonts w:hint="eastAsia" w:ascii="仿宋" w:hAnsi="仿宋" w:eastAsia="仿宋"/>
          <w:sz w:val="32"/>
          <w:szCs w:val="32"/>
        </w:rPr>
        <w:t>竞价</w:t>
      </w:r>
      <w:r>
        <w:rPr>
          <w:rFonts w:ascii="仿宋" w:hAnsi="仿宋" w:eastAsia="仿宋"/>
          <w:sz w:val="32"/>
          <w:szCs w:val="32"/>
        </w:rPr>
        <w:t>人应授权专人负责，以便及时处理竞价过程中可能出现的异常情况。否则，后果由意向</w:t>
      </w:r>
      <w:r>
        <w:rPr>
          <w:rFonts w:hint="eastAsia" w:ascii="仿宋" w:hAnsi="仿宋" w:eastAsia="仿宋"/>
          <w:sz w:val="32"/>
          <w:szCs w:val="32"/>
        </w:rPr>
        <w:t>竞价</w:t>
      </w:r>
      <w:r>
        <w:rPr>
          <w:rFonts w:ascii="仿宋" w:hAnsi="仿宋" w:eastAsia="仿宋"/>
          <w:sz w:val="32"/>
          <w:szCs w:val="32"/>
        </w:rPr>
        <w:t>人承担。</w:t>
      </w:r>
    </w:p>
    <w:p>
      <w:pPr>
        <w:spacing w:line="579" w:lineRule="exact"/>
        <w:ind w:firstLine="640" w:firstLineChars="200"/>
        <w:rPr>
          <w:rFonts w:ascii="仿宋" w:hAnsi="仿宋" w:eastAsia="仿宋"/>
          <w:sz w:val="32"/>
          <w:szCs w:val="32"/>
        </w:rPr>
      </w:pPr>
      <w:r>
        <w:rPr>
          <w:rFonts w:ascii="仿宋" w:hAnsi="仿宋" w:eastAsia="仿宋"/>
          <w:sz w:val="32"/>
          <w:szCs w:val="32"/>
        </w:rPr>
        <w:t>2. 意向</w:t>
      </w:r>
      <w:r>
        <w:rPr>
          <w:rFonts w:hint="eastAsia" w:ascii="仿宋" w:hAnsi="仿宋" w:eastAsia="仿宋"/>
          <w:sz w:val="32"/>
          <w:szCs w:val="32"/>
        </w:rPr>
        <w:t>竞价</w:t>
      </w:r>
      <w:r>
        <w:rPr>
          <w:rFonts w:ascii="仿宋" w:hAnsi="仿宋" w:eastAsia="仿宋"/>
          <w:sz w:val="32"/>
          <w:szCs w:val="32"/>
        </w:rPr>
        <w:t>人应认真阅读《产权竞买人操作手册》，如有疑问，请联系0818-3091353，提供必要的技术咨询。</w:t>
      </w:r>
    </w:p>
    <w:p>
      <w:pPr>
        <w:spacing w:line="579" w:lineRule="exact"/>
        <w:ind w:firstLine="640" w:firstLineChars="200"/>
        <w:rPr>
          <w:rFonts w:ascii="仿宋" w:hAnsi="仿宋" w:eastAsia="仿宋"/>
          <w:sz w:val="32"/>
          <w:szCs w:val="32"/>
        </w:rPr>
      </w:pPr>
      <w:r>
        <w:rPr>
          <w:rFonts w:ascii="仿宋" w:hAnsi="仿宋" w:eastAsia="仿宋"/>
          <w:sz w:val="32"/>
          <w:szCs w:val="32"/>
        </w:rPr>
        <w:t>3.建议供应商配置：操作系统建议使用Windows 7及以上版本操作系统，1366*768及以上分辨率，配备2G以上内存，2M以上有线宽带网络。</w:t>
      </w:r>
    </w:p>
    <w:p>
      <w:pPr>
        <w:spacing w:line="579" w:lineRule="exact"/>
        <w:ind w:firstLine="640" w:firstLineChars="200"/>
        <w:rPr>
          <w:rFonts w:ascii="仿宋" w:hAnsi="仿宋" w:eastAsia="仿宋"/>
          <w:sz w:val="32"/>
          <w:szCs w:val="32"/>
        </w:rPr>
      </w:pPr>
      <w:r>
        <w:rPr>
          <w:rFonts w:ascii="仿宋" w:hAnsi="仿宋" w:eastAsia="仿宋"/>
          <w:sz w:val="32"/>
          <w:szCs w:val="32"/>
        </w:rPr>
        <w:t>定期对浏览器进行插件扫描，卸载不必要的插件。</w:t>
      </w:r>
    </w:p>
    <w:p>
      <w:pPr>
        <w:spacing w:line="579" w:lineRule="exact"/>
        <w:ind w:firstLine="640" w:firstLineChars="200"/>
        <w:rPr>
          <w:rFonts w:ascii="仿宋" w:hAnsi="仿宋" w:eastAsia="仿宋"/>
          <w:sz w:val="32"/>
          <w:szCs w:val="32"/>
        </w:rPr>
      </w:pPr>
      <w:r>
        <w:rPr>
          <w:rFonts w:ascii="仿宋" w:hAnsi="仿宋" w:eastAsia="仿宋"/>
          <w:sz w:val="32"/>
          <w:szCs w:val="32"/>
        </w:rPr>
        <w:t>定期对系统进行病毒检测。</w:t>
      </w:r>
    </w:p>
    <w:p>
      <w:pPr>
        <w:spacing w:line="579" w:lineRule="exact"/>
        <w:ind w:firstLine="640" w:firstLineChars="200"/>
        <w:rPr>
          <w:rFonts w:ascii="仿宋" w:hAnsi="仿宋" w:eastAsia="仿宋"/>
          <w:sz w:val="32"/>
          <w:szCs w:val="32"/>
        </w:rPr>
      </w:pPr>
      <w:r>
        <w:rPr>
          <w:rFonts w:ascii="仿宋" w:hAnsi="仿宋" w:eastAsia="仿宋"/>
          <w:sz w:val="32"/>
          <w:szCs w:val="32"/>
        </w:rPr>
        <w:t>建议将竞价地址设置为浏览器可信站点，并严格按照CA安装手册等要求完成环境设置及测试。</w:t>
      </w:r>
    </w:p>
    <w:p>
      <w:pPr>
        <w:spacing w:line="579" w:lineRule="exact"/>
        <w:ind w:firstLine="640" w:firstLineChars="200"/>
        <w:rPr>
          <w:rFonts w:ascii="仿宋" w:hAnsi="仿宋" w:eastAsia="仿宋"/>
          <w:sz w:val="32"/>
          <w:szCs w:val="32"/>
        </w:rPr>
      </w:pPr>
      <w:r>
        <w:rPr>
          <w:rFonts w:ascii="仿宋" w:hAnsi="仿宋" w:eastAsia="仿宋"/>
          <w:sz w:val="32"/>
          <w:szCs w:val="32"/>
        </w:rPr>
        <w:t>建议在竞价过程中，调低将系统安装的防火墙软件的安全保护级别至不影响系统性能的级别。</w:t>
      </w:r>
    </w:p>
    <w:p>
      <w:pPr>
        <w:spacing w:line="579" w:lineRule="exact"/>
        <w:ind w:firstLine="640" w:firstLineChars="200"/>
        <w:rPr>
          <w:rFonts w:ascii="仿宋" w:hAnsi="仿宋" w:eastAsia="仿宋"/>
          <w:sz w:val="32"/>
          <w:szCs w:val="32"/>
        </w:rPr>
      </w:pPr>
      <w:r>
        <w:rPr>
          <w:rFonts w:ascii="仿宋" w:hAnsi="仿宋" w:eastAsia="仿宋"/>
          <w:sz w:val="32"/>
          <w:szCs w:val="32"/>
        </w:rPr>
        <w:t>在竞价过程中，请关闭其他与本次竞价无关的应用软件，特别是迅雷、BT等下载软件。</w:t>
      </w:r>
    </w:p>
    <w:p>
      <w:pPr>
        <w:spacing w:line="579" w:lineRule="exact"/>
        <w:ind w:firstLine="640" w:firstLineChars="200"/>
        <w:rPr>
          <w:rFonts w:ascii="仿宋" w:hAnsi="仿宋" w:eastAsia="仿宋"/>
          <w:sz w:val="32"/>
          <w:szCs w:val="32"/>
        </w:rPr>
      </w:pPr>
      <w:r>
        <w:rPr>
          <w:rFonts w:ascii="仿宋" w:hAnsi="仿宋" w:eastAsia="仿宋"/>
          <w:sz w:val="32"/>
          <w:szCs w:val="32"/>
        </w:rPr>
        <w:t>竞价进入延时阶段后，报价请尽量提前，以免突发网络异常情况造成报价不成功而最终导致竞买失败。</w:t>
      </w:r>
    </w:p>
    <w:p>
      <w:pPr>
        <w:spacing w:line="579" w:lineRule="exact"/>
        <w:rPr>
          <w:rFonts w:ascii="仿宋" w:hAnsi="仿宋" w:eastAsia="仿宋"/>
          <w:sz w:val="32"/>
          <w:szCs w:val="32"/>
        </w:rPr>
      </w:pPr>
    </w:p>
    <w:p>
      <w:pPr>
        <w:pStyle w:val="2"/>
      </w:pPr>
    </w:p>
    <w:p>
      <w:pPr>
        <w:spacing w:line="579" w:lineRule="exact"/>
        <w:jc w:val="cente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达州市水产技术推广站</w:t>
      </w:r>
    </w:p>
    <w:p>
      <w:pPr>
        <w:spacing w:line="579" w:lineRule="exact"/>
        <w:ind w:firstLine="3840" w:firstLineChars="1200"/>
        <w:rPr>
          <w:rFonts w:ascii="仿宋" w:hAnsi="仿宋" w:eastAsia="仿宋"/>
          <w:sz w:val="32"/>
          <w:szCs w:val="32"/>
        </w:rPr>
      </w:pPr>
      <w:r>
        <w:rPr>
          <w:rFonts w:ascii="仿宋" w:hAnsi="仿宋" w:eastAsia="仿宋"/>
          <w:sz w:val="32"/>
          <w:szCs w:val="32"/>
        </w:rPr>
        <w:t>达州市公共资源交易服务中心</w:t>
      </w:r>
    </w:p>
    <w:p>
      <w:pPr>
        <w:spacing w:line="579" w:lineRule="exact"/>
        <w:ind w:firstLine="640" w:firstLineChars="200"/>
        <w:rPr>
          <w:rFonts w:ascii="仿宋" w:hAnsi="仿宋" w:eastAsia="仿宋"/>
          <w:sz w:val="32"/>
          <w:szCs w:val="32"/>
        </w:rPr>
      </w:pPr>
      <w:r>
        <w:rPr>
          <w:rFonts w:hint="eastAsia" w:ascii="宋体" w:hAnsi="宋体" w:cs="宋体"/>
          <w:sz w:val="32"/>
          <w:szCs w:val="32"/>
        </w:rPr>
        <w:t> </w:t>
      </w:r>
      <w:r>
        <w:rPr>
          <w:rFonts w:hint="eastAsia" w:ascii="宋体" w:hAnsi="宋体" w:cs="宋体"/>
          <w:sz w:val="32"/>
          <w:szCs w:val="32"/>
          <w:lang w:val="en-US" w:eastAsia="zh-CN"/>
        </w:rPr>
        <w:t xml:space="preserve">                       </w:t>
      </w:r>
      <w:r>
        <w:rPr>
          <w:rFonts w:ascii="仿宋" w:hAnsi="仿宋" w:eastAsia="仿宋"/>
          <w:sz w:val="32"/>
          <w:szCs w:val="32"/>
        </w:rPr>
        <w:t xml:space="preserve"> 202</w:t>
      </w:r>
      <w:r>
        <w:rPr>
          <w:rFonts w:hint="eastAsia" w:ascii="仿宋" w:hAnsi="仿宋" w:eastAsia="仿宋"/>
          <w:sz w:val="32"/>
          <w:szCs w:val="32"/>
        </w:rPr>
        <w:t>4</w:t>
      </w:r>
      <w:r>
        <w:rPr>
          <w:rFonts w:ascii="仿宋" w:hAnsi="仿宋" w:eastAsia="仿宋"/>
          <w:sz w:val="32"/>
          <w:szCs w:val="32"/>
        </w:rPr>
        <w:t>年</w:t>
      </w:r>
      <w:r>
        <w:rPr>
          <w:rFonts w:hint="eastAsia" w:ascii="仿宋" w:hAnsi="仿宋" w:eastAsia="仿宋"/>
          <w:sz w:val="32"/>
          <w:szCs w:val="32"/>
          <w:lang w:val="en-US" w:eastAsia="zh-CN"/>
        </w:rPr>
        <w:t>4</w:t>
      </w:r>
      <w:r>
        <w:rPr>
          <w:rFonts w:ascii="仿宋" w:hAnsi="仿宋" w:eastAsia="仿宋"/>
          <w:sz w:val="32"/>
          <w:szCs w:val="32"/>
        </w:rPr>
        <w:t>月</w:t>
      </w:r>
      <w:r>
        <w:rPr>
          <w:rFonts w:hint="eastAsia" w:ascii="仿宋" w:hAnsi="仿宋" w:eastAsia="仿宋"/>
          <w:sz w:val="32"/>
          <w:szCs w:val="32"/>
        </w:rPr>
        <w:t>1</w:t>
      </w:r>
      <w:r>
        <w:rPr>
          <w:rFonts w:ascii="仿宋" w:hAnsi="仿宋" w:eastAsia="仿宋"/>
          <w:sz w:val="32"/>
          <w:szCs w:val="32"/>
        </w:rPr>
        <w:t>日</w:t>
      </w:r>
    </w:p>
    <w:p>
      <w:pPr>
        <w:spacing w:line="578" w:lineRule="exact"/>
        <w:ind w:firstLine="640" w:firstLineChars="200"/>
        <w:rPr>
          <w:rFonts w:ascii="仿宋" w:hAnsi="仿宋" w:eastAsia="仿宋"/>
          <w:sz w:val="32"/>
          <w:szCs w:val="32"/>
        </w:rPr>
        <w:sectPr>
          <w:footerReference r:id="rId3" w:type="default"/>
          <w:pgSz w:w="11906" w:h="16838"/>
          <w:pgMar w:top="1440" w:right="1800" w:bottom="1440" w:left="1800" w:header="851" w:footer="992" w:gutter="0"/>
          <w:pgNumType w:start="1"/>
          <w:cols w:space="720" w:num="1"/>
          <w:docGrid w:type="lines" w:linePitch="312" w:charSpace="0"/>
        </w:sectPr>
      </w:pPr>
    </w:p>
    <w:p>
      <w:pPr>
        <w:spacing w:line="578" w:lineRule="exact"/>
        <w:rPr>
          <w:rFonts w:ascii="仿宋" w:hAnsi="仿宋" w:eastAsia="仿宋"/>
          <w:sz w:val="32"/>
          <w:szCs w:val="32"/>
        </w:rPr>
      </w:pPr>
      <w:r>
        <w:rPr>
          <w:rFonts w:hint="eastAsia" w:ascii="仿宋" w:hAnsi="仿宋" w:eastAsia="仿宋"/>
          <w:sz w:val="32"/>
          <w:szCs w:val="32"/>
        </w:rPr>
        <w:t>附件1</w:t>
      </w:r>
    </w:p>
    <w:p>
      <w:pPr>
        <w:spacing w:line="578" w:lineRule="exact"/>
        <w:jc w:val="center"/>
        <w:rPr>
          <w:rFonts w:ascii="仿宋" w:hAnsi="仿宋" w:eastAsia="仿宋"/>
          <w:sz w:val="44"/>
          <w:szCs w:val="44"/>
        </w:rPr>
      </w:pPr>
      <w:r>
        <w:rPr>
          <w:rFonts w:hint="eastAsia" w:ascii="仿宋" w:hAnsi="仿宋" w:eastAsia="仿宋"/>
          <w:sz w:val="44"/>
          <w:szCs w:val="44"/>
        </w:rPr>
        <w:t>竞价申请书（样本）</w:t>
      </w:r>
    </w:p>
    <w:p>
      <w:pPr>
        <w:spacing w:line="578" w:lineRule="exact"/>
        <w:ind w:firstLine="640" w:firstLineChars="200"/>
        <w:rPr>
          <w:rFonts w:ascii="仿宋" w:hAnsi="仿宋" w:eastAsia="仿宋"/>
          <w:sz w:val="32"/>
          <w:szCs w:val="32"/>
        </w:rPr>
      </w:pPr>
    </w:p>
    <w:p>
      <w:pPr>
        <w:spacing w:line="578" w:lineRule="exact"/>
        <w:rPr>
          <w:rFonts w:ascii="仿宋" w:hAnsi="仿宋" w:eastAsia="仿宋"/>
          <w:sz w:val="32"/>
          <w:szCs w:val="32"/>
        </w:rPr>
      </w:pPr>
      <w:r>
        <w:rPr>
          <w:rFonts w:hint="eastAsia" w:ascii="仿宋" w:hAnsi="仿宋" w:eastAsia="仿宋"/>
          <w:sz w:val="32"/>
          <w:szCs w:val="32"/>
        </w:rPr>
        <w:t>达州市公共资源交易服务中心：</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 xml:space="preserve"> 经认真阅读关于XXX资产公开竞争性处置相关资料并对其中竞价资产实地察看后，我方完全接受并愿意遵守公告中的规定和要求，对公告及标的现状无异议。</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 xml:space="preserve"> 我方已按要求登录达州市公共资源交易服务中心网完成网上注册、网上报名, 网上递交资格申请材料，我方愿意按处置公告的规定，交纳竞价标的（名称：XXX）的竞价保证金￥万元(大写人民币万元整)、竞价标的（名称：XXX）的竞价保证金￥万元(大写人民币万元整)……。现我方正式申请参加于年月日上午时分（北京时间）在达州市公共资源交易服务平台举行的公开竞争性处置网上竞价。</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我方保证严格遵守网上竞价规定和完全履行处置公告所载意向竞价人的全部义务。若我方在公开处置中以及网上竞价成交后，出现不能按期付款或有其他违约行为，我方愿意承担全部法律责任，并赔偿由此产生的全部损失。</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特此申请。</w:t>
      </w:r>
    </w:p>
    <w:p>
      <w:pPr>
        <w:spacing w:line="578" w:lineRule="exact"/>
        <w:ind w:firstLine="640" w:firstLineChars="200"/>
        <w:rPr>
          <w:rFonts w:ascii="仿宋" w:hAnsi="仿宋" w:eastAsia="仿宋"/>
          <w:sz w:val="32"/>
          <w:szCs w:val="32"/>
        </w:rPr>
      </w:pPr>
    </w:p>
    <w:p>
      <w:pPr>
        <w:spacing w:line="578" w:lineRule="exact"/>
        <w:ind w:firstLine="640" w:firstLineChars="200"/>
        <w:rPr>
          <w:rFonts w:ascii="仿宋" w:hAnsi="仿宋" w:eastAsia="仿宋"/>
          <w:sz w:val="32"/>
          <w:szCs w:val="32"/>
        </w:rPr>
      </w:pPr>
      <w:r>
        <w:rPr>
          <w:rFonts w:hint="eastAsia" w:ascii="仿宋" w:hAnsi="仿宋" w:eastAsia="仿宋"/>
          <w:sz w:val="32"/>
          <w:szCs w:val="32"/>
        </w:rPr>
        <w:t>意向竞价人：（签章）</w:t>
      </w:r>
      <w:r>
        <w:rPr>
          <w:rFonts w:hint="eastAsia" w:ascii="宋体" w:hAnsi="宋体" w:cs="宋体"/>
          <w:sz w:val="32"/>
          <w:szCs w:val="32"/>
        </w:rPr>
        <w:t>        </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联系电话：</w:t>
      </w:r>
      <w:r>
        <w:rPr>
          <w:rFonts w:hint="eastAsia" w:ascii="宋体" w:hAnsi="宋体" w:cs="宋体"/>
          <w:sz w:val="32"/>
          <w:szCs w:val="32"/>
        </w:rPr>
        <w:t>                   </w:t>
      </w:r>
    </w:p>
    <w:p>
      <w:pPr>
        <w:spacing w:line="578" w:lineRule="exact"/>
        <w:ind w:firstLine="640" w:firstLineChars="200"/>
        <w:rPr>
          <w:rFonts w:ascii="仿宋" w:hAnsi="仿宋" w:eastAsia="仿宋"/>
          <w:sz w:val="32"/>
          <w:szCs w:val="32"/>
        </w:rPr>
      </w:pPr>
      <w:r>
        <w:rPr>
          <w:rFonts w:hint="eastAsia" w:ascii="宋体" w:hAnsi="宋体" w:cs="宋体"/>
          <w:sz w:val="32"/>
          <w:szCs w:val="32"/>
        </w:rPr>
        <w:t>                                 </w:t>
      </w:r>
      <w:r>
        <w:rPr>
          <w:rFonts w:hint="eastAsia" w:ascii="仿宋" w:hAnsi="仿宋" w:eastAsia="仿宋"/>
          <w:sz w:val="32"/>
          <w:szCs w:val="32"/>
        </w:rPr>
        <w:t xml:space="preserve">              年</w:t>
      </w:r>
      <w:r>
        <w:rPr>
          <w:rFonts w:hint="eastAsia" w:ascii="宋体" w:hAnsi="宋体" w:cs="宋体"/>
          <w:sz w:val="32"/>
          <w:szCs w:val="32"/>
        </w:rPr>
        <w:t>  </w:t>
      </w:r>
      <w:r>
        <w:rPr>
          <w:rFonts w:hint="eastAsia" w:ascii="仿宋" w:hAnsi="仿宋" w:eastAsia="仿宋"/>
          <w:sz w:val="32"/>
          <w:szCs w:val="32"/>
        </w:rPr>
        <w:t xml:space="preserve"> 月</w:t>
      </w:r>
      <w:r>
        <w:rPr>
          <w:rFonts w:hint="eastAsia" w:ascii="宋体" w:hAnsi="宋体" w:cs="宋体"/>
          <w:sz w:val="32"/>
          <w:szCs w:val="32"/>
        </w:rPr>
        <w:t>  </w:t>
      </w:r>
      <w:r>
        <w:rPr>
          <w:rFonts w:hint="eastAsia" w:ascii="仿宋" w:hAnsi="仿宋" w:eastAsia="仿宋"/>
          <w:sz w:val="32"/>
          <w:szCs w:val="32"/>
        </w:rPr>
        <w:t xml:space="preserve"> 日    </w:t>
      </w:r>
    </w:p>
    <w:p>
      <w:pPr>
        <w:spacing w:line="578" w:lineRule="exact"/>
        <w:rPr>
          <w:rFonts w:ascii="仿宋" w:hAnsi="仿宋" w:eastAsia="仿宋"/>
          <w:sz w:val="32"/>
          <w:szCs w:val="32"/>
        </w:rPr>
      </w:pPr>
      <w:r>
        <w:rPr>
          <w:rFonts w:hint="eastAsia" w:ascii="仿宋" w:hAnsi="仿宋" w:eastAsia="仿宋"/>
          <w:sz w:val="32"/>
          <w:szCs w:val="32"/>
        </w:rPr>
        <w:t>附件2</w:t>
      </w:r>
      <w:r>
        <w:rPr>
          <w:rFonts w:hint="eastAsia" w:ascii="宋体" w:hAnsi="宋体" w:cs="宋体"/>
          <w:sz w:val="32"/>
          <w:szCs w:val="32"/>
        </w:rPr>
        <w:t> </w:t>
      </w:r>
    </w:p>
    <w:p>
      <w:pPr>
        <w:spacing w:line="578" w:lineRule="exact"/>
        <w:jc w:val="center"/>
        <w:rPr>
          <w:rFonts w:ascii="仿宋" w:hAnsi="仿宋" w:eastAsia="仿宋"/>
          <w:sz w:val="44"/>
          <w:szCs w:val="44"/>
        </w:rPr>
      </w:pPr>
      <w:r>
        <w:rPr>
          <w:rFonts w:hint="eastAsia" w:ascii="仿宋" w:hAnsi="仿宋" w:eastAsia="仿宋"/>
          <w:sz w:val="44"/>
          <w:szCs w:val="44"/>
        </w:rPr>
        <w:t>授 权 委 托 书</w:t>
      </w:r>
    </w:p>
    <w:p>
      <w:pPr>
        <w:spacing w:line="578" w:lineRule="exact"/>
        <w:ind w:firstLine="640" w:firstLineChars="200"/>
        <w:rPr>
          <w:rFonts w:ascii="仿宋" w:hAnsi="仿宋" w:eastAsia="仿宋"/>
          <w:sz w:val="32"/>
          <w:szCs w:val="32"/>
        </w:rPr>
      </w:pPr>
    </w:p>
    <w:p>
      <w:pPr>
        <w:spacing w:line="578" w:lineRule="exact"/>
        <w:ind w:firstLine="640" w:firstLineChars="200"/>
        <w:rPr>
          <w:rFonts w:ascii="仿宋" w:hAnsi="仿宋" w:eastAsia="仿宋"/>
          <w:sz w:val="32"/>
          <w:szCs w:val="32"/>
        </w:rPr>
      </w:pPr>
      <w:r>
        <w:rPr>
          <w:rFonts w:hint="eastAsia" w:ascii="宋体" w:hAnsi="宋体" w:cs="宋体"/>
          <w:sz w:val="32"/>
          <w:szCs w:val="32"/>
        </w:rPr>
        <w:t>    </w:t>
      </w:r>
      <w:r>
        <w:rPr>
          <w:rFonts w:hint="eastAsia" w:ascii="仿宋" w:hAnsi="仿宋" w:eastAsia="仿宋"/>
          <w:sz w:val="32"/>
          <w:szCs w:val="32"/>
        </w:rPr>
        <w:t>：</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本授权声明：</w:t>
      </w:r>
      <w:r>
        <w:rPr>
          <w:rFonts w:hint="eastAsia" w:ascii="宋体" w:hAnsi="宋体" w:cs="宋体"/>
          <w:sz w:val="32"/>
          <w:szCs w:val="32"/>
        </w:rPr>
        <w:t>               </w:t>
      </w:r>
      <w:r>
        <w:rPr>
          <w:rFonts w:hint="eastAsia" w:ascii="仿宋" w:hAnsi="仿宋" w:eastAsia="仿宋"/>
          <w:sz w:val="32"/>
          <w:szCs w:val="32"/>
        </w:rPr>
        <w:t>（意向竞价人名称）</w:t>
      </w:r>
      <w:r>
        <w:rPr>
          <w:rFonts w:hint="eastAsia" w:ascii="宋体" w:hAnsi="宋体" w:cs="宋体"/>
          <w:sz w:val="32"/>
          <w:szCs w:val="32"/>
        </w:rPr>
        <w:t>          </w:t>
      </w:r>
      <w:r>
        <w:rPr>
          <w:rFonts w:hint="eastAsia" w:ascii="仿宋" w:hAnsi="仿宋" w:eastAsia="仿宋"/>
          <w:sz w:val="32"/>
          <w:szCs w:val="32"/>
        </w:rPr>
        <w:t>（法定代表人（负责人）姓名、职务）授权</w:t>
      </w:r>
      <w:r>
        <w:rPr>
          <w:rFonts w:hint="eastAsia" w:ascii="宋体" w:hAnsi="宋体" w:cs="宋体"/>
          <w:sz w:val="32"/>
          <w:szCs w:val="32"/>
        </w:rPr>
        <w:t>                </w:t>
      </w:r>
      <w:r>
        <w:rPr>
          <w:rFonts w:hint="eastAsia" w:ascii="仿宋" w:hAnsi="仿宋" w:eastAsia="仿宋"/>
          <w:sz w:val="32"/>
          <w:szCs w:val="32"/>
        </w:rPr>
        <w:t>（被授权人姓名、职务）为我方</w:t>
      </w:r>
      <w:r>
        <w:rPr>
          <w:rFonts w:hint="eastAsia" w:ascii="宋体" w:hAnsi="宋体" w:cs="宋体"/>
          <w:sz w:val="32"/>
          <w:szCs w:val="32"/>
        </w:rPr>
        <w:t> </w:t>
      </w:r>
      <w:r>
        <w:rPr>
          <w:rFonts w:hint="eastAsia" w:ascii="仿宋" w:hAnsi="仿宋" w:eastAsia="仿宋"/>
          <w:sz w:val="32"/>
          <w:szCs w:val="32"/>
        </w:rPr>
        <w:t>“</w:t>
      </w:r>
      <w:r>
        <w:rPr>
          <w:rFonts w:hint="eastAsia" w:ascii="宋体" w:hAnsi="宋体" w:cs="宋体"/>
          <w:sz w:val="32"/>
          <w:szCs w:val="32"/>
        </w:rPr>
        <w:t>              </w:t>
      </w:r>
      <w:r>
        <w:rPr>
          <w:rFonts w:hint="eastAsia" w:ascii="仿宋" w:hAnsi="仿宋" w:eastAsia="仿宋"/>
          <w:sz w:val="32"/>
          <w:szCs w:val="32"/>
        </w:rPr>
        <w:t>” 项目网上竞价的合法代表，以我方名义全权处理该项目有关网上竞价、签订成交确认书、成交合同以及执行合同等一切事宜。</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特此声明。</w:t>
      </w:r>
    </w:p>
    <w:p>
      <w:pPr>
        <w:spacing w:line="578" w:lineRule="exact"/>
        <w:ind w:firstLine="640" w:firstLineChars="200"/>
        <w:rPr>
          <w:rFonts w:ascii="仿宋" w:hAnsi="仿宋" w:eastAsia="仿宋"/>
          <w:sz w:val="32"/>
          <w:szCs w:val="32"/>
        </w:rPr>
      </w:pPr>
      <w:r>
        <w:rPr>
          <w:rFonts w:hint="eastAsia" w:ascii="宋体" w:hAnsi="宋体" w:cs="宋体"/>
          <w:sz w:val="32"/>
          <w:szCs w:val="32"/>
        </w:rPr>
        <w:t> </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法定代表人（负责人）：</w:t>
      </w:r>
      <w:r>
        <w:rPr>
          <w:rFonts w:hint="eastAsia" w:ascii="宋体" w:hAnsi="宋体" w:cs="宋体"/>
          <w:sz w:val="32"/>
          <w:szCs w:val="32"/>
        </w:rPr>
        <w:t>   </w:t>
      </w:r>
      <w:r>
        <w:rPr>
          <w:rFonts w:hint="eastAsia" w:ascii="仿宋" w:hAnsi="仿宋" w:eastAsia="仿宋"/>
          <w:sz w:val="32"/>
          <w:szCs w:val="32"/>
        </w:rPr>
        <w:t>（签章）</w:t>
      </w:r>
      <w:r>
        <w:rPr>
          <w:rFonts w:hint="eastAsia" w:ascii="宋体" w:hAnsi="宋体" w:cs="宋体"/>
          <w:sz w:val="32"/>
          <w:szCs w:val="32"/>
        </w:rPr>
        <w:t>      </w:t>
      </w:r>
    </w:p>
    <w:p>
      <w:pPr>
        <w:spacing w:line="578" w:lineRule="exact"/>
        <w:ind w:firstLine="640" w:firstLineChars="200"/>
        <w:rPr>
          <w:rFonts w:ascii="仿宋" w:hAnsi="仿宋" w:eastAsia="仿宋"/>
          <w:sz w:val="32"/>
          <w:szCs w:val="32"/>
        </w:rPr>
      </w:pPr>
      <w:r>
        <w:rPr>
          <w:rFonts w:hint="eastAsia" w:ascii="宋体" w:hAnsi="宋体" w:cs="宋体"/>
          <w:sz w:val="32"/>
          <w:szCs w:val="32"/>
        </w:rPr>
        <w:t> </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授权代表：</w:t>
      </w:r>
      <w:r>
        <w:rPr>
          <w:rFonts w:hint="eastAsia" w:ascii="宋体" w:hAnsi="宋体" w:cs="宋体"/>
          <w:sz w:val="32"/>
          <w:szCs w:val="32"/>
        </w:rPr>
        <w:t>     </w:t>
      </w:r>
      <w:r>
        <w:rPr>
          <w:rFonts w:hint="eastAsia" w:ascii="仿宋" w:hAnsi="仿宋" w:eastAsia="仿宋"/>
          <w:sz w:val="32"/>
          <w:szCs w:val="32"/>
        </w:rPr>
        <w:t>（签章）</w:t>
      </w:r>
      <w:r>
        <w:rPr>
          <w:rFonts w:hint="eastAsia" w:ascii="宋体" w:hAnsi="宋体" w:cs="宋体"/>
          <w:sz w:val="32"/>
          <w:szCs w:val="32"/>
        </w:rPr>
        <w:t>      </w:t>
      </w:r>
    </w:p>
    <w:p>
      <w:pPr>
        <w:spacing w:line="578" w:lineRule="exact"/>
        <w:ind w:firstLine="640" w:firstLineChars="200"/>
        <w:rPr>
          <w:rFonts w:ascii="仿宋" w:hAnsi="仿宋" w:eastAsia="仿宋"/>
          <w:sz w:val="32"/>
          <w:szCs w:val="32"/>
        </w:rPr>
      </w:pPr>
      <w:r>
        <w:rPr>
          <w:rFonts w:hint="eastAsia" w:ascii="宋体" w:hAnsi="宋体" w:cs="宋体"/>
          <w:sz w:val="32"/>
          <w:szCs w:val="32"/>
        </w:rPr>
        <w:t> </w:t>
      </w:r>
    </w:p>
    <w:p>
      <w:pPr>
        <w:spacing w:line="578" w:lineRule="exact"/>
        <w:ind w:firstLine="640" w:firstLineChars="200"/>
        <w:rPr>
          <w:rFonts w:ascii="仿宋" w:hAnsi="仿宋" w:eastAsia="仿宋"/>
          <w:sz w:val="32"/>
          <w:szCs w:val="32"/>
        </w:rPr>
      </w:pPr>
      <w:r>
        <w:rPr>
          <w:rFonts w:hint="eastAsia" w:ascii="宋体" w:hAnsi="宋体" w:cs="宋体"/>
          <w:sz w:val="32"/>
          <w:szCs w:val="32"/>
        </w:rPr>
        <w:t> </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日</w:t>
      </w:r>
      <w:r>
        <w:rPr>
          <w:rFonts w:hint="eastAsia" w:ascii="宋体" w:hAnsi="宋体" w:cs="宋体"/>
          <w:sz w:val="32"/>
          <w:szCs w:val="32"/>
        </w:rPr>
        <w:t>  </w:t>
      </w:r>
      <w:r>
        <w:rPr>
          <w:rFonts w:hint="eastAsia" w:ascii="仿宋" w:hAnsi="仿宋" w:eastAsia="仿宋"/>
          <w:sz w:val="32"/>
          <w:szCs w:val="32"/>
        </w:rPr>
        <w:t>期：年月日</w:t>
      </w:r>
    </w:p>
    <w:p>
      <w:pPr>
        <w:spacing w:line="578" w:lineRule="exact"/>
        <w:ind w:firstLine="640" w:firstLineChars="200"/>
        <w:rPr>
          <w:rFonts w:ascii="仿宋" w:hAnsi="仿宋" w:eastAsia="仿宋"/>
          <w:sz w:val="32"/>
          <w:szCs w:val="32"/>
        </w:rPr>
      </w:pPr>
    </w:p>
    <w:p>
      <w:pPr>
        <w:spacing w:line="578" w:lineRule="exact"/>
        <w:ind w:firstLine="640" w:firstLineChars="200"/>
        <w:rPr>
          <w:rFonts w:ascii="仿宋" w:hAnsi="仿宋" w:eastAsia="仿宋"/>
          <w:sz w:val="32"/>
          <w:szCs w:val="32"/>
        </w:rPr>
      </w:pPr>
    </w:p>
    <w:bookmarkEnd w:id="0"/>
    <w:bookmarkEnd w:id="1"/>
    <w:bookmarkEnd w:id="2"/>
    <w:bookmarkEnd w:id="3"/>
    <w:bookmarkEnd w:id="4"/>
    <w:p>
      <w:pPr>
        <w:spacing w:line="578" w:lineRule="exact"/>
        <w:ind w:firstLine="640" w:firstLineChars="200"/>
        <w:rPr>
          <w:rFonts w:ascii="仿宋" w:hAnsi="仿宋" w:eastAsia="仿宋"/>
          <w:sz w:val="32"/>
          <w:szCs w:val="32"/>
        </w:rPr>
      </w:pPr>
    </w:p>
    <w:p>
      <w:pPr>
        <w:spacing w:line="578" w:lineRule="exact"/>
        <w:ind w:firstLine="640" w:firstLineChars="200"/>
        <w:rPr>
          <w:rFonts w:ascii="仿宋" w:hAnsi="仿宋" w:eastAsia="仿宋"/>
          <w:sz w:val="32"/>
          <w:szCs w:val="32"/>
        </w:rPr>
      </w:pPr>
    </w:p>
    <w:p>
      <w:pPr>
        <w:spacing w:line="578" w:lineRule="exact"/>
        <w:rPr>
          <w:rFonts w:ascii="仿宋" w:hAnsi="仿宋" w:eastAsia="仿宋"/>
          <w:sz w:val="32"/>
          <w:szCs w:val="32"/>
        </w:rPr>
      </w:pPr>
    </w:p>
    <w:p>
      <w:pPr>
        <w:pStyle w:val="7"/>
        <w:rPr>
          <w:rFonts w:ascii="仿宋" w:hAnsi="仿宋" w:eastAsia="仿宋"/>
        </w:rPr>
      </w:pPr>
      <w:r>
        <w:rPr>
          <w:rFonts w:hint="eastAsia" w:ascii="仿宋" w:hAnsi="仿宋" w:eastAsia="仿宋"/>
          <w:sz w:val="32"/>
          <w:szCs w:val="32"/>
        </w:rPr>
        <w:t>附件3</w:t>
      </w:r>
    </w:p>
    <w:bookmarkEnd w:id="5"/>
    <w:bookmarkEnd w:id="6"/>
    <w:bookmarkEnd w:id="7"/>
    <w:bookmarkEnd w:id="8"/>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达州市水产技术推广站部分固定资产报废处置协议</w:t>
      </w:r>
    </w:p>
    <w:p>
      <w:pPr>
        <w:pStyle w:val="2"/>
        <w:ind w:firstLine="0"/>
        <w:rPr>
          <w:sz w:val="44"/>
          <w:szCs w:val="44"/>
        </w:rPr>
      </w:pP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甲、乙双方依照《中华人民共和国合同法》及其他有关法律法规的的规定，在平等、自愿、协商一致的基础上，就部分固定资产报废处置事宜，订立本协议。</w:t>
      </w:r>
    </w:p>
    <w:p>
      <w:pPr>
        <w:pStyle w:val="2"/>
        <w:numPr>
          <w:ilvl w:val="0"/>
          <w:numId w:val="1"/>
        </w:numPr>
        <w:rPr>
          <w:rFonts w:ascii="黑体" w:hAnsi="黑体" w:eastAsia="黑体" w:cs="黑体"/>
          <w:sz w:val="32"/>
          <w:szCs w:val="32"/>
        </w:rPr>
      </w:pPr>
      <w:r>
        <w:rPr>
          <w:rFonts w:hint="eastAsia" w:ascii="黑体" w:hAnsi="黑体" w:eastAsia="黑体" w:cs="黑体"/>
          <w:sz w:val="32"/>
          <w:szCs w:val="32"/>
        </w:rPr>
        <w:t>报废固定资产明细</w:t>
      </w:r>
    </w:p>
    <w:p>
      <w:pPr>
        <w:pStyle w:val="2"/>
        <w:ind w:firstLine="640" w:firstLineChars="200"/>
        <w:rPr>
          <w:rFonts w:ascii="Times New Roman" w:hAnsi="Times New Roman"/>
          <w:sz w:val="32"/>
          <w:szCs w:val="32"/>
        </w:rPr>
      </w:pPr>
      <w:r>
        <w:rPr>
          <w:rFonts w:hint="eastAsia" w:ascii="仿宋_GB2312" w:hAnsi="仿宋_GB2312" w:eastAsia="仿宋_GB2312" w:cs="仿宋_GB2312"/>
          <w:sz w:val="32"/>
          <w:szCs w:val="32"/>
        </w:rPr>
        <w:t>我单位报废资产包括显微镜1台，发电机1台，门1套，饲料加工机械及机组1组。</w:t>
      </w:r>
    </w:p>
    <w:p>
      <w:pPr>
        <w:pStyle w:val="2"/>
        <w:ind w:firstLine="640" w:firstLineChars="200"/>
        <w:rPr>
          <w:rFonts w:ascii="Times New Roman" w:hAnsi="Times New Roman"/>
          <w:sz w:val="32"/>
          <w:szCs w:val="32"/>
        </w:rPr>
      </w:pPr>
      <w:r>
        <w:rPr>
          <w:rFonts w:ascii="Times New Roman" w:hAnsi="Times New Roman" w:eastAsia="黑体"/>
          <w:sz w:val="32"/>
          <w:szCs w:val="32"/>
        </w:rPr>
        <w:t>二、报废固定资产交付地点及</w:t>
      </w:r>
      <w:r>
        <w:rPr>
          <w:rFonts w:hint="eastAsia" w:ascii="Times New Roman" w:hAnsi="Times New Roman" w:eastAsia="黑体"/>
          <w:sz w:val="32"/>
          <w:szCs w:val="32"/>
        </w:rPr>
        <w:t>运输</w:t>
      </w:r>
      <w:r>
        <w:rPr>
          <w:rFonts w:ascii="Times New Roman" w:hAnsi="Times New Roman" w:eastAsia="黑体"/>
          <w:sz w:val="32"/>
          <w:szCs w:val="32"/>
        </w:rPr>
        <w:t>费用支付</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（一）报废资产装卸、运输、拆解、称重等安全责任由竞得人承担。</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（二）交货地点：达州市大竹县乌木镇堡子村6组。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（三）资产现场拆解费、装卸费用、称重费用及运输费用等由竞得人承担。</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、成交</w:t>
      </w:r>
      <w:r>
        <w:rPr>
          <w:rFonts w:hint="eastAsia" w:ascii="黑体" w:hAnsi="黑体" w:eastAsia="黑体"/>
          <w:sz w:val="32"/>
          <w:szCs w:val="32"/>
        </w:rPr>
        <w:t>竞价保证金退回方式</w:t>
      </w:r>
    </w:p>
    <w:p>
      <w:pPr>
        <w:spacing w:line="579" w:lineRule="exact"/>
        <w:ind w:firstLine="640" w:firstLineChars="200"/>
        <w:rPr>
          <w:rFonts w:ascii="仿宋" w:hAnsi="仿宋" w:eastAsia="仿宋"/>
          <w:sz w:val="32"/>
          <w:szCs w:val="32"/>
        </w:rPr>
      </w:pPr>
      <w:r>
        <w:rPr>
          <w:rFonts w:ascii="仿宋" w:hAnsi="仿宋" w:eastAsia="仿宋"/>
          <w:sz w:val="32"/>
          <w:szCs w:val="32"/>
        </w:rPr>
        <w:t>成交的</w:t>
      </w:r>
      <w:r>
        <w:rPr>
          <w:rFonts w:hint="eastAsia" w:ascii="仿宋" w:hAnsi="仿宋" w:eastAsia="仿宋"/>
          <w:sz w:val="32"/>
          <w:szCs w:val="32"/>
        </w:rPr>
        <w:t>竞价</w:t>
      </w:r>
      <w:r>
        <w:rPr>
          <w:rFonts w:ascii="仿宋" w:hAnsi="仿宋" w:eastAsia="仿宋"/>
          <w:sz w:val="32"/>
          <w:szCs w:val="32"/>
        </w:rPr>
        <w:t>保证金，</w:t>
      </w:r>
      <w:r>
        <w:rPr>
          <w:rFonts w:hint="eastAsia" w:ascii="仿宋" w:hAnsi="仿宋" w:eastAsia="仿宋"/>
          <w:sz w:val="32"/>
          <w:szCs w:val="32"/>
        </w:rPr>
        <w:t>由甲方与乙方</w:t>
      </w:r>
      <w:r>
        <w:rPr>
          <w:rFonts w:ascii="仿宋" w:hAnsi="仿宋" w:eastAsia="仿宋"/>
          <w:sz w:val="32"/>
          <w:szCs w:val="32"/>
        </w:rPr>
        <w:t>签订</w:t>
      </w:r>
      <w:r>
        <w:rPr>
          <w:rFonts w:hint="eastAsia" w:ascii="仿宋" w:hAnsi="仿宋" w:eastAsia="仿宋"/>
          <w:sz w:val="32"/>
          <w:szCs w:val="32"/>
        </w:rPr>
        <w:t>签订合同</w:t>
      </w:r>
      <w:r>
        <w:rPr>
          <w:rFonts w:ascii="仿宋" w:hAnsi="仿宋" w:eastAsia="仿宋"/>
          <w:sz w:val="32"/>
          <w:szCs w:val="32"/>
        </w:rPr>
        <w:t>并缴清成交价款后，由</w:t>
      </w:r>
      <w:r>
        <w:rPr>
          <w:rFonts w:hint="eastAsia" w:ascii="仿宋" w:hAnsi="仿宋" w:eastAsia="仿宋"/>
          <w:sz w:val="32"/>
          <w:szCs w:val="32"/>
        </w:rPr>
        <w:t>甲方</w:t>
      </w:r>
      <w:r>
        <w:rPr>
          <w:rFonts w:ascii="仿宋" w:hAnsi="仿宋" w:eastAsia="仿宋"/>
          <w:sz w:val="32"/>
          <w:szCs w:val="32"/>
        </w:rPr>
        <w:t>通过网上交易系统发起</w:t>
      </w:r>
      <w:r>
        <w:rPr>
          <w:rFonts w:hint="eastAsia" w:ascii="仿宋" w:hAnsi="仿宋" w:eastAsia="仿宋"/>
          <w:sz w:val="32"/>
          <w:szCs w:val="32"/>
        </w:rPr>
        <w:t>竞价</w:t>
      </w:r>
      <w:r>
        <w:rPr>
          <w:rFonts w:ascii="仿宋" w:hAnsi="仿宋" w:eastAsia="仿宋"/>
          <w:sz w:val="32"/>
          <w:szCs w:val="32"/>
        </w:rPr>
        <w:t>保证金退还申请，达州市公共资源交易服务中心按照退还申请原路径予以退还。</w:t>
      </w:r>
    </w:p>
    <w:p>
      <w:pPr>
        <w:spacing w:line="579" w:lineRule="exact"/>
        <w:ind w:firstLine="640" w:firstLineChars="200"/>
        <w:rPr>
          <w:rFonts w:ascii="仿宋" w:hAnsi="仿宋" w:eastAsia="仿宋"/>
          <w:sz w:val="32"/>
          <w:szCs w:val="32"/>
        </w:rPr>
      </w:pPr>
      <w:r>
        <w:rPr>
          <w:rFonts w:ascii="仿宋" w:hAnsi="仿宋" w:eastAsia="仿宋"/>
          <w:sz w:val="32"/>
          <w:szCs w:val="32"/>
        </w:rPr>
        <w:t>以下情形之一者，</w:t>
      </w:r>
      <w:r>
        <w:rPr>
          <w:rFonts w:hint="eastAsia" w:ascii="仿宋" w:hAnsi="仿宋" w:eastAsia="仿宋"/>
          <w:sz w:val="32"/>
          <w:szCs w:val="32"/>
        </w:rPr>
        <w:t>竞价</w:t>
      </w:r>
      <w:r>
        <w:rPr>
          <w:rFonts w:ascii="仿宋" w:hAnsi="仿宋" w:eastAsia="仿宋"/>
          <w:sz w:val="32"/>
          <w:szCs w:val="32"/>
        </w:rPr>
        <w:t>保证金不予退还：</w:t>
      </w:r>
    </w:p>
    <w:p>
      <w:pPr>
        <w:spacing w:line="579" w:lineRule="exact"/>
        <w:ind w:firstLine="640" w:firstLineChars="200"/>
        <w:rPr>
          <w:rFonts w:ascii="仿宋" w:hAnsi="仿宋" w:eastAsia="仿宋"/>
          <w:sz w:val="32"/>
          <w:szCs w:val="32"/>
        </w:rPr>
      </w:pPr>
      <w:r>
        <w:rPr>
          <w:rFonts w:ascii="仿宋" w:hAnsi="仿宋" w:eastAsia="仿宋"/>
          <w:sz w:val="32"/>
          <w:szCs w:val="32"/>
        </w:rPr>
        <w:t>1.意向</w:t>
      </w:r>
      <w:r>
        <w:rPr>
          <w:rFonts w:hint="eastAsia" w:ascii="仿宋" w:hAnsi="仿宋" w:eastAsia="仿宋"/>
          <w:sz w:val="32"/>
          <w:szCs w:val="32"/>
        </w:rPr>
        <w:t>竞价</w:t>
      </w:r>
      <w:r>
        <w:rPr>
          <w:rFonts w:ascii="仿宋" w:hAnsi="仿宋" w:eastAsia="仿宋"/>
          <w:sz w:val="32"/>
          <w:szCs w:val="32"/>
        </w:rPr>
        <w:t>人提供虚假材料的；</w:t>
      </w:r>
    </w:p>
    <w:p>
      <w:pPr>
        <w:spacing w:line="579" w:lineRule="exact"/>
        <w:ind w:firstLine="640" w:firstLineChars="200"/>
        <w:rPr>
          <w:rFonts w:ascii="仿宋" w:hAnsi="仿宋" w:eastAsia="仿宋"/>
          <w:sz w:val="32"/>
          <w:szCs w:val="32"/>
        </w:rPr>
      </w:pPr>
      <w:r>
        <w:rPr>
          <w:rFonts w:ascii="仿宋" w:hAnsi="仿宋" w:eastAsia="仿宋"/>
          <w:sz w:val="32"/>
          <w:szCs w:val="32"/>
        </w:rPr>
        <w:t>2.意向</w:t>
      </w:r>
      <w:r>
        <w:rPr>
          <w:rFonts w:hint="eastAsia" w:ascii="仿宋" w:hAnsi="仿宋" w:eastAsia="仿宋"/>
          <w:sz w:val="32"/>
          <w:szCs w:val="32"/>
        </w:rPr>
        <w:t>竞价</w:t>
      </w:r>
      <w:r>
        <w:rPr>
          <w:rFonts w:ascii="仿宋" w:hAnsi="仿宋" w:eastAsia="仿宋"/>
          <w:sz w:val="32"/>
          <w:szCs w:val="32"/>
        </w:rPr>
        <w:t>人互相串通恶意压价的；</w:t>
      </w:r>
    </w:p>
    <w:p>
      <w:pPr>
        <w:spacing w:line="579" w:lineRule="exact"/>
        <w:ind w:firstLine="640" w:firstLineChars="200"/>
        <w:rPr>
          <w:rFonts w:ascii="仿宋" w:hAnsi="仿宋" w:eastAsia="仿宋"/>
          <w:sz w:val="32"/>
          <w:szCs w:val="32"/>
        </w:rPr>
      </w:pPr>
      <w:r>
        <w:rPr>
          <w:rFonts w:ascii="仿宋" w:hAnsi="仿宋" w:eastAsia="仿宋"/>
          <w:sz w:val="32"/>
          <w:szCs w:val="32"/>
        </w:rPr>
        <w:t>3.意向</w:t>
      </w:r>
      <w:r>
        <w:rPr>
          <w:rFonts w:hint="eastAsia" w:ascii="仿宋" w:hAnsi="仿宋" w:eastAsia="仿宋"/>
          <w:sz w:val="32"/>
          <w:szCs w:val="32"/>
        </w:rPr>
        <w:t>竞价</w:t>
      </w:r>
      <w:r>
        <w:rPr>
          <w:rFonts w:ascii="仿宋" w:hAnsi="仿宋" w:eastAsia="仿宋"/>
          <w:sz w:val="32"/>
          <w:szCs w:val="32"/>
        </w:rPr>
        <w:t>人未认可本项目</w:t>
      </w:r>
      <w:r>
        <w:rPr>
          <w:rFonts w:hint="eastAsia" w:ascii="仿宋" w:hAnsi="仿宋" w:eastAsia="仿宋"/>
          <w:sz w:val="32"/>
          <w:szCs w:val="32"/>
        </w:rPr>
        <w:t>竞价</w:t>
      </w:r>
      <w:r>
        <w:rPr>
          <w:rFonts w:ascii="仿宋" w:hAnsi="仿宋" w:eastAsia="仿宋"/>
          <w:sz w:val="32"/>
          <w:szCs w:val="32"/>
        </w:rPr>
        <w:t>起始价的；</w:t>
      </w:r>
    </w:p>
    <w:p>
      <w:pPr>
        <w:spacing w:line="579" w:lineRule="exact"/>
        <w:ind w:firstLine="640" w:firstLineChars="200"/>
        <w:rPr>
          <w:rFonts w:ascii="仿宋" w:hAnsi="仿宋" w:eastAsia="仿宋"/>
          <w:sz w:val="32"/>
          <w:szCs w:val="32"/>
        </w:rPr>
      </w:pPr>
      <w:r>
        <w:rPr>
          <w:rFonts w:ascii="仿宋" w:hAnsi="仿宋" w:eastAsia="仿宋"/>
          <w:sz w:val="32"/>
          <w:szCs w:val="32"/>
        </w:rPr>
        <w:t>4.竞得人不按时签订</w:t>
      </w:r>
      <w:r>
        <w:rPr>
          <w:rFonts w:hint="eastAsia" w:ascii="仿宋" w:hAnsi="仿宋" w:eastAsia="仿宋"/>
          <w:sz w:val="32"/>
          <w:szCs w:val="32"/>
        </w:rPr>
        <w:t>成交</w:t>
      </w:r>
      <w:r>
        <w:rPr>
          <w:rFonts w:ascii="仿宋" w:hAnsi="仿宋" w:eastAsia="仿宋"/>
          <w:sz w:val="32"/>
          <w:szCs w:val="32"/>
        </w:rPr>
        <w:t>合同或不按时缴纳成交价款的；</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四、相关税费</w:t>
      </w:r>
    </w:p>
    <w:p>
      <w:pPr>
        <w:spacing w:line="579" w:lineRule="exact"/>
        <w:ind w:firstLine="640" w:firstLineChars="200"/>
        <w:rPr>
          <w:rFonts w:ascii="仿宋" w:hAnsi="仿宋" w:eastAsia="仿宋"/>
          <w:sz w:val="32"/>
          <w:szCs w:val="32"/>
        </w:rPr>
      </w:pPr>
      <w:r>
        <w:rPr>
          <w:rFonts w:ascii="仿宋" w:hAnsi="仿宋" w:eastAsia="仿宋"/>
          <w:sz w:val="32"/>
          <w:szCs w:val="32"/>
        </w:rPr>
        <w:t>本次</w:t>
      </w:r>
      <w:r>
        <w:rPr>
          <w:rFonts w:hint="eastAsia" w:ascii="仿宋" w:hAnsi="仿宋" w:eastAsia="仿宋"/>
          <w:sz w:val="32"/>
          <w:szCs w:val="32"/>
        </w:rPr>
        <w:t>公开竞争性处置</w:t>
      </w:r>
      <w:r>
        <w:rPr>
          <w:rFonts w:ascii="仿宋" w:hAnsi="仿宋" w:eastAsia="仿宋"/>
          <w:sz w:val="32"/>
          <w:szCs w:val="32"/>
        </w:rPr>
        <w:t>所涉及的税费由双方按国家相关法律法规处理（</w:t>
      </w:r>
      <w:r>
        <w:rPr>
          <w:rFonts w:hint="eastAsia" w:ascii="仿宋" w:hAnsi="仿宋" w:eastAsia="仿宋"/>
          <w:sz w:val="32"/>
          <w:szCs w:val="32"/>
        </w:rPr>
        <w:t>资产</w:t>
      </w:r>
      <w:r>
        <w:rPr>
          <w:rFonts w:ascii="仿宋" w:hAnsi="仿宋" w:eastAsia="仿宋"/>
          <w:sz w:val="32"/>
          <w:szCs w:val="32"/>
        </w:rPr>
        <w:t>方不开具税务发票，可以开具</w:t>
      </w:r>
      <w:r>
        <w:rPr>
          <w:rFonts w:hint="eastAsia" w:ascii="仿宋" w:hAnsi="仿宋" w:eastAsia="仿宋"/>
          <w:sz w:val="32"/>
          <w:szCs w:val="32"/>
        </w:rPr>
        <w:t>资产</w:t>
      </w:r>
      <w:r>
        <w:rPr>
          <w:rFonts w:ascii="仿宋" w:hAnsi="仿宋" w:eastAsia="仿宋"/>
          <w:sz w:val="32"/>
          <w:szCs w:val="32"/>
        </w:rPr>
        <w:t>方现有的合法票据）。</w:t>
      </w:r>
    </w:p>
    <w:p>
      <w:pPr>
        <w:pStyle w:val="2"/>
        <w:numPr>
          <w:ilvl w:val="0"/>
          <w:numId w:val="2"/>
        </w:numPr>
        <w:ind w:firstLine="640" w:firstLineChars="200"/>
        <w:rPr>
          <w:rFonts w:ascii="黑体" w:hAnsi="黑体" w:eastAsia="黑体"/>
          <w:sz w:val="32"/>
          <w:szCs w:val="32"/>
        </w:rPr>
      </w:pPr>
      <w:r>
        <w:rPr>
          <w:rFonts w:hint="eastAsia" w:ascii="黑体" w:hAnsi="黑体" w:eastAsia="黑体"/>
          <w:sz w:val="32"/>
          <w:szCs w:val="32"/>
        </w:rPr>
        <w:t>价款支付</w:t>
      </w:r>
    </w:p>
    <w:p>
      <w:pPr>
        <w:pStyle w:val="2"/>
        <w:ind w:firstLine="640" w:firstLineChars="200"/>
        <w:rPr>
          <w:rFonts w:ascii="仿宋" w:hAnsi="仿宋" w:eastAsia="仿宋"/>
          <w:sz w:val="32"/>
          <w:szCs w:val="32"/>
        </w:rPr>
      </w:pPr>
      <w:r>
        <w:rPr>
          <w:rFonts w:hint="eastAsia" w:ascii="仿宋" w:hAnsi="仿宋" w:eastAsia="仿宋"/>
          <w:sz w:val="32"/>
          <w:szCs w:val="32"/>
        </w:rPr>
        <w:t>报废固定资产处置价款以最终应价为准，签订协议后五天内完成支付。</w:t>
      </w:r>
    </w:p>
    <w:p>
      <w:pPr>
        <w:pStyle w:val="2"/>
        <w:numPr>
          <w:ilvl w:val="0"/>
          <w:numId w:val="2"/>
        </w:numPr>
        <w:ind w:firstLine="640" w:firstLineChars="200"/>
        <w:rPr>
          <w:rFonts w:ascii="黑体" w:hAnsi="黑体" w:eastAsia="黑体"/>
          <w:sz w:val="32"/>
          <w:szCs w:val="32"/>
        </w:rPr>
      </w:pPr>
      <w:r>
        <w:rPr>
          <w:rFonts w:hint="eastAsia" w:ascii="黑体" w:hAnsi="黑体" w:eastAsia="黑体"/>
          <w:sz w:val="32"/>
          <w:szCs w:val="32"/>
        </w:rPr>
        <w:t>其他约定</w:t>
      </w:r>
    </w:p>
    <w:p>
      <w:pPr>
        <w:pStyle w:val="2"/>
        <w:ind w:firstLine="640" w:firstLineChars="200"/>
        <w:rPr>
          <w:rFonts w:ascii="仿宋" w:hAnsi="仿宋" w:eastAsia="仿宋"/>
          <w:sz w:val="32"/>
          <w:szCs w:val="32"/>
        </w:rPr>
      </w:pPr>
      <w:r>
        <w:rPr>
          <w:rFonts w:hint="eastAsia" w:ascii="仿宋" w:hAnsi="仿宋" w:eastAsia="仿宋"/>
          <w:sz w:val="32"/>
          <w:szCs w:val="32"/>
        </w:rPr>
        <w:t>1.乙方在处理报废资产中，以不危害、不破坏环境为前提，必须遵守国家关于环保、安全、环境等方面的法律、法规。否则，由此造成的一切后果由乙方承担。</w:t>
      </w:r>
    </w:p>
    <w:p>
      <w:pPr>
        <w:pStyle w:val="2"/>
        <w:ind w:firstLine="640"/>
        <w:rPr>
          <w:rFonts w:ascii="仿宋" w:hAnsi="仿宋" w:eastAsia="仿宋"/>
          <w:sz w:val="32"/>
          <w:szCs w:val="32"/>
        </w:rPr>
      </w:pPr>
      <w:r>
        <w:rPr>
          <w:rFonts w:hint="eastAsia" w:ascii="仿宋" w:hAnsi="仿宋" w:eastAsia="仿宋"/>
          <w:sz w:val="32"/>
          <w:szCs w:val="32"/>
        </w:rPr>
        <w:t>2.本协议自双方签字并加盖双方公章后生效。</w:t>
      </w:r>
    </w:p>
    <w:p>
      <w:pPr>
        <w:pStyle w:val="2"/>
        <w:ind w:firstLine="640"/>
        <w:rPr>
          <w:rFonts w:ascii="仿宋" w:hAnsi="仿宋" w:eastAsia="仿宋"/>
          <w:sz w:val="32"/>
          <w:szCs w:val="32"/>
        </w:rPr>
      </w:pPr>
      <w:r>
        <w:rPr>
          <w:rFonts w:hint="eastAsia" w:ascii="仿宋" w:hAnsi="仿宋" w:eastAsia="仿宋"/>
          <w:sz w:val="32"/>
          <w:szCs w:val="32"/>
        </w:rPr>
        <w:t>3.本协议一式两份，甲乙双方各一份。</w:t>
      </w:r>
    </w:p>
    <w:p>
      <w:pPr>
        <w:pStyle w:val="2"/>
        <w:ind w:firstLine="640"/>
        <w:rPr>
          <w:rFonts w:ascii="仿宋" w:hAnsi="仿宋" w:eastAsia="仿宋"/>
          <w:sz w:val="32"/>
          <w:szCs w:val="32"/>
        </w:rPr>
      </w:pPr>
    </w:p>
    <w:p>
      <w:pPr>
        <w:pStyle w:val="2"/>
        <w:ind w:firstLine="640"/>
        <w:rPr>
          <w:rFonts w:ascii="仿宋" w:hAnsi="仿宋" w:eastAsia="仿宋"/>
          <w:sz w:val="32"/>
          <w:szCs w:val="32"/>
        </w:rPr>
      </w:pPr>
      <w:r>
        <w:rPr>
          <w:rFonts w:hint="eastAsia" w:ascii="仿宋" w:hAnsi="仿宋" w:eastAsia="仿宋"/>
          <w:sz w:val="32"/>
          <w:szCs w:val="32"/>
        </w:rPr>
        <w:t>甲方：                     乙方：</w:t>
      </w:r>
    </w:p>
    <w:p>
      <w:pPr>
        <w:pStyle w:val="2"/>
        <w:ind w:firstLine="640"/>
        <w:rPr>
          <w:rFonts w:ascii="仿宋" w:hAnsi="仿宋" w:eastAsia="仿宋"/>
          <w:sz w:val="32"/>
          <w:szCs w:val="32"/>
        </w:rPr>
      </w:pPr>
      <w:r>
        <w:rPr>
          <w:rFonts w:hint="eastAsia" w:ascii="仿宋" w:hAnsi="仿宋" w:eastAsia="仿宋"/>
          <w:sz w:val="32"/>
          <w:szCs w:val="32"/>
        </w:rPr>
        <w:t>法定代表人：               法定代表人：</w:t>
      </w:r>
    </w:p>
    <w:p>
      <w:pPr>
        <w:pStyle w:val="2"/>
        <w:ind w:firstLine="640"/>
        <w:rPr>
          <w:rFonts w:ascii="仿宋" w:hAnsi="仿宋" w:eastAsia="仿宋"/>
          <w:sz w:val="32"/>
          <w:szCs w:val="32"/>
        </w:rPr>
      </w:pPr>
      <w:r>
        <w:rPr>
          <w:rFonts w:hint="eastAsia" w:ascii="仿宋" w:hAnsi="仿宋" w:eastAsia="仿宋"/>
          <w:sz w:val="32"/>
          <w:szCs w:val="32"/>
        </w:rPr>
        <w:t>日期：   年   月   日      日期：   年   月   日</w:t>
      </w:r>
    </w:p>
    <w:p>
      <w:pPr>
        <w:pStyle w:val="2"/>
        <w:ind w:firstLine="0"/>
        <w:rPr>
          <w:rFonts w:ascii="仿宋" w:hAnsi="仿宋" w:eastAsia="仿宋"/>
        </w:rPr>
      </w:pPr>
    </w:p>
    <w:sectPr>
      <w:footerReference r:id="rId4" w:type="default"/>
      <w:pgSz w:w="11906" w:h="16838"/>
      <w:pgMar w:top="1440" w:right="1797" w:bottom="873" w:left="1797" w:header="851" w:footer="992" w:gutter="0"/>
      <w:pgNumType w:fmt="numberInDash" w:start="1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path/>
          <v:fill on="f" focussize="0,0"/>
          <v:stroke on="f" joinstyle="miter"/>
          <v:imagedata o:title=""/>
          <o:lock v:ext="edit"/>
          <v:textbox inset="0mm,0mm,0mm,0mm" style="mso-fit-shape-to-text:t;">
            <w:txbxContent>
              <w:p>
                <w:pPr>
                  <w:pStyle w:val="5"/>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- 20 -</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B2A979"/>
    <w:multiLevelType w:val="singleLevel"/>
    <w:tmpl w:val="A1B2A979"/>
    <w:lvl w:ilvl="0" w:tentative="0">
      <w:start w:val="5"/>
      <w:numFmt w:val="chineseCounting"/>
      <w:suff w:val="nothing"/>
      <w:lvlText w:val="%1、"/>
      <w:lvlJc w:val="left"/>
      <w:rPr>
        <w:rFonts w:hint="eastAsia"/>
      </w:rPr>
    </w:lvl>
  </w:abstractNum>
  <w:abstractNum w:abstractNumId="1">
    <w:nsid w:val="C61777F6"/>
    <w:multiLevelType w:val="singleLevel"/>
    <w:tmpl w:val="C61777F6"/>
    <w:lvl w:ilvl="0" w:tentative="0">
      <w:start w:val="1"/>
      <w:numFmt w:val="chineseCounting"/>
      <w:suff w:val="nothing"/>
      <w:lvlText w:val="%1、"/>
      <w:lvlJc w:val="left"/>
      <w:pPr>
        <w:ind w:left="63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QxYWZlOWNlYzQwNTI0ODU3MDViZTNiMzM0MjA1NmEifQ=="/>
  </w:docVars>
  <w:rsids>
    <w:rsidRoot w:val="3E4F00B8"/>
    <w:rsid w:val="00012B56"/>
    <w:rsid w:val="00013891"/>
    <w:rsid w:val="00021EEF"/>
    <w:rsid w:val="00064173"/>
    <w:rsid w:val="000C0D80"/>
    <w:rsid w:val="000C4578"/>
    <w:rsid w:val="000F19BA"/>
    <w:rsid w:val="001268E5"/>
    <w:rsid w:val="00171B53"/>
    <w:rsid w:val="00174478"/>
    <w:rsid w:val="00180852"/>
    <w:rsid w:val="001A1519"/>
    <w:rsid w:val="001F4B95"/>
    <w:rsid w:val="00200551"/>
    <w:rsid w:val="002138AE"/>
    <w:rsid w:val="00225038"/>
    <w:rsid w:val="0025060C"/>
    <w:rsid w:val="00296174"/>
    <w:rsid w:val="002A3203"/>
    <w:rsid w:val="002B616F"/>
    <w:rsid w:val="002C28B1"/>
    <w:rsid w:val="00331879"/>
    <w:rsid w:val="00346CF0"/>
    <w:rsid w:val="00367CA7"/>
    <w:rsid w:val="00384460"/>
    <w:rsid w:val="00423F71"/>
    <w:rsid w:val="00424577"/>
    <w:rsid w:val="0043611E"/>
    <w:rsid w:val="00437B3E"/>
    <w:rsid w:val="00476598"/>
    <w:rsid w:val="004A708A"/>
    <w:rsid w:val="004A7E03"/>
    <w:rsid w:val="004D1091"/>
    <w:rsid w:val="004F4956"/>
    <w:rsid w:val="004F6127"/>
    <w:rsid w:val="00502ECC"/>
    <w:rsid w:val="00550B66"/>
    <w:rsid w:val="00562E75"/>
    <w:rsid w:val="00583027"/>
    <w:rsid w:val="00595231"/>
    <w:rsid w:val="005A083F"/>
    <w:rsid w:val="005C183C"/>
    <w:rsid w:val="0060235C"/>
    <w:rsid w:val="00621C02"/>
    <w:rsid w:val="0062413E"/>
    <w:rsid w:val="00630C5C"/>
    <w:rsid w:val="00634D54"/>
    <w:rsid w:val="00647409"/>
    <w:rsid w:val="00650459"/>
    <w:rsid w:val="00654970"/>
    <w:rsid w:val="007E6D1F"/>
    <w:rsid w:val="007E7480"/>
    <w:rsid w:val="008A454F"/>
    <w:rsid w:val="008A61BC"/>
    <w:rsid w:val="00922CCA"/>
    <w:rsid w:val="00943EC7"/>
    <w:rsid w:val="00953C64"/>
    <w:rsid w:val="009657D6"/>
    <w:rsid w:val="009B09DB"/>
    <w:rsid w:val="009D3E13"/>
    <w:rsid w:val="009F04F1"/>
    <w:rsid w:val="00A007E0"/>
    <w:rsid w:val="00A457F3"/>
    <w:rsid w:val="00A65470"/>
    <w:rsid w:val="00A6601E"/>
    <w:rsid w:val="00A75466"/>
    <w:rsid w:val="00AA5F87"/>
    <w:rsid w:val="00B04195"/>
    <w:rsid w:val="00B271AC"/>
    <w:rsid w:val="00B461F3"/>
    <w:rsid w:val="00B539BA"/>
    <w:rsid w:val="00B6389D"/>
    <w:rsid w:val="00B64F56"/>
    <w:rsid w:val="00B67C1B"/>
    <w:rsid w:val="00B815A5"/>
    <w:rsid w:val="00BE0988"/>
    <w:rsid w:val="00BE5570"/>
    <w:rsid w:val="00C06823"/>
    <w:rsid w:val="00C110D4"/>
    <w:rsid w:val="00C55A44"/>
    <w:rsid w:val="00C90587"/>
    <w:rsid w:val="00CA1B8A"/>
    <w:rsid w:val="00CA20AD"/>
    <w:rsid w:val="00CB0D46"/>
    <w:rsid w:val="00CB5448"/>
    <w:rsid w:val="00CD069A"/>
    <w:rsid w:val="00D16F6B"/>
    <w:rsid w:val="00D22202"/>
    <w:rsid w:val="00D419BF"/>
    <w:rsid w:val="00D45563"/>
    <w:rsid w:val="00D950B9"/>
    <w:rsid w:val="00DB2285"/>
    <w:rsid w:val="00DF25A9"/>
    <w:rsid w:val="00DF56CD"/>
    <w:rsid w:val="00E03681"/>
    <w:rsid w:val="00E3403A"/>
    <w:rsid w:val="00E35D81"/>
    <w:rsid w:val="00E43F34"/>
    <w:rsid w:val="00EA57ED"/>
    <w:rsid w:val="00EB6AF4"/>
    <w:rsid w:val="00ED7ADD"/>
    <w:rsid w:val="00EE026B"/>
    <w:rsid w:val="00EE4D2C"/>
    <w:rsid w:val="00F2109A"/>
    <w:rsid w:val="00F31190"/>
    <w:rsid w:val="00F402E1"/>
    <w:rsid w:val="00F47226"/>
    <w:rsid w:val="00F50790"/>
    <w:rsid w:val="00F551B6"/>
    <w:rsid w:val="00F62319"/>
    <w:rsid w:val="00F66FBB"/>
    <w:rsid w:val="00FD4F00"/>
    <w:rsid w:val="00FE4BC4"/>
    <w:rsid w:val="016330E7"/>
    <w:rsid w:val="03F15591"/>
    <w:rsid w:val="05CA273A"/>
    <w:rsid w:val="060A00C1"/>
    <w:rsid w:val="0778092A"/>
    <w:rsid w:val="08FD4D95"/>
    <w:rsid w:val="09E638BB"/>
    <w:rsid w:val="0ACE05D7"/>
    <w:rsid w:val="0C5E3BDC"/>
    <w:rsid w:val="0D7E3A80"/>
    <w:rsid w:val="0F041D3A"/>
    <w:rsid w:val="0F32075E"/>
    <w:rsid w:val="108F0808"/>
    <w:rsid w:val="109D43C2"/>
    <w:rsid w:val="11124A96"/>
    <w:rsid w:val="14733F9D"/>
    <w:rsid w:val="148C031B"/>
    <w:rsid w:val="17627F4B"/>
    <w:rsid w:val="17A1555A"/>
    <w:rsid w:val="1934019F"/>
    <w:rsid w:val="1AD2170B"/>
    <w:rsid w:val="1B217837"/>
    <w:rsid w:val="1B2518D6"/>
    <w:rsid w:val="1FDF1EE9"/>
    <w:rsid w:val="209D61FB"/>
    <w:rsid w:val="20F813A8"/>
    <w:rsid w:val="22763F15"/>
    <w:rsid w:val="22843F3E"/>
    <w:rsid w:val="24F617F9"/>
    <w:rsid w:val="25492DCD"/>
    <w:rsid w:val="2C721A09"/>
    <w:rsid w:val="2CBB6F02"/>
    <w:rsid w:val="2D880661"/>
    <w:rsid w:val="30B71989"/>
    <w:rsid w:val="30CA0BCE"/>
    <w:rsid w:val="31E90020"/>
    <w:rsid w:val="327353C2"/>
    <w:rsid w:val="32BB36BD"/>
    <w:rsid w:val="34080B17"/>
    <w:rsid w:val="365260C2"/>
    <w:rsid w:val="3A775CE5"/>
    <w:rsid w:val="3B9A71D7"/>
    <w:rsid w:val="3BA90120"/>
    <w:rsid w:val="3C990195"/>
    <w:rsid w:val="3E4F00B8"/>
    <w:rsid w:val="3FC45ED2"/>
    <w:rsid w:val="40467D64"/>
    <w:rsid w:val="4162480B"/>
    <w:rsid w:val="429C3080"/>
    <w:rsid w:val="43FD725B"/>
    <w:rsid w:val="44D23A67"/>
    <w:rsid w:val="45865B58"/>
    <w:rsid w:val="459E4A6E"/>
    <w:rsid w:val="46034DCF"/>
    <w:rsid w:val="46121033"/>
    <w:rsid w:val="469959FB"/>
    <w:rsid w:val="49522931"/>
    <w:rsid w:val="4AE553A4"/>
    <w:rsid w:val="4EE31744"/>
    <w:rsid w:val="4FC82E13"/>
    <w:rsid w:val="4FE30759"/>
    <w:rsid w:val="517D3A01"/>
    <w:rsid w:val="54F854EA"/>
    <w:rsid w:val="55013CBD"/>
    <w:rsid w:val="55EC07CA"/>
    <w:rsid w:val="560315B0"/>
    <w:rsid w:val="578B385B"/>
    <w:rsid w:val="594209E0"/>
    <w:rsid w:val="59E75C03"/>
    <w:rsid w:val="5C345E97"/>
    <w:rsid w:val="5C5D7292"/>
    <w:rsid w:val="5CA17C44"/>
    <w:rsid w:val="5D123788"/>
    <w:rsid w:val="61B508CF"/>
    <w:rsid w:val="62CA7F83"/>
    <w:rsid w:val="65FA6FA7"/>
    <w:rsid w:val="66E55C01"/>
    <w:rsid w:val="697E7EBC"/>
    <w:rsid w:val="6D624F31"/>
    <w:rsid w:val="6F7A6736"/>
    <w:rsid w:val="728B6BE9"/>
    <w:rsid w:val="7480288E"/>
    <w:rsid w:val="75AD0232"/>
    <w:rsid w:val="761515DB"/>
    <w:rsid w:val="763D7C0A"/>
    <w:rsid w:val="765D1A18"/>
    <w:rsid w:val="779A34B1"/>
    <w:rsid w:val="78B11DE7"/>
    <w:rsid w:val="78F700B9"/>
    <w:rsid w:val="79EC6943"/>
    <w:rsid w:val="7C5B231A"/>
    <w:rsid w:val="7CE5340B"/>
    <w:rsid w:val="7D450D50"/>
    <w:rsid w:val="7F351DAF"/>
    <w:rsid w:val="7FCC3D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pPr>
    <w:rPr>
      <w:szCs w:val="20"/>
    </w:rPr>
  </w:style>
  <w:style w:type="paragraph" w:styleId="3">
    <w:name w:val="annotation text"/>
    <w:basedOn w:val="1"/>
    <w:autoRedefine/>
    <w:qFormat/>
    <w:uiPriority w:val="0"/>
    <w:pPr>
      <w:jc w:val="left"/>
    </w:pPr>
  </w:style>
  <w:style w:type="paragraph" w:styleId="4">
    <w:name w:val="Body Text"/>
    <w:basedOn w:val="1"/>
    <w:next w:val="1"/>
    <w:autoRedefine/>
    <w:qFormat/>
    <w:uiPriority w:val="99"/>
    <w:pPr>
      <w:spacing w:after="120"/>
    </w:pPr>
  </w:style>
  <w:style w:type="paragraph" w:styleId="5">
    <w:name w:val="footer"/>
    <w:basedOn w:val="1"/>
    <w:link w:val="17"/>
    <w:autoRedefine/>
    <w:qFormat/>
    <w:uiPriority w:val="99"/>
    <w:pPr>
      <w:tabs>
        <w:tab w:val="center" w:pos="4153"/>
        <w:tab w:val="right" w:pos="8306"/>
      </w:tabs>
      <w:snapToGrid w:val="0"/>
      <w:jc w:val="left"/>
    </w:pPr>
    <w:rPr>
      <w:sz w:val="18"/>
      <w:szCs w:val="18"/>
    </w:rPr>
  </w:style>
  <w:style w:type="paragraph" w:styleId="6">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semiHidden/>
    <w:qFormat/>
    <w:uiPriority w:val="99"/>
  </w:style>
  <w:style w:type="paragraph" w:styleId="8">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character" w:styleId="11">
    <w:name w:val="FollowedHyperlink"/>
    <w:basedOn w:val="10"/>
    <w:autoRedefine/>
    <w:qFormat/>
    <w:uiPriority w:val="0"/>
    <w:rPr>
      <w:color w:val="333333"/>
      <w:u w:val="none"/>
    </w:rPr>
  </w:style>
  <w:style w:type="character" w:styleId="12">
    <w:name w:val="Hyperlink"/>
    <w:basedOn w:val="10"/>
    <w:autoRedefine/>
    <w:qFormat/>
    <w:uiPriority w:val="0"/>
    <w:rPr>
      <w:color w:val="0563C1" w:themeColor="hyperlink"/>
      <w:u w:val="single"/>
    </w:rPr>
  </w:style>
  <w:style w:type="paragraph" w:styleId="13">
    <w:name w:val="List Paragraph"/>
    <w:basedOn w:val="1"/>
    <w:autoRedefine/>
    <w:unhideWhenUsed/>
    <w:qFormat/>
    <w:uiPriority w:val="99"/>
    <w:pPr>
      <w:ind w:firstLine="420" w:firstLineChars="200"/>
    </w:pPr>
  </w:style>
  <w:style w:type="character" w:customStyle="1" w:styleId="14">
    <w:name w:val="页眉 Char"/>
    <w:basedOn w:val="10"/>
    <w:link w:val="6"/>
    <w:autoRedefine/>
    <w:qFormat/>
    <w:uiPriority w:val="0"/>
    <w:rPr>
      <w:rFonts w:ascii="Calibri" w:hAnsi="Calibri" w:eastAsia="宋体" w:cs="Times New Roman"/>
      <w:kern w:val="2"/>
      <w:sz w:val="18"/>
      <w:szCs w:val="18"/>
    </w:rPr>
  </w:style>
  <w:style w:type="paragraph" w:customStyle="1" w:styleId="15">
    <w:name w:val="null3"/>
    <w:autoRedefine/>
    <w:hidden/>
    <w:qFormat/>
    <w:uiPriority w:val="0"/>
    <w:rPr>
      <w:rFonts w:hint="eastAsia" w:asciiTheme="minorHAnsi" w:hAnsiTheme="minorHAnsi" w:eastAsiaTheme="minorEastAsia" w:cstheme="minorBidi"/>
      <w:lang w:val="en-US" w:eastAsia="zh-CN" w:bidi="ar-SA"/>
    </w:rPr>
  </w:style>
  <w:style w:type="paragraph" w:customStyle="1" w:styleId="16">
    <w:name w:val="正文2"/>
    <w:basedOn w:val="1"/>
    <w:autoRedefine/>
    <w:qFormat/>
    <w:uiPriority w:val="0"/>
    <w:pPr>
      <w:spacing w:line="480" w:lineRule="exact"/>
      <w:ind w:firstLine="200" w:firstLineChars="200"/>
      <w:contextualSpacing/>
    </w:pPr>
    <w:rPr>
      <w:rFonts w:ascii="宋体" w:hAnsi="宋体" w:cs="宋体"/>
      <w:bCs/>
      <w:sz w:val="24"/>
    </w:rPr>
  </w:style>
  <w:style w:type="character" w:customStyle="1" w:styleId="17">
    <w:name w:val="页脚 Char"/>
    <w:basedOn w:val="10"/>
    <w:link w:val="5"/>
    <w:autoRedefine/>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16</Pages>
  <Words>5895</Words>
  <Characters>746</Characters>
  <Lines>6</Lines>
  <Paragraphs>13</Paragraphs>
  <TotalTime>2</TotalTime>
  <ScaleCrop>false</ScaleCrop>
  <LinksUpToDate>false</LinksUpToDate>
  <CharactersWithSpaces>6628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2024-03-14T08:19:00Z</dcterms:created>
  <dc:creator>wayfarer</dc:creator>
  <cp:lastModifiedBy>七月夏至。</cp:lastModifiedBy>
  <cp:lastPrinted>2024-03-21T07:22:00Z</cp:lastPrinted>
  <dcterms:modified xsi:type="dcterms:W3CDTF">2024-03-26T02:17:52Z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118DE23447584ADC8128AB93A2ECA182_13</vt:lpwstr>
  </property>
</Properties>
</file>