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107" w:rsidRDefault="00256DFC">
      <w:pPr>
        <w:tabs>
          <w:tab w:val="left" w:leader="middleDot" w:pos="6720"/>
        </w:tabs>
        <w:rPr>
          <w:b/>
          <w:bCs/>
          <w:color w:val="000000" w:themeColor="text1"/>
          <w:w w:val="80"/>
          <w:sz w:val="44"/>
        </w:rPr>
      </w:pPr>
      <w:r w:rsidRPr="00256DFC">
        <w:rPr>
          <w:color w:val="000000" w:themeColor="text1"/>
        </w:rPr>
        <w:pict>
          <v:shapetype id="_x0000_t202" coordsize="21600,21600" o:spt="202" path="m,l,21600r21600,l21600,xe">
            <v:stroke joinstyle="miter"/>
            <v:path gradientshapeok="t" o:connecttype="rect"/>
          </v:shapetype>
          <v:shape id="Text Box 4" o:spid="_x0000_s2055" type="#_x0000_t202" style="position:absolute;left:0;text-align:left;margin-left:49.45pt;margin-top:57.9pt;width:533.75pt;height:45.35pt;z-index:251656192;mso-position-horizontal-relative:page;mso-position-vertical-relative:page" o:gfxdata="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zrA101wAAAAsBAAAPAAAAAAAAAAEAIAAAACIAAABkcnMvZG93bnJldi54bWxQSwEC&#10;FAAUAAAACACHTuJABMiWSrwBAACRAwAADgAAAAAAAAABACAAAAAmAQAAZHJzL2Uyb0RvYy54bWxQ&#10;SwUGAAAAAAYABgBZAQAAVAUAAAAA&#10;" o:allowincell="f" filled="f" stroked="f">
            <v:textbox inset="4.79997mm,.99997mm,4.79997mm,2.29997mm">
              <w:txbxContent>
                <w:p w:rsidR="0018519F" w:rsidRDefault="0018519F">
                  <w:pPr>
                    <w:snapToGrid w:val="0"/>
                    <w:spacing w:line="232" w:lineRule="atLeast"/>
                    <w:ind w:right="481"/>
                    <w:jc w:val="right"/>
                    <w:rPr>
                      <w:rFonts w:ascii="黑体" w:eastAsia="黑体" w:hAnsi="黑体"/>
                      <w:color w:val="0000FF"/>
                    </w:rPr>
                  </w:pPr>
                  <w:r>
                    <w:rPr>
                      <w:rFonts w:ascii="华文中宋" w:eastAsia="华文中宋" w:hint="eastAsia"/>
                      <w:sz w:val="24"/>
                    </w:rPr>
                    <w:t xml:space="preserve">　</w:t>
                  </w:r>
                  <w:r>
                    <w:rPr>
                      <w:rFonts w:ascii="黑体" w:eastAsia="黑体" w:hAnsi="黑体" w:hint="eastAsia"/>
                      <w:color w:val="0000FF"/>
                      <w:sz w:val="24"/>
                    </w:rPr>
                    <w:t xml:space="preserve">　</w:t>
                  </w:r>
                  <w:r>
                    <w:rPr>
                      <w:rFonts w:ascii="黑体" w:eastAsia="黑体" w:hAnsi="黑体" w:hint="eastAsia"/>
                      <w:color w:val="0000FF"/>
                      <w:sz w:val="28"/>
                    </w:rPr>
                    <w:t xml:space="preserve">　</w:t>
                  </w:r>
                </w:p>
                <w:p w:rsidR="0018519F" w:rsidRDefault="0018519F">
                  <w:pPr>
                    <w:snapToGrid w:val="0"/>
                    <w:spacing w:line="232" w:lineRule="atLeast"/>
                    <w:ind w:right="481"/>
                    <w:jc w:val="right"/>
                    <w:rPr>
                      <w:rFonts w:ascii="黑体" w:eastAsia="黑体" w:hAnsi="黑体"/>
                      <w:sz w:val="28"/>
                      <w:szCs w:val="28"/>
                    </w:rPr>
                  </w:pPr>
                  <w:r>
                    <w:rPr>
                      <w:rFonts w:ascii="黑体" w:eastAsia="黑体" w:hAnsi="黑体" w:hint="eastAsia"/>
                      <w:sz w:val="28"/>
                      <w:szCs w:val="28"/>
                    </w:rPr>
                    <w:t>DST（G）〔2023〕5号</w:t>
                  </w:r>
                </w:p>
                <w:p w:rsidR="0018519F" w:rsidRDefault="0018519F">
                  <w:pPr>
                    <w:snapToGrid w:val="0"/>
                    <w:spacing w:line="538" w:lineRule="atLeast"/>
                  </w:pPr>
                </w:p>
                <w:p w:rsidR="0018519F" w:rsidRDefault="0018519F"/>
              </w:txbxContent>
            </v:textbox>
            <w10:wrap anchorx="page" anchory="page"/>
          </v:shape>
        </w:pict>
      </w:r>
      <w:r w:rsidR="00E72F90">
        <w:rPr>
          <w:rFonts w:hint="eastAsia"/>
          <w:b/>
          <w:bCs/>
          <w:color w:val="000000" w:themeColor="text1"/>
          <w:w w:val="80"/>
          <w:sz w:val="44"/>
        </w:rPr>
        <w:t xml:space="preserve"> </w:t>
      </w:r>
    </w:p>
    <w:p w:rsidR="00787107" w:rsidRDefault="00787107" w:rsidP="00E72F90">
      <w:pPr>
        <w:ind w:left="260" w:hangingChars="50" w:hanging="260"/>
        <w:jc w:val="center"/>
        <w:rPr>
          <w:rFonts w:ascii="方正小标宋简体" w:eastAsia="方正小标宋简体"/>
          <w:color w:val="000000" w:themeColor="text1"/>
          <w:sz w:val="52"/>
          <w:szCs w:val="52"/>
        </w:rPr>
      </w:pPr>
    </w:p>
    <w:p w:rsidR="003C292E" w:rsidRDefault="003C292E" w:rsidP="00542CFA">
      <w:pPr>
        <w:ind w:left="220" w:hangingChars="50" w:hanging="220"/>
        <w:jc w:val="center"/>
        <w:rPr>
          <w:rFonts w:ascii="方正小标宋简体" w:eastAsia="方正小标宋简体"/>
          <w:color w:val="000000" w:themeColor="text1"/>
          <w:sz w:val="44"/>
          <w:szCs w:val="44"/>
        </w:rPr>
      </w:pPr>
      <w:r>
        <w:rPr>
          <w:rFonts w:ascii="方正小标宋简体" w:eastAsia="方正小标宋简体"/>
          <w:color w:val="000000" w:themeColor="text1"/>
          <w:sz w:val="44"/>
          <w:szCs w:val="44"/>
        </w:rPr>
        <w:t>达州东部经开区</w:t>
      </w:r>
      <w:r w:rsidR="00542CFA" w:rsidRPr="00542CFA">
        <w:rPr>
          <w:rFonts w:ascii="方正小标宋简体" w:eastAsia="方正小标宋简体"/>
          <w:color w:val="000000" w:themeColor="text1"/>
          <w:sz w:val="44"/>
          <w:szCs w:val="44"/>
        </w:rPr>
        <w:t>麻柳智造城园区A02-09-</w:t>
      </w:r>
      <w:r w:rsidR="00542CFA" w:rsidRPr="00542CFA">
        <w:rPr>
          <w:rFonts w:ascii="方正小标宋简体" w:eastAsia="方正小标宋简体" w:hint="eastAsia"/>
          <w:color w:val="000000" w:themeColor="text1"/>
          <w:sz w:val="44"/>
          <w:szCs w:val="44"/>
        </w:rPr>
        <w:t>1</w:t>
      </w:r>
    </w:p>
    <w:p w:rsidR="00787107" w:rsidRPr="003C292E" w:rsidRDefault="00542CFA" w:rsidP="003C292E">
      <w:pPr>
        <w:ind w:left="220" w:hangingChars="50" w:hanging="220"/>
        <w:jc w:val="center"/>
        <w:rPr>
          <w:rFonts w:ascii="方正小标宋简体" w:eastAsia="方正小标宋简体"/>
          <w:color w:val="000000" w:themeColor="text1"/>
          <w:sz w:val="44"/>
          <w:szCs w:val="44"/>
        </w:rPr>
      </w:pPr>
      <w:r w:rsidRPr="00542CFA">
        <w:rPr>
          <w:rFonts w:ascii="方正小标宋简体" w:eastAsia="方正小标宋简体" w:hint="eastAsia"/>
          <w:color w:val="000000" w:themeColor="text1"/>
          <w:sz w:val="44"/>
          <w:szCs w:val="44"/>
        </w:rPr>
        <w:t>地块</w:t>
      </w:r>
      <w:r w:rsidR="00E72F90" w:rsidRPr="00967234">
        <w:rPr>
          <w:rFonts w:ascii="方正小标宋简体" w:eastAsia="方正小标宋简体" w:hint="eastAsia"/>
          <w:color w:val="000000" w:themeColor="text1"/>
          <w:sz w:val="44"/>
          <w:szCs w:val="44"/>
        </w:rPr>
        <w:t>国有建设用地使用权挂牌出让文件</w:t>
      </w:r>
    </w:p>
    <w:p w:rsidR="00787107" w:rsidRDefault="00787107">
      <w:pPr>
        <w:tabs>
          <w:tab w:val="left" w:leader="middleDot" w:pos="6720"/>
        </w:tabs>
        <w:ind w:left="220" w:hangingChars="50" w:hanging="220"/>
        <w:jc w:val="center"/>
        <w:rPr>
          <w:color w:val="000000" w:themeColor="text1"/>
          <w:sz w:val="44"/>
        </w:rPr>
      </w:pPr>
    </w:p>
    <w:p w:rsidR="00787107" w:rsidRDefault="00787107">
      <w:pPr>
        <w:tabs>
          <w:tab w:val="left" w:leader="middleDot" w:pos="6720"/>
        </w:tabs>
        <w:ind w:left="220" w:hangingChars="50" w:hanging="220"/>
        <w:jc w:val="center"/>
        <w:rPr>
          <w:color w:val="000000" w:themeColor="text1"/>
          <w:sz w:val="44"/>
        </w:rPr>
      </w:pPr>
    </w:p>
    <w:p w:rsidR="00787107" w:rsidRDefault="00787107">
      <w:pPr>
        <w:tabs>
          <w:tab w:val="left" w:leader="middleDot" w:pos="6720"/>
        </w:tabs>
        <w:ind w:left="220" w:hangingChars="50" w:hanging="220"/>
        <w:rPr>
          <w:color w:val="000000" w:themeColor="text1"/>
          <w:sz w:val="44"/>
        </w:rPr>
      </w:pPr>
    </w:p>
    <w:p w:rsidR="00787107" w:rsidRDefault="00787107">
      <w:pPr>
        <w:tabs>
          <w:tab w:val="left" w:leader="middleDot" w:pos="6720"/>
        </w:tabs>
        <w:rPr>
          <w:color w:val="000000" w:themeColor="text1"/>
          <w:sz w:val="44"/>
        </w:rPr>
      </w:pPr>
    </w:p>
    <w:p w:rsidR="00787107" w:rsidRDefault="00787107">
      <w:pPr>
        <w:tabs>
          <w:tab w:val="left" w:leader="middleDot" w:pos="6720"/>
        </w:tabs>
        <w:rPr>
          <w:color w:val="000000" w:themeColor="text1"/>
          <w:sz w:val="44"/>
        </w:rPr>
      </w:pPr>
    </w:p>
    <w:p w:rsidR="00787107" w:rsidRDefault="00787107">
      <w:pPr>
        <w:tabs>
          <w:tab w:val="left" w:leader="middleDot" w:pos="6720"/>
        </w:tabs>
        <w:rPr>
          <w:color w:val="000000" w:themeColor="text1"/>
          <w:sz w:val="44"/>
        </w:rPr>
      </w:pPr>
    </w:p>
    <w:p w:rsidR="00787107" w:rsidRDefault="00787107">
      <w:pPr>
        <w:tabs>
          <w:tab w:val="left" w:leader="middleDot" w:pos="6720"/>
        </w:tabs>
        <w:rPr>
          <w:color w:val="000000" w:themeColor="text1"/>
          <w:sz w:val="44"/>
        </w:rPr>
      </w:pPr>
    </w:p>
    <w:p w:rsidR="00787107" w:rsidRDefault="00787107">
      <w:pPr>
        <w:tabs>
          <w:tab w:val="left" w:leader="middleDot" w:pos="6720"/>
        </w:tabs>
        <w:rPr>
          <w:color w:val="000000" w:themeColor="text1"/>
          <w:sz w:val="44"/>
        </w:rPr>
      </w:pPr>
    </w:p>
    <w:p w:rsidR="00787107" w:rsidRDefault="00787107">
      <w:pPr>
        <w:tabs>
          <w:tab w:val="left" w:leader="middleDot" w:pos="6720"/>
        </w:tabs>
        <w:rPr>
          <w:color w:val="000000" w:themeColor="text1"/>
          <w:sz w:val="44"/>
        </w:rPr>
      </w:pPr>
    </w:p>
    <w:p w:rsidR="00787107" w:rsidRDefault="00787107">
      <w:pPr>
        <w:tabs>
          <w:tab w:val="left" w:leader="middleDot" w:pos="6720"/>
        </w:tabs>
        <w:rPr>
          <w:color w:val="000000" w:themeColor="text1"/>
          <w:sz w:val="44"/>
        </w:rPr>
      </w:pPr>
    </w:p>
    <w:p w:rsidR="00787107" w:rsidRDefault="00787107">
      <w:pPr>
        <w:tabs>
          <w:tab w:val="left" w:leader="middleDot" w:pos="6720"/>
        </w:tabs>
        <w:rPr>
          <w:color w:val="000000" w:themeColor="text1"/>
          <w:sz w:val="44"/>
        </w:rPr>
      </w:pPr>
    </w:p>
    <w:p w:rsidR="00787107" w:rsidRDefault="00256DFC">
      <w:pPr>
        <w:tabs>
          <w:tab w:val="left" w:leader="middleDot" w:pos="6720"/>
        </w:tabs>
        <w:ind w:left="220" w:hangingChars="50" w:hanging="220"/>
        <w:rPr>
          <w:color w:val="000000" w:themeColor="text1"/>
        </w:rPr>
      </w:pPr>
      <w:r w:rsidRPr="00256DFC">
        <w:rPr>
          <w:color w:val="000000" w:themeColor="text1"/>
          <w:sz w:val="44"/>
        </w:rPr>
        <w:pict>
          <v:shape id="Text Box 12" o:spid="_x0000_s2054" type="#_x0000_t202" style="position:absolute;left:0;text-align:left;margin-left:55.85pt;margin-top:.65pt;width:339.2pt;height:101.55pt;z-index:251657216;mso-height-percent:200;mso-height-percent:200;mso-height-relative:margin" o:gfxdata="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4vNws2QAAAAkBAAAPAAAAAAAAAAEAIAAAACIAAABkcnMvZG93bnJl&#10;di54bWxQSwECFAAUAAAACACHTuJAOrovhTUCAACWBAAADgAAAAAAAAABACAAAAAoAQAAZHJzL2Uy&#10;b0RvYy54bWxQSwUGAAAAAAYABgBZAQAAzwUAAAAA&#10;" strokecolor="white">
            <v:textbox style="mso-fit-shape-to-text:t">
              <w:txbxContent>
                <w:p w:rsidR="0018519F" w:rsidRDefault="0018519F">
                  <w:pPr>
                    <w:tabs>
                      <w:tab w:val="left" w:leader="middleDot" w:pos="6720"/>
                    </w:tabs>
                    <w:ind w:left="240" w:hangingChars="50" w:hanging="240"/>
                    <w:jc w:val="distribute"/>
                    <w:rPr>
                      <w:rFonts w:ascii="方正小标宋简体" w:eastAsia="方正小标宋简体"/>
                      <w:color w:val="000000"/>
                      <w:sz w:val="48"/>
                      <w:szCs w:val="48"/>
                    </w:rPr>
                  </w:pPr>
                  <w:r>
                    <w:rPr>
                      <w:rFonts w:ascii="方正小标宋简体" w:eastAsia="方正小标宋简体" w:hint="eastAsia"/>
                      <w:color w:val="000000"/>
                      <w:sz w:val="48"/>
                      <w:szCs w:val="48"/>
                    </w:rPr>
                    <w:t>达州市自然资源和规划局</w:t>
                  </w:r>
                </w:p>
                <w:p w:rsidR="0018519F" w:rsidRDefault="0018519F">
                  <w:pPr>
                    <w:jc w:val="distribute"/>
                  </w:pPr>
                  <w:r>
                    <w:rPr>
                      <w:rFonts w:ascii="方正小标宋简体" w:eastAsia="方正小标宋简体" w:hint="eastAsia"/>
                      <w:color w:val="000000"/>
                      <w:sz w:val="48"/>
                      <w:szCs w:val="48"/>
                    </w:rPr>
                    <w:t>达州市公共资源交易服务中心</w:t>
                  </w:r>
                </w:p>
              </w:txbxContent>
            </v:textbox>
          </v:shape>
        </w:pict>
      </w:r>
      <w:r w:rsidR="00E72F90">
        <w:rPr>
          <w:color w:val="000000" w:themeColor="text1"/>
        </w:rPr>
        <w:br w:type="page"/>
      </w:r>
    </w:p>
    <w:p w:rsidR="00787107" w:rsidRDefault="00E72F90" w:rsidP="00E72F90">
      <w:pPr>
        <w:tabs>
          <w:tab w:val="left" w:leader="middleDot" w:pos="6720"/>
        </w:tabs>
        <w:ind w:left="175" w:hangingChars="50" w:hanging="175"/>
        <w:jc w:val="center"/>
        <w:rPr>
          <w:rFonts w:ascii="黑体" w:eastAsia="黑体" w:hAnsi="黑体"/>
          <w:bCs/>
          <w:color w:val="000000" w:themeColor="text1"/>
          <w:w w:val="80"/>
          <w:sz w:val="44"/>
        </w:rPr>
      </w:pPr>
      <w:r>
        <w:rPr>
          <w:rFonts w:ascii="黑体" w:eastAsia="黑体" w:hAnsi="黑体" w:hint="eastAsia"/>
          <w:bCs/>
          <w:color w:val="000000" w:themeColor="text1"/>
          <w:w w:val="80"/>
          <w:sz w:val="44"/>
        </w:rPr>
        <w:lastRenderedPageBreak/>
        <w:t>目  录</w:t>
      </w:r>
    </w:p>
    <w:p w:rsidR="00787107" w:rsidRDefault="00787107">
      <w:pPr>
        <w:tabs>
          <w:tab w:val="left" w:leader="middleDot" w:pos="7980"/>
        </w:tabs>
        <w:rPr>
          <w:rFonts w:ascii="宋体"/>
          <w:color w:val="000000" w:themeColor="text1"/>
          <w:w w:val="66"/>
          <w:sz w:val="32"/>
          <w:szCs w:val="32"/>
        </w:rPr>
      </w:pPr>
    </w:p>
    <w:p w:rsidR="00787107" w:rsidRDefault="00256DFC">
      <w:pPr>
        <w:numPr>
          <w:ilvl w:val="0"/>
          <w:numId w:val="1"/>
        </w:numPr>
        <w:tabs>
          <w:tab w:val="left" w:leader="middleDot" w:pos="7980"/>
        </w:tabs>
        <w:ind w:left="105" w:hangingChars="50" w:hanging="105"/>
        <w:rPr>
          <w:rFonts w:ascii="宋体"/>
          <w:color w:val="000000" w:themeColor="text1"/>
          <w:w w:val="66"/>
          <w:sz w:val="32"/>
          <w:szCs w:val="32"/>
        </w:rPr>
      </w:pPr>
      <w:r>
        <w:rPr>
          <w:rFonts w:ascii="宋体" w:hAnsi="宋体" w:hint="eastAsia"/>
          <w:color w:val="000000" w:themeColor="text1"/>
          <w:w w:val="66"/>
          <w:sz w:val="32"/>
          <w:szCs w:val="32"/>
        </w:rPr>
        <w:fldChar w:fldCharType="begin"/>
      </w:r>
      <w:r w:rsidR="00E72F90">
        <w:rPr>
          <w:rFonts w:ascii="宋体" w:hAnsi="宋体" w:hint="eastAsia"/>
          <w:color w:val="000000" w:themeColor="text1"/>
          <w:w w:val="66"/>
          <w:sz w:val="32"/>
          <w:szCs w:val="32"/>
        </w:rPr>
        <w:instrText xml:space="preserve"> TOC \o "1-1" \h \z \u </w:instrText>
      </w:r>
      <w:r>
        <w:rPr>
          <w:rFonts w:ascii="宋体" w:hAnsi="宋体" w:hint="eastAsia"/>
          <w:color w:val="000000" w:themeColor="text1"/>
          <w:w w:val="66"/>
          <w:sz w:val="32"/>
          <w:szCs w:val="32"/>
        </w:rPr>
        <w:fldChar w:fldCharType="separate"/>
      </w:r>
      <w:hyperlink r:id="rId8" w:anchor="_Toc3391970" w:history="1">
        <w:r w:rsidR="00E72F90">
          <w:rPr>
            <w:rStyle w:val="ad"/>
            <w:rFonts w:ascii="宋体" w:hAnsi="宋体" w:hint="eastAsia"/>
            <w:color w:val="000000" w:themeColor="text1"/>
            <w:w w:val="66"/>
            <w:sz w:val="32"/>
            <w:szCs w:val="32"/>
          </w:rPr>
          <w:t>挂牌出让公告</w:t>
        </w:r>
        <w:r w:rsidR="00E72F90">
          <w:rPr>
            <w:rStyle w:val="ad"/>
            <w:rFonts w:ascii="宋体" w:hint="eastAsia"/>
            <w:color w:val="000000" w:themeColor="text1"/>
            <w:w w:val="66"/>
            <w:sz w:val="32"/>
            <w:szCs w:val="32"/>
          </w:rPr>
          <w:tab/>
        </w:r>
        <w:r>
          <w:rPr>
            <w:rStyle w:val="ad"/>
            <w:rFonts w:ascii="宋体" w:hAnsi="宋体" w:hint="eastAsia"/>
            <w:color w:val="000000" w:themeColor="text1"/>
            <w:w w:val="66"/>
            <w:sz w:val="32"/>
            <w:szCs w:val="32"/>
          </w:rPr>
          <w:fldChar w:fldCharType="begin"/>
        </w:r>
        <w:r w:rsidR="00E72F90">
          <w:rPr>
            <w:rStyle w:val="ad"/>
            <w:rFonts w:ascii="宋体" w:hAnsi="宋体" w:hint="eastAsia"/>
            <w:color w:val="000000" w:themeColor="text1"/>
            <w:w w:val="66"/>
            <w:sz w:val="32"/>
            <w:szCs w:val="32"/>
          </w:rPr>
          <w:instrText xml:space="preserve"> PAGEREF _Toc3391970 \h </w:instrText>
        </w:r>
        <w:r>
          <w:rPr>
            <w:rStyle w:val="ad"/>
            <w:rFonts w:ascii="宋体" w:hAnsi="宋体" w:hint="eastAsia"/>
            <w:color w:val="000000" w:themeColor="text1"/>
            <w:w w:val="66"/>
            <w:sz w:val="32"/>
            <w:szCs w:val="32"/>
          </w:rPr>
        </w:r>
        <w:r>
          <w:rPr>
            <w:rStyle w:val="ad"/>
            <w:rFonts w:ascii="宋体" w:hAnsi="宋体" w:hint="eastAsia"/>
            <w:color w:val="000000" w:themeColor="text1"/>
            <w:w w:val="66"/>
            <w:sz w:val="32"/>
            <w:szCs w:val="32"/>
          </w:rPr>
          <w:fldChar w:fldCharType="separate"/>
        </w:r>
        <w:r w:rsidR="00E72F90">
          <w:rPr>
            <w:rStyle w:val="ad"/>
            <w:rFonts w:ascii="宋体" w:hAnsi="宋体" w:hint="eastAsia"/>
            <w:color w:val="000000" w:themeColor="text1"/>
            <w:w w:val="66"/>
            <w:sz w:val="32"/>
            <w:szCs w:val="32"/>
          </w:rPr>
          <w:t>- 3 -</w:t>
        </w:r>
        <w:r>
          <w:rPr>
            <w:rStyle w:val="ad"/>
            <w:rFonts w:ascii="宋体" w:hAnsi="宋体" w:hint="eastAsia"/>
            <w:color w:val="000000" w:themeColor="text1"/>
            <w:w w:val="66"/>
            <w:sz w:val="32"/>
            <w:szCs w:val="32"/>
          </w:rPr>
          <w:fldChar w:fldCharType="end"/>
        </w:r>
      </w:hyperlink>
      <w:r w:rsidR="00E72F90">
        <w:rPr>
          <w:rFonts w:ascii="宋体" w:hAnsi="宋体" w:hint="eastAsia"/>
          <w:color w:val="000000" w:themeColor="text1"/>
          <w:sz w:val="32"/>
          <w:szCs w:val="32"/>
        </w:rPr>
        <w:t>-6</w:t>
      </w:r>
    </w:p>
    <w:p w:rsidR="00787107" w:rsidRDefault="00256DFC">
      <w:pPr>
        <w:numPr>
          <w:ilvl w:val="0"/>
          <w:numId w:val="1"/>
        </w:numPr>
        <w:tabs>
          <w:tab w:val="left" w:leader="middleDot" w:pos="7980"/>
        </w:tabs>
        <w:ind w:left="105" w:hangingChars="50" w:hanging="105"/>
        <w:rPr>
          <w:rFonts w:ascii="宋体"/>
          <w:color w:val="000000" w:themeColor="text1"/>
          <w:w w:val="66"/>
          <w:sz w:val="32"/>
          <w:szCs w:val="32"/>
        </w:rPr>
      </w:pPr>
      <w:hyperlink r:id="rId9" w:anchor="_Toc3391971" w:history="1">
        <w:r w:rsidR="00E72F90">
          <w:rPr>
            <w:rStyle w:val="ad"/>
            <w:rFonts w:ascii="宋体" w:hAnsi="宋体" w:hint="eastAsia"/>
            <w:color w:val="000000" w:themeColor="text1"/>
            <w:w w:val="66"/>
            <w:sz w:val="32"/>
            <w:szCs w:val="32"/>
          </w:rPr>
          <w:t>国有建设用地使用权挂牌出让须知</w:t>
        </w:r>
        <w:r w:rsidR="00E72F90">
          <w:rPr>
            <w:rStyle w:val="ad"/>
            <w:rFonts w:ascii="宋体" w:hint="eastAsia"/>
            <w:color w:val="000000" w:themeColor="text1"/>
            <w:w w:val="66"/>
            <w:sz w:val="32"/>
            <w:szCs w:val="32"/>
          </w:rPr>
          <w:tab/>
        </w:r>
      </w:hyperlink>
      <w:r w:rsidR="00E72F90">
        <w:rPr>
          <w:rFonts w:ascii="宋体" w:hint="eastAsia"/>
          <w:color w:val="000000" w:themeColor="text1"/>
          <w:w w:val="66"/>
          <w:sz w:val="32"/>
          <w:szCs w:val="32"/>
        </w:rPr>
        <w:t>7-22</w:t>
      </w:r>
    </w:p>
    <w:p w:rsidR="00787107" w:rsidRDefault="00256DFC">
      <w:pPr>
        <w:numPr>
          <w:ilvl w:val="0"/>
          <w:numId w:val="1"/>
        </w:numPr>
        <w:tabs>
          <w:tab w:val="left" w:leader="middleDot" w:pos="7980"/>
        </w:tabs>
        <w:ind w:left="105" w:hangingChars="50" w:hanging="105"/>
        <w:rPr>
          <w:rFonts w:ascii="宋体"/>
          <w:color w:val="000000" w:themeColor="text1"/>
          <w:w w:val="66"/>
          <w:sz w:val="32"/>
          <w:szCs w:val="32"/>
        </w:rPr>
      </w:pPr>
      <w:hyperlink r:id="rId10" w:anchor="_Toc3391972" w:history="1">
        <w:r w:rsidR="00E72F90">
          <w:rPr>
            <w:rStyle w:val="ad"/>
            <w:rFonts w:ascii="宋体" w:hAnsi="宋体" w:hint="eastAsia"/>
            <w:color w:val="000000" w:themeColor="text1"/>
            <w:w w:val="66"/>
            <w:sz w:val="32"/>
            <w:szCs w:val="32"/>
          </w:rPr>
          <w:t>地块规划条件相关资料</w:t>
        </w:r>
        <w:r w:rsidR="00E72F90">
          <w:rPr>
            <w:rStyle w:val="ad"/>
            <w:rFonts w:ascii="宋体" w:hint="eastAsia"/>
            <w:color w:val="000000" w:themeColor="text1"/>
            <w:w w:val="66"/>
            <w:sz w:val="32"/>
            <w:szCs w:val="32"/>
          </w:rPr>
          <w:tab/>
        </w:r>
      </w:hyperlink>
      <w:r w:rsidR="00E72F90">
        <w:rPr>
          <w:rFonts w:ascii="宋体" w:hint="eastAsia"/>
          <w:color w:val="000000" w:themeColor="text1"/>
          <w:w w:val="66"/>
          <w:sz w:val="32"/>
          <w:szCs w:val="32"/>
        </w:rPr>
        <w:t>23-24</w:t>
      </w:r>
    </w:p>
    <w:p w:rsidR="00787107" w:rsidRDefault="00256DFC">
      <w:pPr>
        <w:numPr>
          <w:ilvl w:val="0"/>
          <w:numId w:val="1"/>
        </w:numPr>
        <w:tabs>
          <w:tab w:val="left" w:leader="middleDot" w:pos="7980"/>
        </w:tabs>
        <w:ind w:left="105" w:hangingChars="50" w:hanging="105"/>
        <w:rPr>
          <w:rFonts w:ascii="宋体"/>
          <w:color w:val="000000" w:themeColor="text1"/>
          <w:w w:val="66"/>
          <w:sz w:val="32"/>
          <w:szCs w:val="32"/>
        </w:rPr>
      </w:pPr>
      <w:hyperlink r:id="rId11" w:anchor="_Toc3391973" w:history="1">
        <w:r w:rsidR="00E72F90">
          <w:rPr>
            <w:rStyle w:val="ad"/>
            <w:rFonts w:ascii="宋体" w:hAnsi="宋体" w:hint="eastAsia"/>
            <w:color w:val="000000" w:themeColor="text1"/>
            <w:w w:val="66"/>
            <w:sz w:val="32"/>
            <w:szCs w:val="32"/>
          </w:rPr>
          <w:t>用地红线图</w:t>
        </w:r>
        <w:r w:rsidR="00E72F90">
          <w:rPr>
            <w:rStyle w:val="ad"/>
            <w:rFonts w:ascii="宋体" w:hint="eastAsia"/>
            <w:color w:val="000000" w:themeColor="text1"/>
            <w:w w:val="66"/>
            <w:sz w:val="32"/>
            <w:szCs w:val="32"/>
          </w:rPr>
          <w:tab/>
        </w:r>
      </w:hyperlink>
      <w:r w:rsidR="00E72F90">
        <w:rPr>
          <w:rFonts w:ascii="宋体" w:hint="eastAsia"/>
          <w:color w:val="000000" w:themeColor="text1"/>
          <w:w w:val="66"/>
          <w:sz w:val="32"/>
          <w:szCs w:val="32"/>
        </w:rPr>
        <w:t>25</w:t>
      </w:r>
    </w:p>
    <w:p w:rsidR="00787107" w:rsidRDefault="00256DFC">
      <w:pPr>
        <w:numPr>
          <w:ilvl w:val="0"/>
          <w:numId w:val="1"/>
        </w:numPr>
        <w:tabs>
          <w:tab w:val="left" w:leader="middleDot" w:pos="7980"/>
        </w:tabs>
        <w:ind w:left="105" w:hangingChars="50" w:hanging="105"/>
        <w:rPr>
          <w:rFonts w:ascii="宋体"/>
          <w:color w:val="000000" w:themeColor="text1"/>
          <w:w w:val="66"/>
          <w:sz w:val="32"/>
          <w:szCs w:val="32"/>
        </w:rPr>
      </w:pPr>
      <w:hyperlink r:id="rId12" w:anchor="_Toc3391974" w:history="1">
        <w:r w:rsidR="00E72F90">
          <w:rPr>
            <w:rStyle w:val="ad"/>
            <w:rFonts w:ascii="宋体" w:hAnsi="宋体" w:hint="eastAsia"/>
            <w:color w:val="000000" w:themeColor="text1"/>
            <w:w w:val="66"/>
            <w:sz w:val="32"/>
            <w:szCs w:val="32"/>
          </w:rPr>
          <w:t>用地勘界图</w:t>
        </w:r>
        <w:r w:rsidR="00E72F90">
          <w:rPr>
            <w:rStyle w:val="ad"/>
            <w:rFonts w:ascii="宋体" w:hint="eastAsia"/>
            <w:color w:val="000000" w:themeColor="text1"/>
            <w:w w:val="66"/>
            <w:sz w:val="32"/>
            <w:szCs w:val="32"/>
          </w:rPr>
          <w:tab/>
        </w:r>
        <w:r w:rsidR="00E72F90">
          <w:rPr>
            <w:rStyle w:val="ad"/>
            <w:rFonts w:ascii="宋体" w:hAnsi="宋体" w:hint="eastAsia"/>
            <w:color w:val="000000" w:themeColor="text1"/>
            <w:w w:val="66"/>
            <w:sz w:val="32"/>
            <w:szCs w:val="32"/>
          </w:rPr>
          <w:t>2</w:t>
        </w:r>
      </w:hyperlink>
      <w:r w:rsidR="00E72F90">
        <w:rPr>
          <w:rFonts w:ascii="宋体" w:hAnsi="宋体" w:hint="eastAsia"/>
          <w:color w:val="000000" w:themeColor="text1"/>
          <w:w w:val="66"/>
          <w:sz w:val="32"/>
          <w:szCs w:val="32"/>
        </w:rPr>
        <w:t>6</w:t>
      </w:r>
    </w:p>
    <w:p w:rsidR="00787107" w:rsidRDefault="00256DFC">
      <w:pPr>
        <w:numPr>
          <w:ilvl w:val="0"/>
          <w:numId w:val="1"/>
        </w:numPr>
        <w:tabs>
          <w:tab w:val="left" w:leader="middleDot" w:pos="7980"/>
        </w:tabs>
        <w:ind w:left="105" w:hangingChars="50" w:hanging="105"/>
        <w:rPr>
          <w:rFonts w:ascii="宋体"/>
          <w:color w:val="000000" w:themeColor="text1"/>
          <w:w w:val="66"/>
          <w:sz w:val="32"/>
          <w:szCs w:val="32"/>
        </w:rPr>
      </w:pPr>
      <w:hyperlink r:id="rId13" w:anchor="_Toc3391975" w:history="1">
        <w:r w:rsidR="00E72F90">
          <w:rPr>
            <w:rStyle w:val="ad"/>
            <w:rFonts w:ascii="宋体" w:hAnsi="宋体" w:hint="eastAsia"/>
            <w:color w:val="000000" w:themeColor="text1"/>
            <w:w w:val="66"/>
            <w:sz w:val="32"/>
            <w:szCs w:val="32"/>
          </w:rPr>
          <w:t>竞买申请书（样本）</w:t>
        </w:r>
        <w:r w:rsidR="00E72F90">
          <w:rPr>
            <w:rStyle w:val="ad"/>
            <w:rFonts w:ascii="宋体" w:hint="eastAsia"/>
            <w:color w:val="000000" w:themeColor="text1"/>
            <w:w w:val="66"/>
            <w:sz w:val="32"/>
            <w:szCs w:val="32"/>
          </w:rPr>
          <w:tab/>
        </w:r>
        <w:r w:rsidR="00E72F90">
          <w:rPr>
            <w:rStyle w:val="ad"/>
            <w:rFonts w:ascii="宋体" w:hAnsi="宋体" w:hint="eastAsia"/>
            <w:color w:val="000000" w:themeColor="text1"/>
            <w:w w:val="66"/>
            <w:sz w:val="32"/>
            <w:szCs w:val="32"/>
          </w:rPr>
          <w:t>2</w:t>
        </w:r>
      </w:hyperlink>
      <w:r w:rsidR="00E72F90">
        <w:rPr>
          <w:rFonts w:ascii="宋体" w:hAnsi="宋体" w:hint="eastAsia"/>
          <w:color w:val="000000" w:themeColor="text1"/>
          <w:w w:val="66"/>
          <w:sz w:val="32"/>
          <w:szCs w:val="32"/>
        </w:rPr>
        <w:t>7</w:t>
      </w:r>
    </w:p>
    <w:p w:rsidR="00787107" w:rsidRDefault="00256DFC">
      <w:pPr>
        <w:numPr>
          <w:ilvl w:val="0"/>
          <w:numId w:val="1"/>
        </w:numPr>
        <w:tabs>
          <w:tab w:val="left" w:leader="middleDot" w:pos="7980"/>
        </w:tabs>
        <w:ind w:left="105" w:hangingChars="50" w:hanging="105"/>
        <w:rPr>
          <w:rFonts w:ascii="宋体"/>
          <w:color w:val="000000" w:themeColor="text1"/>
          <w:w w:val="66"/>
          <w:sz w:val="32"/>
          <w:szCs w:val="32"/>
        </w:rPr>
      </w:pPr>
      <w:hyperlink r:id="rId14" w:anchor="_Toc3391976" w:history="1">
        <w:r w:rsidR="00E72F90">
          <w:rPr>
            <w:rStyle w:val="ad"/>
            <w:rFonts w:ascii="宋体" w:hAnsi="宋体" w:hint="eastAsia"/>
            <w:color w:val="000000" w:themeColor="text1"/>
            <w:w w:val="66"/>
            <w:sz w:val="32"/>
            <w:szCs w:val="32"/>
          </w:rPr>
          <w:t>保证金承诺书（样本）</w:t>
        </w:r>
        <w:r w:rsidR="00E72F90">
          <w:rPr>
            <w:rStyle w:val="ad"/>
            <w:rFonts w:ascii="宋体" w:hint="eastAsia"/>
            <w:color w:val="000000" w:themeColor="text1"/>
            <w:w w:val="66"/>
            <w:sz w:val="32"/>
            <w:szCs w:val="32"/>
          </w:rPr>
          <w:tab/>
        </w:r>
        <w:r w:rsidR="00E72F90">
          <w:rPr>
            <w:rStyle w:val="ad"/>
            <w:rFonts w:ascii="宋体" w:hAnsi="宋体" w:hint="eastAsia"/>
            <w:color w:val="000000" w:themeColor="text1"/>
            <w:w w:val="66"/>
            <w:sz w:val="32"/>
            <w:szCs w:val="32"/>
          </w:rPr>
          <w:t>2</w:t>
        </w:r>
      </w:hyperlink>
      <w:r w:rsidR="00E72F90">
        <w:rPr>
          <w:rFonts w:ascii="宋体" w:hAnsi="宋体" w:hint="eastAsia"/>
          <w:color w:val="000000" w:themeColor="text1"/>
          <w:w w:val="66"/>
          <w:sz w:val="32"/>
          <w:szCs w:val="32"/>
        </w:rPr>
        <w:t>8</w:t>
      </w:r>
    </w:p>
    <w:p w:rsidR="00787107" w:rsidRDefault="00256DFC">
      <w:pPr>
        <w:numPr>
          <w:ilvl w:val="0"/>
          <w:numId w:val="1"/>
        </w:numPr>
        <w:tabs>
          <w:tab w:val="left" w:leader="middleDot" w:pos="7980"/>
        </w:tabs>
        <w:ind w:left="105" w:hangingChars="50" w:hanging="105"/>
        <w:rPr>
          <w:rFonts w:ascii="宋体"/>
          <w:color w:val="000000" w:themeColor="text1"/>
          <w:w w:val="66"/>
          <w:sz w:val="32"/>
          <w:szCs w:val="32"/>
        </w:rPr>
      </w:pPr>
      <w:hyperlink r:id="rId15" w:anchor="_Toc3391977" w:history="1">
        <w:r w:rsidR="00E72F90">
          <w:rPr>
            <w:rStyle w:val="ad"/>
            <w:rFonts w:ascii="宋体" w:hAnsi="宋体" w:hint="eastAsia"/>
            <w:color w:val="000000" w:themeColor="text1"/>
            <w:w w:val="66"/>
            <w:sz w:val="32"/>
            <w:szCs w:val="32"/>
          </w:rPr>
          <w:t>法定代表人身份证明书（样本）</w:t>
        </w:r>
        <w:r w:rsidR="00E72F90">
          <w:rPr>
            <w:rStyle w:val="ad"/>
            <w:rFonts w:ascii="宋体" w:hint="eastAsia"/>
            <w:color w:val="000000" w:themeColor="text1"/>
            <w:w w:val="66"/>
            <w:sz w:val="32"/>
            <w:szCs w:val="32"/>
          </w:rPr>
          <w:tab/>
        </w:r>
        <w:r w:rsidR="00E72F90">
          <w:rPr>
            <w:rStyle w:val="ad"/>
            <w:rFonts w:ascii="宋体" w:hAnsi="宋体" w:hint="eastAsia"/>
            <w:color w:val="000000" w:themeColor="text1"/>
            <w:w w:val="66"/>
            <w:sz w:val="32"/>
            <w:szCs w:val="32"/>
          </w:rPr>
          <w:t>2</w:t>
        </w:r>
      </w:hyperlink>
      <w:r w:rsidR="00E72F90">
        <w:rPr>
          <w:rFonts w:ascii="宋体" w:hAnsi="宋体" w:hint="eastAsia"/>
          <w:color w:val="000000" w:themeColor="text1"/>
          <w:w w:val="66"/>
          <w:sz w:val="32"/>
          <w:szCs w:val="32"/>
        </w:rPr>
        <w:t>9</w:t>
      </w:r>
    </w:p>
    <w:p w:rsidR="00787107" w:rsidRDefault="00256DFC">
      <w:pPr>
        <w:numPr>
          <w:ilvl w:val="0"/>
          <w:numId w:val="1"/>
        </w:numPr>
        <w:tabs>
          <w:tab w:val="left" w:leader="middleDot" w:pos="7980"/>
        </w:tabs>
        <w:ind w:left="105" w:hangingChars="50" w:hanging="105"/>
        <w:rPr>
          <w:rFonts w:ascii="宋体"/>
          <w:color w:val="000000" w:themeColor="text1"/>
          <w:w w:val="66"/>
          <w:sz w:val="32"/>
          <w:szCs w:val="32"/>
        </w:rPr>
      </w:pPr>
      <w:hyperlink r:id="rId16" w:anchor="_Toc3391978" w:history="1">
        <w:r w:rsidR="00E72F90">
          <w:rPr>
            <w:rStyle w:val="ad"/>
            <w:rFonts w:ascii="宋体" w:hAnsi="宋体" w:hint="eastAsia"/>
            <w:color w:val="000000" w:themeColor="text1"/>
            <w:w w:val="66"/>
            <w:sz w:val="32"/>
            <w:szCs w:val="32"/>
          </w:rPr>
          <w:t>授权委托书（样本）</w:t>
        </w:r>
        <w:r w:rsidR="00E72F90">
          <w:rPr>
            <w:rStyle w:val="ad"/>
            <w:rFonts w:ascii="宋体" w:hint="eastAsia"/>
            <w:color w:val="000000" w:themeColor="text1"/>
            <w:w w:val="66"/>
            <w:sz w:val="32"/>
            <w:szCs w:val="32"/>
          </w:rPr>
          <w:tab/>
        </w:r>
        <w:r w:rsidR="00E72F90">
          <w:rPr>
            <w:rStyle w:val="ad"/>
            <w:rFonts w:ascii="宋体" w:hAnsi="宋体" w:hint="eastAsia"/>
            <w:color w:val="000000" w:themeColor="text1"/>
            <w:w w:val="66"/>
            <w:sz w:val="32"/>
            <w:szCs w:val="32"/>
          </w:rPr>
          <w:t>3</w:t>
        </w:r>
      </w:hyperlink>
      <w:r w:rsidR="00E72F90">
        <w:rPr>
          <w:rFonts w:ascii="宋体" w:hAnsi="宋体" w:hint="eastAsia"/>
          <w:color w:val="000000" w:themeColor="text1"/>
          <w:w w:val="66"/>
          <w:sz w:val="32"/>
          <w:szCs w:val="32"/>
        </w:rPr>
        <w:t>0</w:t>
      </w:r>
    </w:p>
    <w:p w:rsidR="00787107" w:rsidRDefault="00256DFC">
      <w:pPr>
        <w:numPr>
          <w:ilvl w:val="0"/>
          <w:numId w:val="1"/>
        </w:numPr>
        <w:tabs>
          <w:tab w:val="left" w:leader="middleDot" w:pos="7980"/>
        </w:tabs>
        <w:ind w:left="105" w:hangingChars="50" w:hanging="105"/>
        <w:rPr>
          <w:rFonts w:ascii="宋体"/>
          <w:color w:val="000000" w:themeColor="text1"/>
          <w:w w:val="66"/>
          <w:sz w:val="32"/>
          <w:szCs w:val="32"/>
        </w:rPr>
      </w:pPr>
      <w:hyperlink r:id="rId17" w:anchor="_Toc3391979" w:history="1">
        <w:r w:rsidR="00E72F90">
          <w:rPr>
            <w:rStyle w:val="ad"/>
            <w:rFonts w:ascii="宋体" w:hAnsi="宋体" w:hint="eastAsia"/>
            <w:color w:val="000000" w:themeColor="text1"/>
            <w:w w:val="66"/>
            <w:sz w:val="32"/>
            <w:szCs w:val="32"/>
          </w:rPr>
          <w:t>成交确认书（样本）</w:t>
        </w:r>
        <w:r w:rsidR="00E72F90">
          <w:rPr>
            <w:rStyle w:val="ad"/>
            <w:rFonts w:ascii="宋体" w:hint="eastAsia"/>
            <w:color w:val="000000" w:themeColor="text1"/>
            <w:w w:val="66"/>
            <w:sz w:val="32"/>
            <w:szCs w:val="32"/>
          </w:rPr>
          <w:tab/>
        </w:r>
        <w:r w:rsidR="00E72F90">
          <w:rPr>
            <w:rStyle w:val="ad"/>
            <w:rFonts w:ascii="宋体" w:hAnsi="宋体" w:hint="eastAsia"/>
            <w:color w:val="000000" w:themeColor="text1"/>
            <w:w w:val="66"/>
            <w:sz w:val="32"/>
            <w:szCs w:val="32"/>
          </w:rPr>
          <w:t>31</w:t>
        </w:r>
      </w:hyperlink>
    </w:p>
    <w:p w:rsidR="00787107" w:rsidRDefault="00256DFC">
      <w:pPr>
        <w:numPr>
          <w:ilvl w:val="0"/>
          <w:numId w:val="1"/>
        </w:numPr>
        <w:tabs>
          <w:tab w:val="left" w:leader="middleDot" w:pos="7980"/>
        </w:tabs>
        <w:ind w:left="105" w:hangingChars="50" w:hanging="105"/>
        <w:rPr>
          <w:rFonts w:ascii="宋体" w:hAnsi="宋体"/>
          <w:color w:val="000000" w:themeColor="text1"/>
          <w:w w:val="66"/>
          <w:sz w:val="32"/>
          <w:szCs w:val="32"/>
        </w:rPr>
      </w:pPr>
      <w:hyperlink r:id="rId18" w:anchor="_Toc3391980" w:history="1">
        <w:r w:rsidR="00E72F90">
          <w:rPr>
            <w:rStyle w:val="ad"/>
            <w:rFonts w:ascii="宋体" w:hAnsi="宋体" w:hint="eastAsia"/>
            <w:color w:val="000000" w:themeColor="text1"/>
            <w:w w:val="66"/>
            <w:sz w:val="32"/>
            <w:szCs w:val="32"/>
          </w:rPr>
          <w:t>国有建设用地使用权出让合同（样本）</w:t>
        </w:r>
        <w:r w:rsidR="00E72F90">
          <w:rPr>
            <w:rStyle w:val="ad"/>
            <w:rFonts w:ascii="宋体" w:hAnsi="宋体" w:hint="eastAsia"/>
            <w:color w:val="000000" w:themeColor="text1"/>
            <w:w w:val="66"/>
            <w:sz w:val="32"/>
            <w:szCs w:val="32"/>
          </w:rPr>
          <w:tab/>
          <w:t>32</w:t>
        </w:r>
      </w:hyperlink>
      <w:r w:rsidR="00E72F90">
        <w:rPr>
          <w:rFonts w:ascii="宋体" w:hAnsi="宋体" w:hint="eastAsia"/>
          <w:color w:val="000000" w:themeColor="text1"/>
          <w:w w:val="66"/>
          <w:sz w:val="32"/>
          <w:szCs w:val="32"/>
        </w:rPr>
        <w:t>-47</w:t>
      </w:r>
    </w:p>
    <w:p w:rsidR="00787107" w:rsidRDefault="00256DFC">
      <w:pPr>
        <w:numPr>
          <w:ilvl w:val="0"/>
          <w:numId w:val="1"/>
        </w:numPr>
        <w:tabs>
          <w:tab w:val="left" w:leader="middleDot" w:pos="7980"/>
        </w:tabs>
        <w:ind w:left="105" w:hangingChars="50" w:hanging="105"/>
        <w:rPr>
          <w:rFonts w:ascii="宋体" w:hAnsi="宋体"/>
          <w:color w:val="000000" w:themeColor="text1"/>
          <w:w w:val="66"/>
          <w:sz w:val="32"/>
          <w:szCs w:val="32"/>
        </w:rPr>
      </w:pPr>
      <w:hyperlink r:id="rId19" w:anchor="_Toc3391981" w:history="1">
        <w:r w:rsidR="00E72F90">
          <w:rPr>
            <w:rStyle w:val="ad"/>
            <w:rFonts w:ascii="宋体" w:hAnsi="宋体" w:hint="eastAsia"/>
            <w:color w:val="000000" w:themeColor="text1"/>
            <w:w w:val="66"/>
            <w:sz w:val="32"/>
            <w:szCs w:val="32"/>
          </w:rPr>
          <w:t>其他相关文件</w:t>
        </w:r>
        <w:r w:rsidR="00E72F90">
          <w:rPr>
            <w:rStyle w:val="ad"/>
            <w:rFonts w:ascii="宋体" w:hAnsi="宋体" w:hint="eastAsia"/>
            <w:color w:val="000000" w:themeColor="text1"/>
            <w:w w:val="66"/>
            <w:sz w:val="32"/>
            <w:szCs w:val="32"/>
          </w:rPr>
          <w:tab/>
          <w:t>4</w:t>
        </w:r>
      </w:hyperlink>
      <w:r w:rsidR="00E72F90">
        <w:rPr>
          <w:rFonts w:ascii="宋体" w:hAnsi="宋体" w:hint="eastAsia"/>
          <w:color w:val="000000" w:themeColor="text1"/>
          <w:w w:val="66"/>
          <w:sz w:val="32"/>
          <w:szCs w:val="32"/>
        </w:rPr>
        <w:t>8-51</w:t>
      </w:r>
    </w:p>
    <w:p w:rsidR="00787107" w:rsidRDefault="00256DFC">
      <w:pPr>
        <w:rPr>
          <w:rFonts w:ascii="黑体" w:eastAsia="黑体"/>
          <w:color w:val="000000" w:themeColor="text1"/>
          <w:sz w:val="48"/>
          <w:szCs w:val="48"/>
        </w:rPr>
      </w:pPr>
      <w:r>
        <w:rPr>
          <w:rFonts w:ascii="宋体" w:hAnsi="宋体" w:hint="eastAsia"/>
          <w:color w:val="000000" w:themeColor="text1"/>
          <w:w w:val="66"/>
          <w:sz w:val="32"/>
          <w:szCs w:val="32"/>
        </w:rPr>
        <w:fldChar w:fldCharType="end"/>
      </w:r>
    </w:p>
    <w:p w:rsidR="00787107" w:rsidRDefault="00787107">
      <w:pPr>
        <w:tabs>
          <w:tab w:val="left" w:leader="middleDot" w:pos="6720"/>
        </w:tabs>
        <w:ind w:left="105" w:hangingChars="50" w:hanging="105"/>
        <w:jc w:val="center"/>
        <w:rPr>
          <w:color w:val="000000" w:themeColor="text1"/>
        </w:rPr>
      </w:pPr>
    </w:p>
    <w:p w:rsidR="00787107" w:rsidRDefault="00787107">
      <w:pPr>
        <w:rPr>
          <w:color w:val="000000" w:themeColor="text1"/>
        </w:rPr>
      </w:pPr>
    </w:p>
    <w:p w:rsidR="00787107" w:rsidRDefault="00787107">
      <w:pPr>
        <w:rPr>
          <w:color w:val="000000" w:themeColor="text1"/>
          <w:sz w:val="44"/>
        </w:rPr>
      </w:pPr>
    </w:p>
    <w:p w:rsidR="00787107" w:rsidRDefault="00787107">
      <w:pPr>
        <w:rPr>
          <w:color w:val="000000" w:themeColor="text1"/>
          <w:sz w:val="44"/>
        </w:rPr>
      </w:pPr>
    </w:p>
    <w:p w:rsidR="00787107" w:rsidRDefault="00787107">
      <w:pPr>
        <w:rPr>
          <w:color w:val="000000" w:themeColor="text1"/>
          <w:sz w:val="44"/>
        </w:rPr>
      </w:pPr>
    </w:p>
    <w:p w:rsidR="00787107" w:rsidRDefault="00787107">
      <w:pPr>
        <w:pStyle w:val="p0"/>
        <w:spacing w:line="492" w:lineRule="atLeast"/>
        <w:ind w:left="0"/>
        <w:rPr>
          <w:b/>
          <w:color w:val="000000" w:themeColor="text1"/>
          <w:spacing w:val="-5"/>
          <w:sz w:val="44"/>
          <w:szCs w:val="44"/>
        </w:rPr>
        <w:sectPr w:rsidR="00787107">
          <w:headerReference w:type="default" r:id="rId20"/>
          <w:footerReference w:type="even" r:id="rId21"/>
          <w:footerReference w:type="default" r:id="rId22"/>
          <w:pgSz w:w="11906" w:h="16838"/>
          <w:pgMar w:top="2098" w:right="1474" w:bottom="1985" w:left="1588" w:header="851" w:footer="1701" w:gutter="0"/>
          <w:cols w:space="720"/>
          <w:docGrid w:type="linesAndChars" w:linePitch="312"/>
        </w:sectPr>
      </w:pPr>
    </w:p>
    <w:p w:rsidR="00787107" w:rsidRDefault="00E72F90">
      <w:pPr>
        <w:snapToGrid w:val="0"/>
        <w:spacing w:line="600" w:lineRule="exact"/>
        <w:jc w:val="center"/>
        <w:rPr>
          <w:rFonts w:ascii="方正小标宋简体" w:eastAsia="方正小标宋简体" w:hAnsi="宋体"/>
          <w:color w:val="000000" w:themeColor="text1"/>
          <w:sz w:val="44"/>
          <w:szCs w:val="44"/>
        </w:rPr>
      </w:pPr>
      <w:bookmarkStart w:id="0" w:name="_Toc3391742"/>
      <w:bookmarkStart w:id="1" w:name="_Toc3391971"/>
      <w:r>
        <w:rPr>
          <w:rFonts w:ascii="方正小标宋简体" w:eastAsia="方正小标宋简体" w:hAnsi="宋体" w:hint="eastAsia"/>
          <w:color w:val="000000" w:themeColor="text1"/>
          <w:sz w:val="44"/>
          <w:szCs w:val="44"/>
        </w:rPr>
        <w:lastRenderedPageBreak/>
        <w:t>达州市自然资源和规划局</w:t>
      </w:r>
    </w:p>
    <w:p w:rsidR="00787107" w:rsidRDefault="00E72F90">
      <w:pPr>
        <w:snapToGrid w:val="0"/>
        <w:spacing w:line="600" w:lineRule="exact"/>
        <w:jc w:val="center"/>
        <w:rPr>
          <w:rFonts w:ascii="方正小标宋简体" w:eastAsia="方正小标宋简体" w:hAnsi="宋体"/>
          <w:color w:val="000000" w:themeColor="text1"/>
          <w:sz w:val="44"/>
          <w:szCs w:val="44"/>
        </w:rPr>
      </w:pPr>
      <w:r>
        <w:rPr>
          <w:rFonts w:ascii="方正小标宋简体" w:eastAsia="方正小标宋简体" w:hAnsi="宋体" w:hint="eastAsia"/>
          <w:color w:val="000000" w:themeColor="text1"/>
          <w:sz w:val="44"/>
          <w:szCs w:val="44"/>
        </w:rPr>
        <w:t>达州市公共资源交易服务中心</w:t>
      </w:r>
    </w:p>
    <w:p w:rsidR="00787107" w:rsidRDefault="00E72F90">
      <w:pPr>
        <w:pStyle w:val="aa"/>
        <w:spacing w:before="0" w:after="0" w:line="600" w:lineRule="exact"/>
        <w:rPr>
          <w:rFonts w:ascii="方正小标宋简体" w:eastAsia="方正小标宋简体"/>
          <w:b w:val="0"/>
          <w:color w:val="000000" w:themeColor="text1"/>
          <w:sz w:val="44"/>
          <w:szCs w:val="44"/>
        </w:rPr>
      </w:pPr>
      <w:bookmarkStart w:id="2" w:name="_Toc3391970"/>
      <w:bookmarkStart w:id="3" w:name="_Toc3391741"/>
      <w:r>
        <w:rPr>
          <w:rFonts w:ascii="方正小标宋简体" w:eastAsia="方正小标宋简体" w:hint="eastAsia"/>
          <w:b w:val="0"/>
          <w:color w:val="000000" w:themeColor="text1"/>
          <w:sz w:val="44"/>
          <w:szCs w:val="44"/>
        </w:rPr>
        <w:t>国有建设用地使用权挂牌出让公告</w:t>
      </w:r>
      <w:bookmarkEnd w:id="2"/>
      <w:bookmarkEnd w:id="3"/>
    </w:p>
    <w:p w:rsidR="00787107" w:rsidRDefault="00787107">
      <w:pPr>
        <w:spacing w:line="578" w:lineRule="exact"/>
        <w:ind w:firstLineChars="200" w:firstLine="640"/>
        <w:rPr>
          <w:rFonts w:eastAsia="仿宋_GB2312"/>
          <w:sz w:val="32"/>
          <w:szCs w:val="32"/>
        </w:rPr>
      </w:pPr>
    </w:p>
    <w:p w:rsidR="00787107" w:rsidRDefault="00E72F90">
      <w:pPr>
        <w:wordWrap w:val="0"/>
        <w:ind w:firstLineChars="200" w:firstLine="640"/>
        <w:jc w:val="center"/>
        <w:rPr>
          <w:rFonts w:ascii="仿宋" w:eastAsia="仿宋" w:hAnsi="仿宋"/>
          <w:sz w:val="32"/>
          <w:szCs w:val="32"/>
        </w:rPr>
      </w:pPr>
      <w:r>
        <w:rPr>
          <w:rFonts w:ascii="仿宋" w:eastAsia="仿宋" w:hAnsi="仿宋" w:hint="eastAsia"/>
          <w:sz w:val="32"/>
          <w:szCs w:val="32"/>
        </w:rPr>
        <w:t>DST（G）〔2023〕5号</w:t>
      </w:r>
    </w:p>
    <w:p w:rsidR="00787107" w:rsidRDefault="00E72F90">
      <w:pPr>
        <w:wordWrap w:val="0"/>
        <w:ind w:firstLineChars="200" w:firstLine="640"/>
        <w:rPr>
          <w:rFonts w:ascii="仿宋" w:eastAsia="仿宋" w:hAnsi="仿宋" w:cs="宋体"/>
          <w:color w:val="000000" w:themeColor="text1"/>
          <w:kern w:val="0"/>
          <w:szCs w:val="21"/>
        </w:rPr>
      </w:pPr>
      <w:r>
        <w:rPr>
          <w:rFonts w:ascii="仿宋" w:eastAsia="仿宋" w:hAnsi="仿宋" w:hint="eastAsia"/>
          <w:sz w:val="32"/>
          <w:szCs w:val="32"/>
        </w:rPr>
        <w:t>经达州市人民政府批准，达州市自然资源和规划局决定以挂牌方式出让</w:t>
      </w:r>
      <w:r w:rsidR="00767490" w:rsidRPr="00767490">
        <w:rPr>
          <w:rFonts w:ascii="仿宋" w:eastAsia="仿宋" w:hAnsi="仿宋" w:hint="eastAsia"/>
          <w:color w:val="000000" w:themeColor="text1"/>
          <w:sz w:val="32"/>
          <w:szCs w:val="32"/>
          <w:u w:val="single"/>
        </w:rPr>
        <w:t>达州市河市片区（东片）D06-02/01、D08-02/01地块等5宗</w:t>
      </w:r>
      <w:r>
        <w:rPr>
          <w:rFonts w:ascii="仿宋" w:eastAsia="仿宋" w:hAnsi="仿宋" w:hint="eastAsia"/>
          <w:sz w:val="32"/>
          <w:szCs w:val="32"/>
          <w:u w:val="single"/>
        </w:rPr>
        <w:t>地块国有建设用地使用权。</w:t>
      </w:r>
      <w:r>
        <w:rPr>
          <w:rFonts w:ascii="仿宋" w:eastAsia="仿宋" w:hAnsi="仿宋" w:hint="eastAsia"/>
          <w:sz w:val="32"/>
          <w:szCs w:val="32"/>
        </w:rPr>
        <w:t>达州市公共资源交易服务中心受出让人委托对以上地块组织挂牌。现将有关事项公告如下</w:t>
      </w:r>
      <w:r>
        <w:rPr>
          <w:rFonts w:ascii="仿宋" w:eastAsia="仿宋" w:hAnsi="仿宋" w:hint="eastAsia"/>
          <w:color w:val="000000" w:themeColor="text1"/>
          <w:sz w:val="32"/>
          <w:szCs w:val="32"/>
        </w:rPr>
        <w:t>：</w:t>
      </w:r>
    </w:p>
    <w:p w:rsidR="00787107" w:rsidRDefault="00E72F90">
      <w:pPr>
        <w:spacing w:line="578"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一、挂牌出让地块的基本情况和规划指标要求：</w:t>
      </w:r>
    </w:p>
    <w:tbl>
      <w:tblPr>
        <w:tblW w:w="9870"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5"/>
        <w:gridCol w:w="1157"/>
        <w:gridCol w:w="620"/>
        <w:gridCol w:w="775"/>
        <w:gridCol w:w="528"/>
        <w:gridCol w:w="694"/>
        <w:gridCol w:w="704"/>
        <w:gridCol w:w="61"/>
        <w:gridCol w:w="764"/>
        <w:gridCol w:w="21"/>
        <w:gridCol w:w="743"/>
        <w:gridCol w:w="704"/>
        <w:gridCol w:w="572"/>
        <w:gridCol w:w="708"/>
        <w:gridCol w:w="707"/>
        <w:gridCol w:w="567"/>
      </w:tblGrid>
      <w:tr w:rsidR="005232DF" w:rsidTr="005232DF">
        <w:trPr>
          <w:trHeight w:val="443"/>
        </w:trPr>
        <w:tc>
          <w:tcPr>
            <w:tcW w:w="546" w:type="dxa"/>
            <w:vMerge w:val="restart"/>
            <w:tcBorders>
              <w:top w:val="single" w:sz="4" w:space="0" w:color="000000"/>
              <w:left w:val="single" w:sz="4" w:space="0" w:color="000000"/>
              <w:bottom w:val="single" w:sz="4" w:space="0" w:color="auto"/>
              <w:right w:val="single" w:sz="4" w:space="0" w:color="auto"/>
            </w:tcBorders>
            <w:vAlign w:val="center"/>
            <w:hideMark/>
          </w:tcPr>
          <w:p w:rsidR="005232DF" w:rsidRDefault="005232DF">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序号</w:t>
            </w:r>
          </w:p>
        </w:tc>
        <w:tc>
          <w:tcPr>
            <w:tcW w:w="1158" w:type="dxa"/>
            <w:vMerge w:val="restart"/>
            <w:tcBorders>
              <w:top w:val="single" w:sz="4" w:space="0" w:color="000000"/>
              <w:left w:val="single" w:sz="4" w:space="0" w:color="auto"/>
              <w:bottom w:val="single" w:sz="4" w:space="0" w:color="auto"/>
              <w:right w:val="single" w:sz="4" w:space="0" w:color="000000"/>
            </w:tcBorders>
            <w:vAlign w:val="center"/>
            <w:hideMark/>
          </w:tcPr>
          <w:p w:rsidR="005232DF" w:rsidRDefault="005232DF">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地块</w:t>
            </w:r>
          </w:p>
          <w:p w:rsidR="005232DF" w:rsidRDefault="005232DF">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编号</w:t>
            </w:r>
          </w:p>
        </w:tc>
        <w:tc>
          <w:tcPr>
            <w:tcW w:w="620" w:type="dxa"/>
            <w:vMerge w:val="restart"/>
            <w:tcBorders>
              <w:top w:val="single" w:sz="4" w:space="0" w:color="000000"/>
              <w:left w:val="single" w:sz="4" w:space="0" w:color="auto"/>
              <w:bottom w:val="single" w:sz="4" w:space="0" w:color="auto"/>
              <w:right w:val="single" w:sz="4" w:space="0" w:color="000000"/>
            </w:tcBorders>
            <w:vAlign w:val="center"/>
            <w:hideMark/>
          </w:tcPr>
          <w:p w:rsidR="005232DF" w:rsidRDefault="005232DF">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土地</w:t>
            </w:r>
          </w:p>
          <w:p w:rsidR="005232DF" w:rsidRDefault="005232DF">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位置</w:t>
            </w:r>
          </w:p>
        </w:tc>
        <w:tc>
          <w:tcPr>
            <w:tcW w:w="776" w:type="dxa"/>
            <w:vMerge w:val="restart"/>
            <w:tcBorders>
              <w:top w:val="single" w:sz="4" w:space="0" w:color="000000"/>
              <w:left w:val="single" w:sz="4" w:space="0" w:color="auto"/>
              <w:bottom w:val="single" w:sz="4" w:space="0" w:color="auto"/>
              <w:right w:val="single" w:sz="4" w:space="0" w:color="000000"/>
            </w:tcBorders>
            <w:vAlign w:val="center"/>
            <w:hideMark/>
          </w:tcPr>
          <w:p w:rsidR="005232DF" w:rsidRDefault="005232DF">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土地出让面积(㎡）</w:t>
            </w:r>
          </w:p>
        </w:tc>
        <w:tc>
          <w:tcPr>
            <w:tcW w:w="528" w:type="dxa"/>
            <w:vMerge w:val="restart"/>
            <w:tcBorders>
              <w:top w:val="single" w:sz="4" w:space="0" w:color="000000"/>
              <w:left w:val="single" w:sz="4" w:space="0" w:color="auto"/>
              <w:bottom w:val="single" w:sz="4" w:space="0" w:color="auto"/>
              <w:right w:val="single" w:sz="4" w:space="0" w:color="000000"/>
            </w:tcBorders>
            <w:vAlign w:val="center"/>
            <w:hideMark/>
          </w:tcPr>
          <w:p w:rsidR="005232DF" w:rsidRDefault="005232DF">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土地</w:t>
            </w:r>
          </w:p>
          <w:p w:rsidR="005232DF" w:rsidRDefault="005232DF">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用途</w:t>
            </w:r>
          </w:p>
        </w:tc>
        <w:tc>
          <w:tcPr>
            <w:tcW w:w="3693" w:type="dxa"/>
            <w:gridSpan w:val="7"/>
            <w:tcBorders>
              <w:top w:val="single" w:sz="4" w:space="0" w:color="000000"/>
              <w:left w:val="single" w:sz="4" w:space="0" w:color="auto"/>
              <w:bottom w:val="single" w:sz="4" w:space="0" w:color="000000"/>
              <w:right w:val="single" w:sz="4" w:space="0" w:color="auto"/>
            </w:tcBorders>
            <w:vAlign w:val="center"/>
            <w:hideMark/>
          </w:tcPr>
          <w:p w:rsidR="005232DF" w:rsidRDefault="005232DF">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规划指标要求</w:t>
            </w:r>
          </w:p>
        </w:tc>
        <w:tc>
          <w:tcPr>
            <w:tcW w:w="572" w:type="dxa"/>
            <w:vMerge w:val="restart"/>
            <w:tcBorders>
              <w:top w:val="single" w:sz="4" w:space="0" w:color="000000"/>
              <w:left w:val="single" w:sz="4" w:space="0" w:color="auto"/>
              <w:bottom w:val="single" w:sz="4" w:space="0" w:color="auto"/>
              <w:right w:val="single" w:sz="4" w:space="0" w:color="000000"/>
            </w:tcBorders>
            <w:vAlign w:val="center"/>
            <w:hideMark/>
          </w:tcPr>
          <w:p w:rsidR="005232DF" w:rsidRDefault="005232DF">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出让</w:t>
            </w:r>
          </w:p>
          <w:p w:rsidR="005232DF" w:rsidRDefault="005232DF">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年限</w:t>
            </w:r>
          </w:p>
        </w:tc>
        <w:tc>
          <w:tcPr>
            <w:tcW w:w="709" w:type="dxa"/>
            <w:vMerge w:val="restart"/>
            <w:tcBorders>
              <w:top w:val="single" w:sz="4" w:space="0" w:color="000000"/>
              <w:left w:val="single" w:sz="4" w:space="0" w:color="auto"/>
              <w:bottom w:val="single" w:sz="4" w:space="0" w:color="auto"/>
              <w:right w:val="single" w:sz="4" w:space="0" w:color="000000"/>
            </w:tcBorders>
            <w:vAlign w:val="center"/>
            <w:hideMark/>
          </w:tcPr>
          <w:p w:rsidR="005232DF" w:rsidRDefault="005232DF">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宗地挂牌起始价</w:t>
            </w:r>
          </w:p>
        </w:tc>
        <w:tc>
          <w:tcPr>
            <w:tcW w:w="708" w:type="dxa"/>
            <w:vMerge w:val="restart"/>
            <w:tcBorders>
              <w:top w:val="single" w:sz="4" w:space="0" w:color="000000"/>
              <w:left w:val="single" w:sz="4" w:space="0" w:color="auto"/>
              <w:bottom w:val="single" w:sz="4" w:space="0" w:color="auto"/>
              <w:right w:val="single" w:sz="4" w:space="0" w:color="000000"/>
            </w:tcBorders>
            <w:vAlign w:val="center"/>
            <w:hideMark/>
          </w:tcPr>
          <w:p w:rsidR="005232DF" w:rsidRDefault="005232DF">
            <w:pPr>
              <w:spacing w:line="240" w:lineRule="exact"/>
              <w:jc w:val="center"/>
              <w:rPr>
                <w:rFonts w:ascii="仿宋" w:eastAsia="仿宋" w:hAnsi="仿宋" w:cs="仿宋"/>
                <w:b/>
                <w:color w:val="000000" w:themeColor="text1"/>
                <w:spacing w:val="-6"/>
                <w:sz w:val="18"/>
                <w:szCs w:val="18"/>
              </w:rPr>
            </w:pPr>
            <w:r>
              <w:rPr>
                <w:rFonts w:ascii="仿宋" w:eastAsia="仿宋" w:hAnsi="仿宋" w:cs="仿宋" w:hint="eastAsia"/>
                <w:b/>
                <w:color w:val="000000" w:themeColor="text1"/>
                <w:spacing w:val="-6"/>
                <w:sz w:val="18"/>
                <w:szCs w:val="18"/>
              </w:rPr>
              <w:t>增价</w:t>
            </w:r>
          </w:p>
          <w:p w:rsidR="005232DF" w:rsidRDefault="005232DF">
            <w:pPr>
              <w:spacing w:line="240" w:lineRule="exact"/>
              <w:jc w:val="center"/>
              <w:rPr>
                <w:rFonts w:ascii="仿宋" w:eastAsia="仿宋" w:hAnsi="仿宋" w:cs="仿宋"/>
                <w:b/>
                <w:color w:val="000000" w:themeColor="text1"/>
                <w:spacing w:val="-32"/>
                <w:sz w:val="18"/>
                <w:szCs w:val="18"/>
              </w:rPr>
            </w:pPr>
            <w:r>
              <w:rPr>
                <w:rFonts w:ascii="仿宋" w:eastAsia="仿宋" w:hAnsi="仿宋" w:cs="仿宋" w:hint="eastAsia"/>
                <w:b/>
                <w:color w:val="000000" w:themeColor="text1"/>
                <w:spacing w:val="-6"/>
                <w:sz w:val="18"/>
                <w:szCs w:val="18"/>
              </w:rPr>
              <w:t>幅度</w:t>
            </w:r>
          </w:p>
        </w:tc>
        <w:tc>
          <w:tcPr>
            <w:tcW w:w="567" w:type="dxa"/>
            <w:vMerge w:val="restart"/>
            <w:tcBorders>
              <w:top w:val="single" w:sz="4" w:space="0" w:color="000000"/>
              <w:left w:val="single" w:sz="4" w:space="0" w:color="auto"/>
              <w:bottom w:val="single" w:sz="4" w:space="0" w:color="auto"/>
              <w:right w:val="single" w:sz="4" w:space="0" w:color="000000"/>
            </w:tcBorders>
            <w:vAlign w:val="center"/>
            <w:hideMark/>
          </w:tcPr>
          <w:p w:rsidR="005232DF" w:rsidRDefault="005232DF">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竞买保证金</w:t>
            </w:r>
          </w:p>
        </w:tc>
      </w:tr>
      <w:tr w:rsidR="005232DF" w:rsidTr="005232DF">
        <w:trPr>
          <w:trHeight w:val="695"/>
        </w:trPr>
        <w:tc>
          <w:tcPr>
            <w:tcW w:w="546" w:type="dxa"/>
            <w:vMerge/>
            <w:tcBorders>
              <w:top w:val="single" w:sz="4" w:space="0" w:color="000000"/>
              <w:left w:val="single" w:sz="4" w:space="0" w:color="000000"/>
              <w:bottom w:val="single" w:sz="4" w:space="0" w:color="auto"/>
              <w:right w:val="single" w:sz="4" w:space="0" w:color="auto"/>
            </w:tcBorders>
            <w:vAlign w:val="center"/>
            <w:hideMark/>
          </w:tcPr>
          <w:p w:rsidR="005232DF" w:rsidRDefault="005232DF">
            <w:pPr>
              <w:widowControl/>
              <w:jc w:val="left"/>
              <w:rPr>
                <w:rFonts w:ascii="仿宋" w:eastAsia="仿宋" w:hAnsi="仿宋" w:cs="仿宋"/>
                <w:b/>
                <w:color w:val="000000" w:themeColor="text1"/>
                <w:sz w:val="18"/>
                <w:szCs w:val="18"/>
              </w:rPr>
            </w:pPr>
          </w:p>
        </w:tc>
        <w:tc>
          <w:tcPr>
            <w:tcW w:w="1158" w:type="dxa"/>
            <w:vMerge/>
            <w:tcBorders>
              <w:top w:val="single" w:sz="4" w:space="0" w:color="000000"/>
              <w:left w:val="single" w:sz="4" w:space="0" w:color="auto"/>
              <w:bottom w:val="single" w:sz="4" w:space="0" w:color="auto"/>
              <w:right w:val="single" w:sz="4" w:space="0" w:color="000000"/>
            </w:tcBorders>
            <w:vAlign w:val="center"/>
            <w:hideMark/>
          </w:tcPr>
          <w:p w:rsidR="005232DF" w:rsidRDefault="005232DF">
            <w:pPr>
              <w:widowControl/>
              <w:jc w:val="left"/>
              <w:rPr>
                <w:rFonts w:ascii="仿宋" w:eastAsia="仿宋" w:hAnsi="仿宋" w:cs="仿宋"/>
                <w:b/>
                <w:color w:val="000000" w:themeColor="text1"/>
                <w:sz w:val="18"/>
                <w:szCs w:val="18"/>
              </w:rPr>
            </w:pPr>
          </w:p>
        </w:tc>
        <w:tc>
          <w:tcPr>
            <w:tcW w:w="620" w:type="dxa"/>
            <w:vMerge/>
            <w:tcBorders>
              <w:top w:val="single" w:sz="4" w:space="0" w:color="000000"/>
              <w:left w:val="single" w:sz="4" w:space="0" w:color="auto"/>
              <w:bottom w:val="single" w:sz="4" w:space="0" w:color="auto"/>
              <w:right w:val="single" w:sz="4" w:space="0" w:color="000000"/>
            </w:tcBorders>
            <w:vAlign w:val="center"/>
            <w:hideMark/>
          </w:tcPr>
          <w:p w:rsidR="005232DF" w:rsidRDefault="005232DF">
            <w:pPr>
              <w:widowControl/>
              <w:jc w:val="left"/>
              <w:rPr>
                <w:rFonts w:ascii="仿宋" w:eastAsia="仿宋" w:hAnsi="仿宋" w:cs="仿宋"/>
                <w:b/>
                <w:color w:val="000000" w:themeColor="text1"/>
                <w:sz w:val="18"/>
                <w:szCs w:val="18"/>
              </w:rPr>
            </w:pPr>
          </w:p>
        </w:tc>
        <w:tc>
          <w:tcPr>
            <w:tcW w:w="776" w:type="dxa"/>
            <w:vMerge/>
            <w:tcBorders>
              <w:top w:val="single" w:sz="4" w:space="0" w:color="000000"/>
              <w:left w:val="single" w:sz="4" w:space="0" w:color="auto"/>
              <w:bottom w:val="single" w:sz="4" w:space="0" w:color="auto"/>
              <w:right w:val="single" w:sz="4" w:space="0" w:color="000000"/>
            </w:tcBorders>
            <w:vAlign w:val="center"/>
            <w:hideMark/>
          </w:tcPr>
          <w:p w:rsidR="005232DF" w:rsidRDefault="005232DF">
            <w:pPr>
              <w:widowControl/>
              <w:jc w:val="left"/>
              <w:rPr>
                <w:rFonts w:ascii="仿宋" w:eastAsia="仿宋" w:hAnsi="仿宋" w:cs="仿宋"/>
                <w:b/>
                <w:color w:val="000000" w:themeColor="text1"/>
                <w:sz w:val="18"/>
                <w:szCs w:val="18"/>
              </w:rPr>
            </w:pPr>
          </w:p>
        </w:tc>
        <w:tc>
          <w:tcPr>
            <w:tcW w:w="528" w:type="dxa"/>
            <w:vMerge/>
            <w:tcBorders>
              <w:top w:val="single" w:sz="4" w:space="0" w:color="000000"/>
              <w:left w:val="single" w:sz="4" w:space="0" w:color="auto"/>
              <w:bottom w:val="single" w:sz="4" w:space="0" w:color="auto"/>
              <w:right w:val="single" w:sz="4" w:space="0" w:color="000000"/>
            </w:tcBorders>
            <w:vAlign w:val="center"/>
            <w:hideMark/>
          </w:tcPr>
          <w:p w:rsidR="005232DF" w:rsidRDefault="005232DF">
            <w:pPr>
              <w:widowControl/>
              <w:jc w:val="left"/>
              <w:rPr>
                <w:rFonts w:ascii="仿宋" w:eastAsia="仿宋" w:hAnsi="仿宋" w:cs="仿宋"/>
                <w:b/>
                <w:color w:val="000000" w:themeColor="text1"/>
                <w:sz w:val="18"/>
                <w:szCs w:val="18"/>
              </w:rPr>
            </w:pPr>
          </w:p>
        </w:tc>
        <w:tc>
          <w:tcPr>
            <w:tcW w:w="694" w:type="dxa"/>
            <w:tcBorders>
              <w:top w:val="single" w:sz="4" w:space="0" w:color="auto"/>
              <w:left w:val="single" w:sz="4" w:space="0" w:color="auto"/>
              <w:bottom w:val="single" w:sz="4" w:space="0" w:color="000000"/>
              <w:right w:val="single" w:sz="4" w:space="0" w:color="000000"/>
            </w:tcBorders>
            <w:vAlign w:val="center"/>
            <w:hideMark/>
          </w:tcPr>
          <w:p w:rsidR="005232DF" w:rsidRDefault="005232DF">
            <w:pPr>
              <w:snapToGrid w:val="0"/>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容积率</w:t>
            </w:r>
          </w:p>
        </w:tc>
        <w:tc>
          <w:tcPr>
            <w:tcW w:w="704" w:type="dxa"/>
            <w:tcBorders>
              <w:top w:val="single" w:sz="4" w:space="0" w:color="auto"/>
              <w:left w:val="single" w:sz="4" w:space="0" w:color="auto"/>
              <w:bottom w:val="single" w:sz="4" w:space="0" w:color="000000"/>
              <w:right w:val="single" w:sz="4" w:space="0" w:color="000000"/>
            </w:tcBorders>
            <w:vAlign w:val="center"/>
            <w:hideMark/>
          </w:tcPr>
          <w:p w:rsidR="005232DF" w:rsidRDefault="005232DF">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建筑</w:t>
            </w:r>
          </w:p>
          <w:p w:rsidR="005232DF" w:rsidRDefault="005232DF">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密度</w:t>
            </w:r>
          </w:p>
        </w:tc>
        <w:tc>
          <w:tcPr>
            <w:tcW w:w="847" w:type="dxa"/>
            <w:gridSpan w:val="3"/>
            <w:tcBorders>
              <w:top w:val="single" w:sz="4" w:space="0" w:color="auto"/>
              <w:left w:val="single" w:sz="4" w:space="0" w:color="auto"/>
              <w:bottom w:val="single" w:sz="4" w:space="0" w:color="000000"/>
              <w:right w:val="single" w:sz="4" w:space="0" w:color="000000"/>
            </w:tcBorders>
            <w:vAlign w:val="center"/>
            <w:hideMark/>
          </w:tcPr>
          <w:p w:rsidR="005232DF" w:rsidRDefault="005232DF">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绿地率</w:t>
            </w:r>
          </w:p>
        </w:tc>
        <w:tc>
          <w:tcPr>
            <w:tcW w:w="744" w:type="dxa"/>
            <w:tcBorders>
              <w:top w:val="single" w:sz="4" w:space="0" w:color="auto"/>
              <w:left w:val="single" w:sz="4" w:space="0" w:color="auto"/>
              <w:bottom w:val="single" w:sz="4" w:space="0" w:color="000000"/>
              <w:right w:val="single" w:sz="4" w:space="0" w:color="auto"/>
            </w:tcBorders>
            <w:vAlign w:val="center"/>
            <w:hideMark/>
          </w:tcPr>
          <w:p w:rsidR="005232DF" w:rsidRDefault="005232DF">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建筑</w:t>
            </w:r>
          </w:p>
          <w:p w:rsidR="005232DF" w:rsidRDefault="005232DF">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限高</w:t>
            </w:r>
          </w:p>
        </w:tc>
        <w:tc>
          <w:tcPr>
            <w:tcW w:w="704" w:type="dxa"/>
            <w:tcBorders>
              <w:top w:val="single" w:sz="4" w:space="0" w:color="auto"/>
              <w:left w:val="single" w:sz="4" w:space="0" w:color="auto"/>
              <w:bottom w:val="single" w:sz="4" w:space="0" w:color="000000"/>
              <w:right w:val="single" w:sz="4" w:space="0" w:color="000000"/>
            </w:tcBorders>
            <w:vAlign w:val="center"/>
            <w:hideMark/>
          </w:tcPr>
          <w:p w:rsidR="005232DF" w:rsidRDefault="005232DF">
            <w:pPr>
              <w:spacing w:line="240" w:lineRule="exact"/>
              <w:jc w:val="center"/>
              <w:rPr>
                <w:rFonts w:ascii="仿宋" w:eastAsia="仿宋" w:hAnsi="仿宋" w:cs="仿宋"/>
                <w:b/>
                <w:color w:val="000000" w:themeColor="text1"/>
                <w:sz w:val="18"/>
                <w:szCs w:val="18"/>
              </w:rPr>
            </w:pPr>
            <w:r>
              <w:rPr>
                <w:rFonts w:ascii="仿宋" w:eastAsia="仿宋" w:hAnsi="仿宋" w:cs="仿宋" w:hint="eastAsia"/>
                <w:b/>
                <w:color w:val="000000" w:themeColor="text1"/>
                <w:sz w:val="18"/>
                <w:szCs w:val="18"/>
              </w:rPr>
              <w:t>其他规划指标</w:t>
            </w:r>
          </w:p>
        </w:tc>
        <w:tc>
          <w:tcPr>
            <w:tcW w:w="572" w:type="dxa"/>
            <w:vMerge/>
            <w:tcBorders>
              <w:top w:val="single" w:sz="4" w:space="0" w:color="000000"/>
              <w:left w:val="single" w:sz="4" w:space="0" w:color="auto"/>
              <w:bottom w:val="single" w:sz="4" w:space="0" w:color="auto"/>
              <w:right w:val="single" w:sz="4" w:space="0" w:color="000000"/>
            </w:tcBorders>
            <w:vAlign w:val="center"/>
            <w:hideMark/>
          </w:tcPr>
          <w:p w:rsidR="005232DF" w:rsidRDefault="005232DF">
            <w:pPr>
              <w:widowControl/>
              <w:jc w:val="left"/>
              <w:rPr>
                <w:rFonts w:ascii="仿宋" w:eastAsia="仿宋" w:hAnsi="仿宋" w:cs="仿宋"/>
                <w:b/>
                <w:color w:val="000000" w:themeColor="text1"/>
                <w:sz w:val="18"/>
                <w:szCs w:val="18"/>
              </w:rPr>
            </w:pPr>
          </w:p>
        </w:tc>
        <w:tc>
          <w:tcPr>
            <w:tcW w:w="709" w:type="dxa"/>
            <w:vMerge/>
            <w:tcBorders>
              <w:top w:val="single" w:sz="4" w:space="0" w:color="000000"/>
              <w:left w:val="single" w:sz="4" w:space="0" w:color="auto"/>
              <w:bottom w:val="single" w:sz="4" w:space="0" w:color="auto"/>
              <w:right w:val="single" w:sz="4" w:space="0" w:color="000000"/>
            </w:tcBorders>
            <w:vAlign w:val="center"/>
            <w:hideMark/>
          </w:tcPr>
          <w:p w:rsidR="005232DF" w:rsidRDefault="005232DF">
            <w:pPr>
              <w:widowControl/>
              <w:jc w:val="left"/>
              <w:rPr>
                <w:rFonts w:ascii="仿宋" w:eastAsia="仿宋" w:hAnsi="仿宋" w:cs="仿宋"/>
                <w:b/>
                <w:color w:val="000000" w:themeColor="text1"/>
                <w:sz w:val="18"/>
                <w:szCs w:val="18"/>
              </w:rPr>
            </w:pPr>
          </w:p>
        </w:tc>
        <w:tc>
          <w:tcPr>
            <w:tcW w:w="708" w:type="dxa"/>
            <w:vMerge/>
            <w:tcBorders>
              <w:top w:val="single" w:sz="4" w:space="0" w:color="000000"/>
              <w:left w:val="single" w:sz="4" w:space="0" w:color="auto"/>
              <w:bottom w:val="single" w:sz="4" w:space="0" w:color="auto"/>
              <w:right w:val="single" w:sz="4" w:space="0" w:color="000000"/>
            </w:tcBorders>
            <w:vAlign w:val="center"/>
            <w:hideMark/>
          </w:tcPr>
          <w:p w:rsidR="005232DF" w:rsidRDefault="005232DF">
            <w:pPr>
              <w:widowControl/>
              <w:jc w:val="left"/>
              <w:rPr>
                <w:rFonts w:ascii="仿宋" w:eastAsia="仿宋" w:hAnsi="仿宋" w:cs="仿宋"/>
                <w:b/>
                <w:color w:val="000000" w:themeColor="text1"/>
                <w:spacing w:val="-32"/>
                <w:sz w:val="18"/>
                <w:szCs w:val="18"/>
              </w:rPr>
            </w:pPr>
          </w:p>
        </w:tc>
        <w:tc>
          <w:tcPr>
            <w:tcW w:w="567" w:type="dxa"/>
            <w:vMerge/>
            <w:tcBorders>
              <w:top w:val="single" w:sz="4" w:space="0" w:color="000000"/>
              <w:left w:val="single" w:sz="4" w:space="0" w:color="auto"/>
              <w:bottom w:val="single" w:sz="4" w:space="0" w:color="auto"/>
              <w:right w:val="single" w:sz="4" w:space="0" w:color="000000"/>
            </w:tcBorders>
            <w:vAlign w:val="center"/>
            <w:hideMark/>
          </w:tcPr>
          <w:p w:rsidR="005232DF" w:rsidRDefault="005232DF">
            <w:pPr>
              <w:widowControl/>
              <w:jc w:val="left"/>
              <w:rPr>
                <w:rFonts w:ascii="仿宋" w:eastAsia="仿宋" w:hAnsi="仿宋" w:cs="仿宋"/>
                <w:b/>
                <w:color w:val="000000" w:themeColor="text1"/>
                <w:sz w:val="18"/>
                <w:szCs w:val="18"/>
              </w:rPr>
            </w:pPr>
          </w:p>
        </w:tc>
      </w:tr>
      <w:tr w:rsidR="005232DF" w:rsidTr="005232DF">
        <w:trPr>
          <w:trHeight w:val="1477"/>
        </w:trPr>
        <w:tc>
          <w:tcPr>
            <w:tcW w:w="546" w:type="dxa"/>
            <w:tcBorders>
              <w:top w:val="single" w:sz="4" w:space="0" w:color="auto"/>
              <w:left w:val="single" w:sz="4" w:space="0" w:color="000000"/>
              <w:bottom w:val="single" w:sz="4" w:space="0" w:color="auto"/>
              <w:right w:val="single" w:sz="4" w:space="0" w:color="auto"/>
            </w:tcBorders>
            <w:vAlign w:val="center"/>
            <w:hideMark/>
          </w:tcPr>
          <w:p w:rsidR="005232DF" w:rsidRDefault="005232DF">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w:t>
            </w:r>
          </w:p>
        </w:tc>
        <w:tc>
          <w:tcPr>
            <w:tcW w:w="1158"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jc w:val="center"/>
              <w:rPr>
                <w:rFonts w:ascii="仿宋" w:eastAsia="仿宋" w:hAnsi="仿宋" w:cs="宋体"/>
                <w:sz w:val="18"/>
                <w:szCs w:val="18"/>
              </w:rPr>
            </w:pPr>
            <w:r>
              <w:rPr>
                <w:rStyle w:val="fontstyle01"/>
                <w:rFonts w:ascii="仿宋" w:eastAsia="仿宋" w:hAnsi="仿宋" w:hint="eastAsia"/>
                <w:sz w:val="18"/>
                <w:szCs w:val="18"/>
              </w:rPr>
              <w:t xml:space="preserve">达州市河市片区（东片） </w:t>
            </w:r>
            <w:r>
              <w:rPr>
                <w:rStyle w:val="fontstyle21"/>
                <w:rFonts w:ascii="仿宋" w:eastAsia="仿宋" w:hAnsi="仿宋" w:hint="eastAsia"/>
                <w:sz w:val="18"/>
                <w:szCs w:val="18"/>
              </w:rPr>
              <w:t>D06-02/01</w:t>
            </w:r>
            <w:r>
              <w:rPr>
                <w:rStyle w:val="fontstyle01"/>
                <w:rFonts w:ascii="仿宋" w:eastAsia="仿宋" w:hAnsi="仿宋" w:hint="eastAsia"/>
                <w:sz w:val="18"/>
                <w:szCs w:val="18"/>
              </w:rPr>
              <w:t xml:space="preserve">、 </w:t>
            </w:r>
            <w:r>
              <w:rPr>
                <w:rStyle w:val="fontstyle21"/>
                <w:rFonts w:ascii="仿宋" w:eastAsia="仿宋" w:hAnsi="仿宋" w:hint="eastAsia"/>
                <w:sz w:val="18"/>
                <w:szCs w:val="18"/>
              </w:rPr>
              <w:t>D08-02/01</w:t>
            </w:r>
            <w:r>
              <w:rPr>
                <w:rStyle w:val="fontstyle01"/>
                <w:rFonts w:ascii="仿宋" w:eastAsia="仿宋" w:hAnsi="仿宋" w:hint="eastAsia"/>
                <w:sz w:val="18"/>
                <w:szCs w:val="18"/>
              </w:rPr>
              <w:t>地块</w:t>
            </w:r>
          </w:p>
        </w:tc>
        <w:tc>
          <w:tcPr>
            <w:tcW w:w="620"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jc w:val="center"/>
              <w:rPr>
                <w:rFonts w:ascii="仿宋" w:eastAsia="仿宋" w:hAnsi="仿宋" w:cs="宋体"/>
                <w:sz w:val="18"/>
                <w:szCs w:val="18"/>
              </w:rPr>
            </w:pPr>
            <w:r>
              <w:rPr>
                <w:rStyle w:val="fontstyle01"/>
                <w:rFonts w:ascii="仿宋" w:eastAsia="仿宋" w:hAnsi="仿宋" w:hint="eastAsia"/>
                <w:sz w:val="18"/>
                <w:szCs w:val="18"/>
              </w:rPr>
              <w:t>袁山岸道路旁</w:t>
            </w:r>
          </w:p>
        </w:tc>
        <w:tc>
          <w:tcPr>
            <w:tcW w:w="776"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snapToGrid w:val="0"/>
              <w:spacing w:line="240" w:lineRule="exac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102045.11平方米（折合153.07亩）</w:t>
            </w:r>
          </w:p>
        </w:tc>
        <w:tc>
          <w:tcPr>
            <w:tcW w:w="528"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jc w:val="center"/>
              <w:rPr>
                <w:rFonts w:ascii="仿宋" w:eastAsia="仿宋" w:hAnsi="仿宋" w:cs="宋体"/>
                <w:sz w:val="18"/>
                <w:szCs w:val="18"/>
              </w:rPr>
            </w:pPr>
            <w:r>
              <w:rPr>
                <w:rStyle w:val="fontstyle01"/>
                <w:rFonts w:ascii="仿宋" w:eastAsia="仿宋" w:hAnsi="仿宋" w:hint="eastAsia"/>
                <w:sz w:val="18"/>
                <w:szCs w:val="18"/>
              </w:rPr>
              <w:t>二类物流</w:t>
            </w:r>
            <w:r>
              <w:rPr>
                <w:rFonts w:ascii="仿宋" w:eastAsia="仿宋" w:hAnsi="仿宋" w:hint="eastAsia"/>
                <w:color w:val="000000"/>
                <w:sz w:val="18"/>
                <w:szCs w:val="18"/>
              </w:rPr>
              <w:br/>
            </w:r>
            <w:r>
              <w:rPr>
                <w:rStyle w:val="fontstyle01"/>
                <w:rFonts w:ascii="仿宋" w:eastAsia="仿宋" w:hAnsi="仿宋" w:hint="eastAsia"/>
                <w:sz w:val="18"/>
                <w:szCs w:val="18"/>
              </w:rPr>
              <w:t>仓储用地</w:t>
            </w:r>
          </w:p>
        </w:tc>
        <w:tc>
          <w:tcPr>
            <w:tcW w:w="694"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rPr>
                <w:rFonts w:ascii="仿宋" w:eastAsia="仿宋" w:hAnsi="仿宋" w:cs="宋体"/>
                <w:sz w:val="18"/>
                <w:szCs w:val="18"/>
              </w:rPr>
            </w:pPr>
            <w:r>
              <w:rPr>
                <w:rStyle w:val="fontstyle01"/>
                <w:rFonts w:ascii="仿宋" w:eastAsia="仿宋" w:hAnsi="仿宋" w:hint="eastAsia"/>
                <w:sz w:val="18"/>
                <w:szCs w:val="18"/>
              </w:rPr>
              <w:t>0.5≤F≤1.5</w:t>
            </w:r>
          </w:p>
        </w:tc>
        <w:tc>
          <w:tcPr>
            <w:tcW w:w="704"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jc w:val="center"/>
              <w:rPr>
                <w:rFonts w:ascii="仿宋" w:eastAsia="仿宋" w:hAnsi="仿宋" w:cs="宋体"/>
                <w:sz w:val="18"/>
                <w:szCs w:val="18"/>
              </w:rPr>
            </w:pPr>
            <w:r>
              <w:rPr>
                <w:rStyle w:val="fontstyle01"/>
                <w:rFonts w:ascii="仿宋" w:eastAsia="仿宋" w:hAnsi="仿宋" w:hint="eastAsia"/>
                <w:sz w:val="18"/>
                <w:szCs w:val="18"/>
              </w:rPr>
              <w:t>B≥35%</w:t>
            </w:r>
          </w:p>
        </w:tc>
        <w:tc>
          <w:tcPr>
            <w:tcW w:w="847" w:type="dxa"/>
            <w:gridSpan w:val="3"/>
            <w:tcBorders>
              <w:top w:val="single" w:sz="4" w:space="0" w:color="auto"/>
              <w:left w:val="single" w:sz="4" w:space="0" w:color="auto"/>
              <w:bottom w:val="single" w:sz="4" w:space="0" w:color="auto"/>
              <w:right w:val="single" w:sz="4" w:space="0" w:color="000000"/>
            </w:tcBorders>
            <w:vAlign w:val="center"/>
            <w:hideMark/>
          </w:tcPr>
          <w:p w:rsidR="005232DF" w:rsidRDefault="005232DF">
            <w:pPr>
              <w:jc w:val="center"/>
              <w:rPr>
                <w:rFonts w:ascii="仿宋" w:eastAsia="仿宋" w:hAnsi="仿宋" w:cs="宋体"/>
                <w:sz w:val="18"/>
                <w:szCs w:val="18"/>
              </w:rPr>
            </w:pPr>
            <w:r>
              <w:rPr>
                <w:rStyle w:val="fontstyle01"/>
                <w:rFonts w:ascii="仿宋" w:eastAsia="仿宋" w:hAnsi="仿宋" w:hint="eastAsia"/>
                <w:sz w:val="18"/>
                <w:szCs w:val="18"/>
              </w:rPr>
              <w:t>G≤20%</w:t>
            </w:r>
          </w:p>
        </w:tc>
        <w:tc>
          <w:tcPr>
            <w:tcW w:w="744" w:type="dxa"/>
            <w:tcBorders>
              <w:top w:val="single" w:sz="4" w:space="0" w:color="auto"/>
              <w:left w:val="single" w:sz="4" w:space="0" w:color="auto"/>
              <w:bottom w:val="single" w:sz="4" w:space="0" w:color="auto"/>
              <w:right w:val="single" w:sz="4" w:space="0" w:color="auto"/>
            </w:tcBorders>
            <w:vAlign w:val="center"/>
            <w:hideMark/>
          </w:tcPr>
          <w:p w:rsidR="005232DF" w:rsidRDefault="005232DF">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HL</w:t>
            </w:r>
            <w:r>
              <w:rPr>
                <w:rFonts w:ascii="仿宋" w:eastAsia="仿宋" w:hAnsi="仿宋" w:hint="eastAsia"/>
                <w:color w:val="000000" w:themeColor="text1"/>
                <w:sz w:val="18"/>
                <w:szCs w:val="18"/>
              </w:rPr>
              <w:t>：24米</w:t>
            </w:r>
          </w:p>
        </w:tc>
        <w:tc>
          <w:tcPr>
            <w:tcW w:w="704"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详见《</w:t>
            </w:r>
            <w:r>
              <w:rPr>
                <w:rStyle w:val="fontstyle01"/>
                <w:rFonts w:ascii="仿宋" w:eastAsia="仿宋" w:hAnsi="仿宋" w:hint="eastAsia"/>
                <w:sz w:val="18"/>
                <w:szCs w:val="18"/>
              </w:rPr>
              <w:t xml:space="preserve">达州市河市片区（东片） </w:t>
            </w:r>
            <w:r>
              <w:rPr>
                <w:rStyle w:val="fontstyle21"/>
                <w:rFonts w:ascii="仿宋" w:eastAsia="仿宋" w:hAnsi="仿宋" w:hint="eastAsia"/>
                <w:sz w:val="18"/>
                <w:szCs w:val="18"/>
              </w:rPr>
              <w:t>D06-02/01</w:t>
            </w:r>
            <w:r>
              <w:rPr>
                <w:rStyle w:val="fontstyle01"/>
                <w:rFonts w:ascii="仿宋" w:eastAsia="仿宋" w:hAnsi="仿宋" w:hint="eastAsia"/>
                <w:sz w:val="18"/>
                <w:szCs w:val="18"/>
              </w:rPr>
              <w:t xml:space="preserve">、 </w:t>
            </w:r>
            <w:r>
              <w:rPr>
                <w:rStyle w:val="fontstyle21"/>
                <w:rFonts w:ascii="仿宋" w:eastAsia="仿宋" w:hAnsi="仿宋" w:hint="eastAsia"/>
                <w:sz w:val="18"/>
                <w:szCs w:val="18"/>
              </w:rPr>
              <w:t>D08-02/01</w:t>
            </w:r>
            <w:r>
              <w:rPr>
                <w:rStyle w:val="fontstyle01"/>
                <w:rFonts w:ascii="仿宋" w:eastAsia="仿宋" w:hAnsi="仿宋" w:hint="eastAsia"/>
                <w:sz w:val="18"/>
                <w:szCs w:val="18"/>
              </w:rPr>
              <w:t>地块</w:t>
            </w:r>
            <w:r>
              <w:rPr>
                <w:rFonts w:ascii="仿宋" w:eastAsia="仿宋" w:hAnsi="仿宋" w:cs="仿宋" w:hint="eastAsia"/>
                <w:color w:val="000000" w:themeColor="text1"/>
                <w:sz w:val="18"/>
                <w:szCs w:val="18"/>
              </w:rPr>
              <w:t>规划条件》</w:t>
            </w:r>
          </w:p>
        </w:tc>
        <w:tc>
          <w:tcPr>
            <w:tcW w:w="572"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50年</w:t>
            </w:r>
          </w:p>
        </w:tc>
        <w:tc>
          <w:tcPr>
            <w:tcW w:w="709"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28万元/亩</w:t>
            </w:r>
          </w:p>
        </w:tc>
        <w:tc>
          <w:tcPr>
            <w:tcW w:w="708"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1万元/亩或1万元/亩的整倍数</w:t>
            </w:r>
          </w:p>
        </w:tc>
        <w:tc>
          <w:tcPr>
            <w:tcW w:w="567"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2200万元</w:t>
            </w:r>
          </w:p>
        </w:tc>
      </w:tr>
      <w:tr w:rsidR="005232DF" w:rsidTr="005232DF">
        <w:trPr>
          <w:trHeight w:val="699"/>
        </w:trPr>
        <w:tc>
          <w:tcPr>
            <w:tcW w:w="546" w:type="dxa"/>
            <w:tcBorders>
              <w:top w:val="single" w:sz="4" w:space="0" w:color="auto"/>
              <w:left w:val="single" w:sz="4" w:space="0" w:color="000000"/>
              <w:bottom w:val="single" w:sz="4" w:space="0" w:color="auto"/>
              <w:right w:val="single" w:sz="4" w:space="0" w:color="auto"/>
            </w:tcBorders>
            <w:vAlign w:val="center"/>
            <w:hideMark/>
          </w:tcPr>
          <w:p w:rsidR="005232DF" w:rsidRDefault="005232DF">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w:t>
            </w:r>
          </w:p>
        </w:tc>
        <w:tc>
          <w:tcPr>
            <w:tcW w:w="1158"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jc w:val="center"/>
              <w:rPr>
                <w:rStyle w:val="fontstyle01"/>
                <w:rFonts w:ascii="仿宋" w:eastAsia="仿宋" w:hAnsi="仿宋" w:cs="宋体"/>
                <w:sz w:val="18"/>
                <w:szCs w:val="18"/>
              </w:rPr>
            </w:pPr>
            <w:r>
              <w:rPr>
                <w:rStyle w:val="fontstyle01"/>
                <w:rFonts w:ascii="仿宋" w:eastAsia="仿宋" w:hAnsi="仿宋" w:hint="eastAsia"/>
                <w:sz w:val="18"/>
                <w:szCs w:val="18"/>
              </w:rPr>
              <w:t xml:space="preserve">野茅溪片区 </w:t>
            </w:r>
            <w:r>
              <w:rPr>
                <w:rStyle w:val="fontstyle21"/>
                <w:rFonts w:ascii="仿宋" w:eastAsia="仿宋" w:hAnsi="仿宋" w:hint="eastAsia"/>
                <w:sz w:val="18"/>
                <w:szCs w:val="18"/>
              </w:rPr>
              <w:t>ID2-3-a/1地块</w:t>
            </w:r>
          </w:p>
        </w:tc>
        <w:tc>
          <w:tcPr>
            <w:tcW w:w="620"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jc w:val="center"/>
              <w:rPr>
                <w:rStyle w:val="fontstyle01"/>
                <w:rFonts w:ascii="仿宋" w:eastAsia="仿宋" w:hAnsi="仿宋" w:cs="宋体"/>
                <w:sz w:val="18"/>
                <w:szCs w:val="18"/>
              </w:rPr>
            </w:pPr>
            <w:r>
              <w:rPr>
                <w:rStyle w:val="fontstyle01"/>
                <w:rFonts w:ascii="仿宋" w:eastAsia="仿宋" w:hAnsi="仿宋" w:hint="eastAsia"/>
                <w:sz w:val="18"/>
                <w:szCs w:val="18"/>
              </w:rPr>
              <w:t>滨河东路</w:t>
            </w:r>
          </w:p>
        </w:tc>
        <w:tc>
          <w:tcPr>
            <w:tcW w:w="776"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rPr>
                <w:rFonts w:ascii="仿宋" w:eastAsia="仿宋" w:hAnsi="仿宋" w:cs="宋体"/>
                <w:sz w:val="18"/>
                <w:szCs w:val="18"/>
              </w:rPr>
            </w:pPr>
            <w:r>
              <w:rPr>
                <w:rStyle w:val="fontstyle01"/>
                <w:rFonts w:ascii="仿宋" w:eastAsia="仿宋" w:hAnsi="仿宋" w:hint="eastAsia"/>
                <w:sz w:val="18"/>
                <w:szCs w:val="18"/>
              </w:rPr>
              <w:t>40514</w:t>
            </w:r>
          </w:p>
          <w:p w:rsidR="005232DF" w:rsidRDefault="005232DF">
            <w:pPr>
              <w:snapToGrid w:val="0"/>
              <w:spacing w:line="240" w:lineRule="exac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平方米（折合</w:t>
            </w:r>
          </w:p>
          <w:p w:rsidR="005232DF" w:rsidRDefault="005232DF">
            <w:pPr>
              <w:rPr>
                <w:rFonts w:ascii="仿宋" w:eastAsia="仿宋" w:hAnsi="仿宋" w:cs="宋体"/>
                <w:sz w:val="18"/>
                <w:szCs w:val="18"/>
              </w:rPr>
            </w:pPr>
            <w:r>
              <w:rPr>
                <w:rStyle w:val="fontstyle01"/>
                <w:rFonts w:ascii="仿宋" w:eastAsia="仿宋" w:hAnsi="仿宋" w:hint="eastAsia"/>
                <w:sz w:val="18"/>
                <w:szCs w:val="18"/>
              </w:rPr>
              <w:t xml:space="preserve">60.77 </w:t>
            </w:r>
          </w:p>
          <w:p w:rsidR="005232DF" w:rsidRDefault="005232DF">
            <w:pPr>
              <w:snapToGrid w:val="0"/>
              <w:spacing w:line="240" w:lineRule="exac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亩）</w:t>
            </w:r>
          </w:p>
        </w:tc>
        <w:tc>
          <w:tcPr>
            <w:tcW w:w="528"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jc w:val="center"/>
              <w:rPr>
                <w:rFonts w:ascii="仿宋" w:eastAsia="仿宋" w:hAnsi="仿宋" w:cs="宋体"/>
                <w:sz w:val="18"/>
                <w:szCs w:val="18"/>
              </w:rPr>
            </w:pPr>
            <w:r>
              <w:rPr>
                <w:rStyle w:val="fontstyle01"/>
                <w:rFonts w:ascii="仿宋" w:eastAsia="仿宋" w:hAnsi="仿宋" w:hint="eastAsia"/>
                <w:sz w:val="18"/>
                <w:szCs w:val="18"/>
              </w:rPr>
              <w:t>医疗卫生用地</w:t>
            </w:r>
          </w:p>
        </w:tc>
        <w:tc>
          <w:tcPr>
            <w:tcW w:w="694"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rPr>
                <w:rFonts w:ascii="仿宋" w:eastAsia="仿宋" w:hAnsi="仿宋" w:cs="宋体"/>
                <w:sz w:val="18"/>
                <w:szCs w:val="18"/>
              </w:rPr>
            </w:pPr>
            <w:r>
              <w:rPr>
                <w:rStyle w:val="fontstyle01"/>
                <w:rFonts w:ascii="仿宋" w:eastAsia="仿宋" w:hAnsi="仿宋" w:hint="eastAsia"/>
                <w:sz w:val="18"/>
                <w:szCs w:val="18"/>
              </w:rPr>
              <w:t>总建筑面积不高于202000平方米（地上计容建筑面积不高于</w:t>
            </w:r>
            <w:r>
              <w:rPr>
                <w:rStyle w:val="fontstyle11"/>
                <w:rFonts w:ascii="仿宋" w:eastAsia="仿宋" w:hAnsi="仿宋" w:hint="eastAsia"/>
                <w:sz w:val="18"/>
                <w:szCs w:val="18"/>
              </w:rPr>
              <w:lastRenderedPageBreak/>
              <w:t xml:space="preserve">115000 </w:t>
            </w:r>
            <w:r>
              <w:rPr>
                <w:rStyle w:val="fontstyle01"/>
                <w:rFonts w:ascii="仿宋" w:eastAsia="仿宋" w:hAnsi="仿宋" w:hint="eastAsia"/>
                <w:sz w:val="18"/>
                <w:szCs w:val="18"/>
              </w:rPr>
              <w:t>平方米）</w:t>
            </w:r>
          </w:p>
        </w:tc>
        <w:tc>
          <w:tcPr>
            <w:tcW w:w="2295" w:type="dxa"/>
            <w:gridSpan w:val="5"/>
            <w:tcBorders>
              <w:top w:val="single" w:sz="4" w:space="0" w:color="auto"/>
              <w:left w:val="single" w:sz="4" w:space="0" w:color="auto"/>
              <w:bottom w:val="single" w:sz="4" w:space="0" w:color="auto"/>
              <w:right w:val="single" w:sz="4" w:space="0" w:color="auto"/>
            </w:tcBorders>
            <w:vAlign w:val="center"/>
          </w:tcPr>
          <w:p w:rsidR="005232DF" w:rsidRDefault="005232DF">
            <w:pPr>
              <w:jc w:val="center"/>
              <w:rPr>
                <w:rFonts w:ascii="仿宋" w:eastAsia="仿宋" w:hAnsi="仿宋" w:cs="宋体"/>
                <w:sz w:val="18"/>
                <w:szCs w:val="18"/>
              </w:rPr>
            </w:pPr>
          </w:p>
          <w:p w:rsidR="005232DF" w:rsidRDefault="005232DF">
            <w:pPr>
              <w:jc w:val="center"/>
              <w:rPr>
                <w:rFonts w:ascii="仿宋" w:eastAsia="仿宋" w:hAnsi="仿宋" w:cs="宋体"/>
                <w:sz w:val="18"/>
                <w:szCs w:val="18"/>
              </w:rPr>
            </w:pPr>
            <w:r>
              <w:rPr>
                <w:rStyle w:val="fontstyle01"/>
                <w:rFonts w:ascii="仿宋" w:eastAsia="仿宋" w:hAnsi="仿宋" w:hint="eastAsia"/>
                <w:sz w:val="18"/>
                <w:szCs w:val="18"/>
              </w:rPr>
              <w:t>以</w:t>
            </w:r>
            <w:r>
              <w:rPr>
                <w:rFonts w:ascii="仿宋" w:eastAsia="仿宋" w:hAnsi="仿宋" w:cs="仿宋" w:hint="eastAsia"/>
                <w:color w:val="000000" w:themeColor="text1"/>
                <w:sz w:val="18"/>
                <w:szCs w:val="18"/>
              </w:rPr>
              <w:t>《达州市旧城</w:t>
            </w:r>
            <w:r>
              <w:rPr>
                <w:rStyle w:val="fontstyle01"/>
                <w:rFonts w:ascii="仿宋" w:eastAsia="仿宋" w:hAnsi="仿宋" w:hint="eastAsia"/>
                <w:sz w:val="18"/>
                <w:szCs w:val="18"/>
              </w:rPr>
              <w:t>野茅溪片区</w:t>
            </w:r>
            <w:r>
              <w:rPr>
                <w:rStyle w:val="fontstyle21"/>
                <w:rFonts w:ascii="仿宋" w:eastAsia="仿宋" w:hAnsi="仿宋" w:hint="eastAsia"/>
                <w:sz w:val="18"/>
                <w:szCs w:val="18"/>
              </w:rPr>
              <w:t>ID2-3-a/1</w:t>
            </w:r>
            <w:r>
              <w:rPr>
                <w:rFonts w:ascii="仿宋" w:eastAsia="仿宋" w:hAnsi="仿宋" w:cs="仿宋" w:hint="eastAsia"/>
                <w:color w:val="000000" w:themeColor="text1"/>
                <w:sz w:val="18"/>
                <w:szCs w:val="18"/>
              </w:rPr>
              <w:t>地块规划条件》</w:t>
            </w:r>
            <w:r>
              <w:rPr>
                <w:rStyle w:val="fontstyle01"/>
                <w:rFonts w:ascii="仿宋" w:eastAsia="仿宋" w:hAnsi="仿宋" w:hint="eastAsia"/>
                <w:sz w:val="18"/>
                <w:szCs w:val="18"/>
              </w:rPr>
              <w:t>为准</w:t>
            </w:r>
          </w:p>
        </w:tc>
        <w:tc>
          <w:tcPr>
            <w:tcW w:w="704"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详见《达州市旧城</w:t>
            </w:r>
            <w:r>
              <w:rPr>
                <w:rStyle w:val="fontstyle01"/>
                <w:rFonts w:ascii="仿宋" w:eastAsia="仿宋" w:hAnsi="仿宋" w:hint="eastAsia"/>
                <w:sz w:val="18"/>
                <w:szCs w:val="18"/>
              </w:rPr>
              <w:t xml:space="preserve">野茅溪片区 </w:t>
            </w:r>
            <w:r>
              <w:rPr>
                <w:rStyle w:val="fontstyle21"/>
                <w:rFonts w:ascii="仿宋" w:eastAsia="仿宋" w:hAnsi="仿宋" w:hint="eastAsia"/>
                <w:sz w:val="18"/>
                <w:szCs w:val="18"/>
              </w:rPr>
              <w:t>ID2-3-a/1</w:t>
            </w:r>
            <w:r>
              <w:rPr>
                <w:rFonts w:ascii="仿宋" w:eastAsia="仿宋" w:hAnsi="仿宋" w:cs="仿宋" w:hint="eastAsia"/>
                <w:color w:val="000000" w:themeColor="text1"/>
                <w:sz w:val="18"/>
                <w:szCs w:val="18"/>
              </w:rPr>
              <w:t>地块规划条件》</w:t>
            </w:r>
          </w:p>
        </w:tc>
        <w:tc>
          <w:tcPr>
            <w:tcW w:w="572"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50年</w:t>
            </w:r>
          </w:p>
        </w:tc>
        <w:tc>
          <w:tcPr>
            <w:tcW w:w="709"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215万元/亩</w:t>
            </w:r>
          </w:p>
        </w:tc>
        <w:tc>
          <w:tcPr>
            <w:tcW w:w="708"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2万元/亩或2万元/亩的整倍数</w:t>
            </w:r>
          </w:p>
        </w:tc>
        <w:tc>
          <w:tcPr>
            <w:tcW w:w="567"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6600万元</w:t>
            </w:r>
          </w:p>
        </w:tc>
      </w:tr>
      <w:tr w:rsidR="005232DF" w:rsidTr="005232DF">
        <w:trPr>
          <w:trHeight w:val="1477"/>
        </w:trPr>
        <w:tc>
          <w:tcPr>
            <w:tcW w:w="546" w:type="dxa"/>
            <w:tcBorders>
              <w:top w:val="single" w:sz="4" w:space="0" w:color="auto"/>
              <w:left w:val="single" w:sz="4" w:space="0" w:color="000000"/>
              <w:bottom w:val="single" w:sz="4" w:space="0" w:color="auto"/>
              <w:right w:val="single" w:sz="4" w:space="0" w:color="auto"/>
            </w:tcBorders>
            <w:vAlign w:val="center"/>
            <w:hideMark/>
          </w:tcPr>
          <w:p w:rsidR="005232DF" w:rsidRDefault="005232DF">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lastRenderedPageBreak/>
              <w:t>3</w:t>
            </w:r>
          </w:p>
        </w:tc>
        <w:tc>
          <w:tcPr>
            <w:tcW w:w="1158"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jc w:val="center"/>
              <w:rPr>
                <w:rStyle w:val="fontstyle01"/>
                <w:rFonts w:ascii="仿宋" w:eastAsia="仿宋" w:hAnsi="仿宋" w:cs="宋体"/>
                <w:sz w:val="18"/>
                <w:szCs w:val="18"/>
              </w:rPr>
            </w:pPr>
            <w:r>
              <w:rPr>
                <w:rStyle w:val="fontstyle01"/>
                <w:rFonts w:ascii="仿宋" w:eastAsia="仿宋" w:hAnsi="仿宋" w:hint="eastAsia"/>
                <w:sz w:val="18"/>
                <w:szCs w:val="18"/>
              </w:rPr>
              <w:t>达州东部经开区麻柳智造城园区</w:t>
            </w:r>
            <w:r>
              <w:rPr>
                <w:rStyle w:val="fontstyle11"/>
                <w:rFonts w:ascii="仿宋" w:eastAsia="仿宋" w:hAnsi="仿宋" w:hint="eastAsia"/>
                <w:sz w:val="18"/>
                <w:szCs w:val="18"/>
              </w:rPr>
              <w:t>A02-09-1地块</w:t>
            </w:r>
          </w:p>
        </w:tc>
        <w:tc>
          <w:tcPr>
            <w:tcW w:w="620"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jc w:val="center"/>
              <w:rPr>
                <w:rStyle w:val="fontstyle01"/>
                <w:rFonts w:ascii="仿宋" w:eastAsia="仿宋" w:hAnsi="仿宋" w:cs="宋体"/>
                <w:sz w:val="18"/>
                <w:szCs w:val="18"/>
              </w:rPr>
            </w:pPr>
            <w:r>
              <w:rPr>
                <w:rStyle w:val="fontstyle01"/>
                <w:rFonts w:ascii="仿宋" w:eastAsia="仿宋" w:hAnsi="仿宋" w:hint="eastAsia"/>
                <w:sz w:val="18"/>
                <w:szCs w:val="18"/>
              </w:rPr>
              <w:t xml:space="preserve">麻柳镇铜鼓堆 </w:t>
            </w:r>
            <w:r>
              <w:rPr>
                <w:rStyle w:val="fontstyle11"/>
                <w:rFonts w:ascii="仿宋" w:eastAsia="仿宋" w:hAnsi="仿宋" w:hint="eastAsia"/>
                <w:sz w:val="18"/>
                <w:szCs w:val="18"/>
              </w:rPr>
              <w:t>3</w:t>
            </w:r>
            <w:r>
              <w:rPr>
                <w:rStyle w:val="fontstyle01"/>
                <w:rFonts w:ascii="仿宋" w:eastAsia="仿宋" w:hAnsi="仿宋" w:hint="eastAsia"/>
                <w:sz w:val="18"/>
                <w:szCs w:val="18"/>
              </w:rPr>
              <w:t xml:space="preserve">组、春申君村 </w:t>
            </w:r>
            <w:r>
              <w:rPr>
                <w:rStyle w:val="fontstyle11"/>
                <w:rFonts w:ascii="仿宋" w:eastAsia="仿宋" w:hAnsi="仿宋" w:hint="eastAsia"/>
                <w:sz w:val="18"/>
                <w:szCs w:val="18"/>
              </w:rPr>
              <w:t>22</w:t>
            </w:r>
            <w:r>
              <w:rPr>
                <w:rStyle w:val="fontstyle01"/>
                <w:rFonts w:ascii="仿宋" w:eastAsia="仿宋" w:hAnsi="仿宋" w:hint="eastAsia"/>
                <w:sz w:val="18"/>
                <w:szCs w:val="18"/>
              </w:rPr>
              <w:t>组</w:t>
            </w:r>
          </w:p>
        </w:tc>
        <w:tc>
          <w:tcPr>
            <w:tcW w:w="776"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snapToGrid w:val="0"/>
              <w:spacing w:line="240" w:lineRule="exact"/>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27002平方米（折合40.5亩）</w:t>
            </w:r>
          </w:p>
        </w:tc>
        <w:tc>
          <w:tcPr>
            <w:tcW w:w="528"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jc w:val="center"/>
              <w:rPr>
                <w:rFonts w:ascii="仿宋" w:eastAsia="仿宋" w:hAnsi="仿宋" w:cs="宋体"/>
                <w:sz w:val="18"/>
                <w:szCs w:val="18"/>
              </w:rPr>
            </w:pPr>
            <w:r>
              <w:rPr>
                <w:rStyle w:val="fontstyle01"/>
                <w:rFonts w:ascii="仿宋" w:eastAsia="仿宋" w:hAnsi="仿宋" w:hint="eastAsia"/>
                <w:sz w:val="18"/>
                <w:szCs w:val="18"/>
              </w:rPr>
              <w:t>三类工业用地</w:t>
            </w:r>
          </w:p>
        </w:tc>
        <w:tc>
          <w:tcPr>
            <w:tcW w:w="694"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rPr>
                <w:rFonts w:ascii="仿宋" w:eastAsia="仿宋" w:hAnsi="仿宋" w:cs="宋体"/>
                <w:sz w:val="18"/>
                <w:szCs w:val="18"/>
              </w:rPr>
            </w:pPr>
            <w:r>
              <w:rPr>
                <w:rStyle w:val="fontstyle01"/>
                <w:rFonts w:ascii="仿宋" w:eastAsia="仿宋" w:hAnsi="仿宋" w:hint="eastAsia"/>
                <w:sz w:val="18"/>
                <w:szCs w:val="18"/>
              </w:rPr>
              <w:t>F≥1.0</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5232DF" w:rsidRDefault="005232DF">
            <w:pPr>
              <w:jc w:val="center"/>
              <w:rPr>
                <w:rFonts w:ascii="仿宋" w:eastAsia="仿宋" w:hAnsi="仿宋" w:cs="宋体"/>
                <w:sz w:val="18"/>
                <w:szCs w:val="18"/>
              </w:rPr>
            </w:pPr>
            <w:r>
              <w:rPr>
                <w:rStyle w:val="fontstyle01"/>
                <w:rFonts w:ascii="仿宋" w:eastAsia="仿宋" w:hAnsi="仿宋" w:hint="eastAsia"/>
                <w:sz w:val="18"/>
                <w:szCs w:val="18"/>
              </w:rPr>
              <w:t>B≥40%</w:t>
            </w:r>
          </w:p>
        </w:tc>
        <w:tc>
          <w:tcPr>
            <w:tcW w:w="765" w:type="dxa"/>
            <w:tcBorders>
              <w:top w:val="single" w:sz="4" w:space="0" w:color="auto"/>
              <w:left w:val="single" w:sz="4" w:space="0" w:color="auto"/>
              <w:bottom w:val="single" w:sz="4" w:space="0" w:color="auto"/>
              <w:right w:val="single" w:sz="4" w:space="0" w:color="auto"/>
            </w:tcBorders>
            <w:vAlign w:val="center"/>
            <w:hideMark/>
          </w:tcPr>
          <w:p w:rsidR="005232DF" w:rsidRDefault="005232DF">
            <w:pPr>
              <w:jc w:val="center"/>
              <w:rPr>
                <w:rFonts w:ascii="仿宋" w:eastAsia="仿宋" w:hAnsi="仿宋" w:cs="宋体"/>
                <w:sz w:val="18"/>
                <w:szCs w:val="18"/>
              </w:rPr>
            </w:pPr>
            <w:r>
              <w:rPr>
                <w:rStyle w:val="fontstyle01"/>
                <w:rFonts w:ascii="仿宋" w:eastAsia="仿宋" w:hAnsi="仿宋" w:hint="eastAsia"/>
                <w:sz w:val="18"/>
                <w:szCs w:val="18"/>
              </w:rPr>
              <w:t>G≤20%</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5232DF" w:rsidRDefault="005232DF">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HL</w:t>
            </w:r>
            <w:r>
              <w:rPr>
                <w:rFonts w:ascii="仿宋" w:eastAsia="仿宋" w:hAnsi="仿宋" w:hint="eastAsia"/>
                <w:color w:val="000000" w:themeColor="text1"/>
                <w:sz w:val="18"/>
                <w:szCs w:val="18"/>
              </w:rPr>
              <w:t>：24米</w:t>
            </w:r>
          </w:p>
        </w:tc>
        <w:tc>
          <w:tcPr>
            <w:tcW w:w="704"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jc w:val="center"/>
              <w:rPr>
                <w:rFonts w:ascii="仿宋" w:eastAsia="仿宋" w:hAnsi="仿宋" w:cs="宋体"/>
                <w:sz w:val="18"/>
                <w:szCs w:val="18"/>
              </w:rPr>
            </w:pPr>
            <w:r>
              <w:rPr>
                <w:rFonts w:ascii="仿宋" w:eastAsia="仿宋" w:hAnsi="仿宋" w:cs="仿宋" w:hint="eastAsia"/>
                <w:color w:val="000000" w:themeColor="text1"/>
                <w:sz w:val="18"/>
                <w:szCs w:val="18"/>
              </w:rPr>
              <w:t>详见《</w:t>
            </w:r>
            <w:r>
              <w:rPr>
                <w:rStyle w:val="fontstyle01"/>
                <w:rFonts w:ascii="仿宋" w:eastAsia="仿宋" w:hAnsi="仿宋" w:hint="eastAsia"/>
                <w:sz w:val="18"/>
                <w:szCs w:val="18"/>
              </w:rPr>
              <w:t>达州东部经开区麻柳智造城园区</w:t>
            </w:r>
            <w:r>
              <w:rPr>
                <w:rStyle w:val="fontstyle11"/>
                <w:rFonts w:ascii="仿宋" w:eastAsia="仿宋" w:hAnsi="仿宋" w:hint="eastAsia"/>
                <w:sz w:val="18"/>
                <w:szCs w:val="18"/>
              </w:rPr>
              <w:t>A02-09-1</w:t>
            </w:r>
            <w:r>
              <w:rPr>
                <w:rStyle w:val="fontstyle01"/>
                <w:rFonts w:ascii="仿宋" w:eastAsia="仿宋" w:hAnsi="仿宋" w:hint="eastAsia"/>
                <w:sz w:val="18"/>
                <w:szCs w:val="18"/>
              </w:rPr>
              <w:t>地块</w:t>
            </w:r>
            <w:r>
              <w:rPr>
                <w:rFonts w:ascii="仿宋" w:eastAsia="仿宋" w:hAnsi="仿宋" w:cs="仿宋" w:hint="eastAsia"/>
                <w:color w:val="000000" w:themeColor="text1"/>
                <w:sz w:val="18"/>
                <w:szCs w:val="18"/>
              </w:rPr>
              <w:t>规划条件》</w:t>
            </w:r>
          </w:p>
        </w:tc>
        <w:tc>
          <w:tcPr>
            <w:tcW w:w="572"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20年</w:t>
            </w:r>
          </w:p>
        </w:tc>
        <w:tc>
          <w:tcPr>
            <w:tcW w:w="709"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8.5万元/亩</w:t>
            </w:r>
          </w:p>
        </w:tc>
        <w:tc>
          <w:tcPr>
            <w:tcW w:w="708"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0.5万元/亩或0.5万元/亩的整倍数</w:t>
            </w:r>
          </w:p>
        </w:tc>
        <w:tc>
          <w:tcPr>
            <w:tcW w:w="567"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180万元</w:t>
            </w:r>
          </w:p>
        </w:tc>
      </w:tr>
      <w:tr w:rsidR="005232DF" w:rsidTr="005232DF">
        <w:trPr>
          <w:trHeight w:val="1477"/>
        </w:trPr>
        <w:tc>
          <w:tcPr>
            <w:tcW w:w="546" w:type="dxa"/>
            <w:tcBorders>
              <w:top w:val="single" w:sz="4" w:space="0" w:color="auto"/>
              <w:left w:val="single" w:sz="4" w:space="0" w:color="000000"/>
              <w:bottom w:val="single" w:sz="4" w:space="0" w:color="auto"/>
              <w:right w:val="single" w:sz="4" w:space="0" w:color="auto"/>
            </w:tcBorders>
            <w:vAlign w:val="center"/>
            <w:hideMark/>
          </w:tcPr>
          <w:p w:rsidR="005232DF" w:rsidRDefault="005232DF">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4</w:t>
            </w:r>
          </w:p>
        </w:tc>
        <w:tc>
          <w:tcPr>
            <w:tcW w:w="1158"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jc w:val="center"/>
              <w:rPr>
                <w:rStyle w:val="fontstyle01"/>
                <w:rFonts w:ascii="仿宋" w:eastAsia="仿宋" w:hAnsi="仿宋" w:cs="宋体"/>
                <w:sz w:val="18"/>
                <w:szCs w:val="18"/>
              </w:rPr>
            </w:pPr>
            <w:r>
              <w:rPr>
                <w:rStyle w:val="fontstyle01"/>
                <w:rFonts w:ascii="仿宋" w:eastAsia="仿宋" w:hAnsi="仿宋" w:hint="eastAsia"/>
                <w:sz w:val="18"/>
                <w:szCs w:val="18"/>
              </w:rPr>
              <w:t xml:space="preserve">达州东部经开区麻柳智造城园区 </w:t>
            </w:r>
            <w:r>
              <w:rPr>
                <w:rStyle w:val="fontstyle21"/>
                <w:rFonts w:ascii="仿宋" w:eastAsia="仿宋" w:hAnsi="仿宋" w:hint="eastAsia"/>
                <w:sz w:val="18"/>
                <w:szCs w:val="18"/>
              </w:rPr>
              <w:t>C01-05-1地块</w:t>
            </w:r>
          </w:p>
        </w:tc>
        <w:tc>
          <w:tcPr>
            <w:tcW w:w="620"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jc w:val="center"/>
              <w:rPr>
                <w:rStyle w:val="fontstyle01"/>
                <w:rFonts w:ascii="仿宋" w:eastAsia="仿宋" w:hAnsi="仿宋" w:cs="宋体"/>
                <w:sz w:val="18"/>
                <w:szCs w:val="18"/>
              </w:rPr>
            </w:pPr>
            <w:r>
              <w:rPr>
                <w:rStyle w:val="fontstyle01"/>
                <w:rFonts w:ascii="仿宋" w:eastAsia="仿宋" w:hAnsi="仿宋" w:hint="eastAsia"/>
                <w:sz w:val="18"/>
                <w:szCs w:val="18"/>
              </w:rPr>
              <w:t>麻柳镇石和尚村</w:t>
            </w:r>
            <w:r>
              <w:rPr>
                <w:rStyle w:val="fontstyle11"/>
                <w:rFonts w:ascii="仿宋" w:eastAsia="仿宋" w:hAnsi="仿宋" w:hint="eastAsia"/>
                <w:sz w:val="18"/>
                <w:szCs w:val="18"/>
              </w:rPr>
              <w:t>16</w:t>
            </w:r>
            <w:r>
              <w:rPr>
                <w:rStyle w:val="fontstyle01"/>
                <w:rFonts w:ascii="仿宋" w:eastAsia="仿宋" w:hAnsi="仿宋" w:hint="eastAsia"/>
                <w:sz w:val="18"/>
                <w:szCs w:val="18"/>
              </w:rPr>
              <w:t>、</w:t>
            </w:r>
            <w:r>
              <w:rPr>
                <w:rStyle w:val="fontstyle11"/>
                <w:rFonts w:ascii="仿宋" w:eastAsia="仿宋" w:hAnsi="仿宋" w:hint="eastAsia"/>
                <w:sz w:val="18"/>
                <w:szCs w:val="18"/>
              </w:rPr>
              <w:t>18</w:t>
            </w:r>
            <w:r>
              <w:rPr>
                <w:rStyle w:val="fontstyle01"/>
                <w:rFonts w:ascii="仿宋" w:eastAsia="仿宋" w:hAnsi="仿宋" w:hint="eastAsia"/>
                <w:sz w:val="18"/>
                <w:szCs w:val="18"/>
              </w:rPr>
              <w:t>组</w:t>
            </w:r>
          </w:p>
        </w:tc>
        <w:tc>
          <w:tcPr>
            <w:tcW w:w="776"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rPr>
                <w:rFonts w:ascii="仿宋" w:eastAsia="仿宋" w:hAnsi="仿宋" w:cs="宋体"/>
                <w:sz w:val="18"/>
                <w:szCs w:val="18"/>
              </w:rPr>
            </w:pPr>
            <w:r>
              <w:rPr>
                <w:rStyle w:val="fontstyle01"/>
                <w:rFonts w:ascii="仿宋" w:eastAsia="仿宋" w:hAnsi="仿宋" w:hint="eastAsia"/>
                <w:sz w:val="18"/>
                <w:szCs w:val="18"/>
              </w:rPr>
              <w:t>58711</w:t>
            </w:r>
            <w:r>
              <w:rPr>
                <w:rFonts w:ascii="仿宋" w:eastAsia="仿宋" w:hAnsi="仿宋" w:cs="仿宋" w:hint="eastAsia"/>
                <w:color w:val="000000" w:themeColor="text1"/>
                <w:sz w:val="18"/>
                <w:szCs w:val="18"/>
              </w:rPr>
              <w:t>平方米（折合88.066亩）</w:t>
            </w:r>
          </w:p>
        </w:tc>
        <w:tc>
          <w:tcPr>
            <w:tcW w:w="528"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jc w:val="center"/>
              <w:rPr>
                <w:rFonts w:ascii="仿宋" w:eastAsia="仿宋" w:hAnsi="仿宋" w:cs="宋体"/>
                <w:sz w:val="18"/>
                <w:szCs w:val="18"/>
              </w:rPr>
            </w:pPr>
            <w:r>
              <w:rPr>
                <w:rStyle w:val="fontstyle01"/>
                <w:rFonts w:ascii="仿宋" w:eastAsia="仿宋" w:hAnsi="仿宋" w:hint="eastAsia"/>
                <w:sz w:val="18"/>
                <w:szCs w:val="18"/>
              </w:rPr>
              <w:t>三类工业用地</w:t>
            </w:r>
          </w:p>
        </w:tc>
        <w:tc>
          <w:tcPr>
            <w:tcW w:w="694"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rPr>
                <w:rFonts w:ascii="仿宋" w:eastAsia="仿宋" w:hAnsi="仿宋" w:cs="宋体"/>
                <w:sz w:val="18"/>
                <w:szCs w:val="18"/>
              </w:rPr>
            </w:pPr>
            <w:r>
              <w:rPr>
                <w:rStyle w:val="fontstyle01"/>
                <w:rFonts w:ascii="仿宋" w:eastAsia="仿宋" w:hAnsi="仿宋" w:hint="eastAsia"/>
                <w:sz w:val="18"/>
                <w:szCs w:val="18"/>
              </w:rPr>
              <w:t>F≥1.0</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5232DF" w:rsidRDefault="005232DF">
            <w:pPr>
              <w:jc w:val="center"/>
              <w:rPr>
                <w:rFonts w:ascii="仿宋" w:eastAsia="仿宋" w:hAnsi="仿宋" w:cs="宋体"/>
                <w:sz w:val="18"/>
                <w:szCs w:val="18"/>
              </w:rPr>
            </w:pPr>
            <w:r>
              <w:rPr>
                <w:rStyle w:val="fontstyle01"/>
                <w:rFonts w:ascii="仿宋" w:eastAsia="仿宋" w:hAnsi="仿宋" w:hint="eastAsia"/>
                <w:sz w:val="18"/>
                <w:szCs w:val="18"/>
              </w:rPr>
              <w:t>B≥40%</w:t>
            </w:r>
          </w:p>
        </w:tc>
        <w:tc>
          <w:tcPr>
            <w:tcW w:w="765" w:type="dxa"/>
            <w:tcBorders>
              <w:top w:val="single" w:sz="4" w:space="0" w:color="auto"/>
              <w:left w:val="single" w:sz="4" w:space="0" w:color="auto"/>
              <w:bottom w:val="single" w:sz="4" w:space="0" w:color="auto"/>
              <w:right w:val="single" w:sz="4" w:space="0" w:color="auto"/>
            </w:tcBorders>
            <w:vAlign w:val="center"/>
            <w:hideMark/>
          </w:tcPr>
          <w:p w:rsidR="005232DF" w:rsidRDefault="005232DF">
            <w:pPr>
              <w:jc w:val="center"/>
              <w:rPr>
                <w:rFonts w:ascii="仿宋" w:eastAsia="仿宋" w:hAnsi="仿宋" w:cs="宋体"/>
                <w:sz w:val="18"/>
                <w:szCs w:val="18"/>
              </w:rPr>
            </w:pPr>
            <w:r>
              <w:rPr>
                <w:rStyle w:val="fontstyle01"/>
                <w:rFonts w:ascii="仿宋" w:eastAsia="仿宋" w:hAnsi="仿宋" w:hint="eastAsia"/>
                <w:sz w:val="18"/>
                <w:szCs w:val="18"/>
              </w:rPr>
              <w:t>G≤20%</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5232DF" w:rsidRDefault="005232DF">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HL</w:t>
            </w:r>
            <w:r>
              <w:rPr>
                <w:rFonts w:ascii="仿宋" w:eastAsia="仿宋" w:hAnsi="仿宋" w:hint="eastAsia"/>
                <w:color w:val="000000" w:themeColor="text1"/>
                <w:sz w:val="18"/>
                <w:szCs w:val="18"/>
              </w:rPr>
              <w:t>：24米</w:t>
            </w:r>
          </w:p>
        </w:tc>
        <w:tc>
          <w:tcPr>
            <w:tcW w:w="704"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详见《</w:t>
            </w:r>
            <w:r>
              <w:rPr>
                <w:rStyle w:val="fontstyle01"/>
                <w:rFonts w:ascii="仿宋" w:eastAsia="仿宋" w:hAnsi="仿宋" w:hint="eastAsia"/>
                <w:sz w:val="18"/>
                <w:szCs w:val="18"/>
              </w:rPr>
              <w:t xml:space="preserve">达州东部经开区麻柳智造城园区 </w:t>
            </w:r>
            <w:r>
              <w:rPr>
                <w:rStyle w:val="fontstyle21"/>
                <w:rFonts w:ascii="仿宋" w:eastAsia="仿宋" w:hAnsi="仿宋" w:hint="eastAsia"/>
                <w:sz w:val="18"/>
                <w:szCs w:val="18"/>
              </w:rPr>
              <w:t>C01-05-1</w:t>
            </w:r>
            <w:r>
              <w:rPr>
                <w:rStyle w:val="fontstyle01"/>
                <w:rFonts w:ascii="仿宋" w:eastAsia="仿宋" w:hAnsi="仿宋" w:hint="eastAsia"/>
                <w:sz w:val="18"/>
                <w:szCs w:val="18"/>
              </w:rPr>
              <w:t>地块</w:t>
            </w:r>
            <w:r>
              <w:rPr>
                <w:rFonts w:ascii="仿宋" w:eastAsia="仿宋" w:hAnsi="仿宋" w:cs="仿宋" w:hint="eastAsia"/>
                <w:color w:val="000000" w:themeColor="text1"/>
                <w:sz w:val="18"/>
                <w:szCs w:val="18"/>
              </w:rPr>
              <w:t>规划条件》</w:t>
            </w:r>
          </w:p>
        </w:tc>
        <w:tc>
          <w:tcPr>
            <w:tcW w:w="572"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50年</w:t>
            </w:r>
          </w:p>
        </w:tc>
        <w:tc>
          <w:tcPr>
            <w:tcW w:w="709"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22万元/亩</w:t>
            </w:r>
          </w:p>
        </w:tc>
        <w:tc>
          <w:tcPr>
            <w:tcW w:w="708"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1万元/亩或1万元/亩的整倍数</w:t>
            </w:r>
          </w:p>
        </w:tc>
        <w:tc>
          <w:tcPr>
            <w:tcW w:w="567"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950万元</w:t>
            </w:r>
          </w:p>
        </w:tc>
      </w:tr>
      <w:tr w:rsidR="005232DF" w:rsidTr="005232DF">
        <w:trPr>
          <w:trHeight w:val="1477"/>
        </w:trPr>
        <w:tc>
          <w:tcPr>
            <w:tcW w:w="546" w:type="dxa"/>
            <w:tcBorders>
              <w:top w:val="single" w:sz="4" w:space="0" w:color="auto"/>
              <w:left w:val="single" w:sz="4" w:space="0" w:color="000000"/>
              <w:bottom w:val="single" w:sz="4" w:space="0" w:color="auto"/>
              <w:right w:val="single" w:sz="4" w:space="0" w:color="auto"/>
            </w:tcBorders>
            <w:vAlign w:val="center"/>
            <w:hideMark/>
          </w:tcPr>
          <w:p w:rsidR="005232DF" w:rsidRDefault="005232DF">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5</w:t>
            </w:r>
          </w:p>
        </w:tc>
        <w:tc>
          <w:tcPr>
            <w:tcW w:w="1158"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jc w:val="center"/>
              <w:rPr>
                <w:rStyle w:val="fontstyle01"/>
                <w:rFonts w:ascii="仿宋" w:eastAsia="仿宋" w:hAnsi="仿宋" w:cs="宋体"/>
                <w:sz w:val="18"/>
                <w:szCs w:val="18"/>
              </w:rPr>
            </w:pPr>
            <w:r>
              <w:rPr>
                <w:rStyle w:val="fontstyle01"/>
                <w:rFonts w:ascii="仿宋" w:eastAsia="仿宋" w:hAnsi="仿宋" w:hint="eastAsia"/>
                <w:sz w:val="18"/>
                <w:szCs w:val="18"/>
              </w:rPr>
              <w:t xml:space="preserve">达州市莲花湖片区 </w:t>
            </w:r>
            <w:r>
              <w:rPr>
                <w:rStyle w:val="fontstyle21"/>
                <w:rFonts w:ascii="仿宋" w:eastAsia="仿宋" w:hAnsi="仿宋" w:hint="eastAsia"/>
                <w:sz w:val="18"/>
                <w:szCs w:val="18"/>
              </w:rPr>
              <w:t>IIIB2-2地块</w:t>
            </w:r>
          </w:p>
        </w:tc>
        <w:tc>
          <w:tcPr>
            <w:tcW w:w="620"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jc w:val="center"/>
              <w:rPr>
                <w:rStyle w:val="fontstyle01"/>
                <w:rFonts w:ascii="仿宋" w:eastAsia="仿宋" w:hAnsi="仿宋" w:cs="宋体"/>
                <w:sz w:val="18"/>
                <w:szCs w:val="18"/>
              </w:rPr>
            </w:pPr>
            <w:r>
              <w:rPr>
                <w:rStyle w:val="fontstyle01"/>
                <w:rFonts w:ascii="仿宋" w:eastAsia="仿宋" w:hAnsi="仿宋" w:hint="eastAsia"/>
                <w:sz w:val="18"/>
                <w:szCs w:val="18"/>
              </w:rPr>
              <w:t>莲花湖片区巴山大剧院东侧</w:t>
            </w:r>
          </w:p>
        </w:tc>
        <w:tc>
          <w:tcPr>
            <w:tcW w:w="776"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rPr>
                <w:rFonts w:ascii="仿宋" w:eastAsia="仿宋" w:hAnsi="仿宋" w:cs="宋体"/>
                <w:sz w:val="18"/>
                <w:szCs w:val="18"/>
              </w:rPr>
            </w:pPr>
            <w:r>
              <w:rPr>
                <w:rStyle w:val="fontstyle01"/>
                <w:rFonts w:ascii="仿宋" w:eastAsia="仿宋" w:hAnsi="仿宋" w:hint="eastAsia"/>
                <w:sz w:val="18"/>
                <w:szCs w:val="18"/>
              </w:rPr>
              <w:t>79189</w:t>
            </w:r>
            <w:r>
              <w:rPr>
                <w:rFonts w:ascii="仿宋" w:eastAsia="仿宋" w:hAnsi="仿宋" w:cs="仿宋" w:hint="eastAsia"/>
                <w:color w:val="000000" w:themeColor="text1"/>
                <w:sz w:val="18"/>
                <w:szCs w:val="18"/>
              </w:rPr>
              <w:t>平方米（折合118.78亩）</w:t>
            </w:r>
          </w:p>
        </w:tc>
        <w:tc>
          <w:tcPr>
            <w:tcW w:w="528"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jc w:val="center"/>
              <w:rPr>
                <w:rFonts w:ascii="仿宋" w:eastAsia="仿宋" w:hAnsi="仿宋" w:cs="宋体"/>
                <w:sz w:val="18"/>
                <w:szCs w:val="18"/>
              </w:rPr>
            </w:pPr>
            <w:r>
              <w:rPr>
                <w:rStyle w:val="fontstyle01"/>
                <w:rFonts w:ascii="仿宋" w:eastAsia="仿宋" w:hAnsi="仿宋" w:hint="eastAsia"/>
                <w:sz w:val="18"/>
                <w:szCs w:val="18"/>
              </w:rPr>
              <w:t>文化、商业、办公</w:t>
            </w:r>
          </w:p>
        </w:tc>
        <w:tc>
          <w:tcPr>
            <w:tcW w:w="2989" w:type="dxa"/>
            <w:gridSpan w:val="6"/>
            <w:tcBorders>
              <w:top w:val="single" w:sz="4" w:space="0" w:color="auto"/>
              <w:left w:val="single" w:sz="4" w:space="0" w:color="auto"/>
              <w:bottom w:val="single" w:sz="4" w:space="0" w:color="auto"/>
              <w:right w:val="single" w:sz="4" w:space="0" w:color="auto"/>
            </w:tcBorders>
            <w:vAlign w:val="center"/>
            <w:hideMark/>
          </w:tcPr>
          <w:p w:rsidR="005232DF" w:rsidRDefault="005232DF">
            <w:pPr>
              <w:rPr>
                <w:rFonts w:ascii="仿宋" w:eastAsia="仿宋" w:hAnsi="仿宋" w:cs="宋体"/>
                <w:sz w:val="18"/>
                <w:szCs w:val="18"/>
              </w:rPr>
            </w:pPr>
            <w:r>
              <w:rPr>
                <w:rStyle w:val="fontstyle01"/>
                <w:rFonts w:ascii="仿宋" w:eastAsia="仿宋" w:hAnsi="仿宋" w:hint="eastAsia"/>
                <w:sz w:val="18"/>
                <w:szCs w:val="18"/>
              </w:rPr>
              <w:t>相关规划指标以最终审定的《莲湖里</w:t>
            </w:r>
            <w:r>
              <w:rPr>
                <w:rStyle w:val="fontstyle11"/>
                <w:rFonts w:ascii="仿宋" w:eastAsia="仿宋" w:hAnsi="仿宋" w:hint="eastAsia"/>
                <w:sz w:val="18"/>
                <w:szCs w:val="18"/>
              </w:rPr>
              <w:t>·</w:t>
            </w:r>
            <w:r>
              <w:rPr>
                <w:rStyle w:val="fontstyle01"/>
                <w:rFonts w:ascii="仿宋" w:eastAsia="仿宋" w:hAnsi="仿宋" w:hint="eastAsia"/>
                <w:sz w:val="18"/>
                <w:szCs w:val="18"/>
              </w:rPr>
              <w:t>巴文化创意交流中心项目总平面图》</w:t>
            </w:r>
          </w:p>
        </w:tc>
        <w:tc>
          <w:tcPr>
            <w:tcW w:w="704"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jc w:val="center"/>
              <w:rPr>
                <w:rFonts w:ascii="仿宋" w:eastAsia="仿宋" w:hAnsi="仿宋" w:cs="宋体"/>
                <w:sz w:val="18"/>
                <w:szCs w:val="18"/>
              </w:rPr>
            </w:pPr>
            <w:r>
              <w:rPr>
                <w:rFonts w:ascii="仿宋" w:eastAsia="仿宋" w:hAnsi="仿宋" w:cs="仿宋" w:hint="eastAsia"/>
                <w:color w:val="000000" w:themeColor="text1"/>
                <w:sz w:val="18"/>
                <w:szCs w:val="18"/>
              </w:rPr>
              <w:t>详见《</w:t>
            </w:r>
            <w:r>
              <w:rPr>
                <w:rStyle w:val="fontstyle01"/>
                <w:rFonts w:ascii="仿宋" w:eastAsia="仿宋" w:hAnsi="仿宋" w:hint="eastAsia"/>
                <w:sz w:val="18"/>
                <w:szCs w:val="18"/>
              </w:rPr>
              <w:t xml:space="preserve">达州市莲花湖片区 </w:t>
            </w:r>
            <w:r>
              <w:rPr>
                <w:rStyle w:val="fontstyle21"/>
                <w:rFonts w:ascii="仿宋" w:eastAsia="仿宋" w:hAnsi="仿宋" w:hint="eastAsia"/>
                <w:sz w:val="18"/>
                <w:szCs w:val="18"/>
              </w:rPr>
              <w:t>IIIB2-2</w:t>
            </w:r>
          </w:p>
          <w:p w:rsidR="005232DF" w:rsidRDefault="005232DF">
            <w:pPr>
              <w:spacing w:line="240" w:lineRule="exact"/>
              <w:jc w:val="center"/>
              <w:rPr>
                <w:rFonts w:ascii="仿宋" w:eastAsia="仿宋" w:hAnsi="仿宋" w:cs="仿宋"/>
                <w:color w:val="000000" w:themeColor="text1"/>
                <w:sz w:val="18"/>
                <w:szCs w:val="18"/>
              </w:rPr>
            </w:pPr>
            <w:r>
              <w:rPr>
                <w:rStyle w:val="fontstyle01"/>
                <w:rFonts w:ascii="仿宋" w:eastAsia="仿宋" w:hAnsi="仿宋" w:hint="eastAsia"/>
                <w:sz w:val="18"/>
                <w:szCs w:val="18"/>
              </w:rPr>
              <w:t>地块</w:t>
            </w:r>
            <w:r>
              <w:rPr>
                <w:rFonts w:ascii="仿宋" w:eastAsia="仿宋" w:hAnsi="仿宋" w:cs="仿宋" w:hint="eastAsia"/>
                <w:color w:val="000000" w:themeColor="text1"/>
                <w:sz w:val="18"/>
                <w:szCs w:val="18"/>
              </w:rPr>
              <w:t>规划条件》</w:t>
            </w:r>
          </w:p>
        </w:tc>
        <w:tc>
          <w:tcPr>
            <w:tcW w:w="572"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jc w:val="center"/>
              <w:rPr>
                <w:rFonts w:ascii="仿宋" w:eastAsia="仿宋" w:hAnsi="仿宋" w:cs="宋体"/>
                <w:sz w:val="18"/>
                <w:szCs w:val="18"/>
              </w:rPr>
            </w:pPr>
            <w:r>
              <w:rPr>
                <w:rStyle w:val="fontstyle01"/>
                <w:rFonts w:ascii="仿宋" w:eastAsia="仿宋" w:hAnsi="仿宋" w:hint="eastAsia"/>
                <w:sz w:val="18"/>
                <w:szCs w:val="18"/>
              </w:rPr>
              <w:t>商业、办公</w:t>
            </w:r>
            <w:r>
              <w:rPr>
                <w:rStyle w:val="fontstyle11"/>
                <w:rFonts w:ascii="仿宋" w:eastAsia="仿宋" w:hAnsi="仿宋" w:hint="eastAsia"/>
                <w:sz w:val="18"/>
                <w:szCs w:val="18"/>
              </w:rPr>
              <w:t xml:space="preserve">40 </w:t>
            </w:r>
            <w:r>
              <w:rPr>
                <w:rStyle w:val="fontstyle01"/>
                <w:rFonts w:ascii="仿宋" w:eastAsia="仿宋" w:hAnsi="仿宋" w:hint="eastAsia"/>
                <w:sz w:val="18"/>
                <w:szCs w:val="18"/>
              </w:rPr>
              <w:t>年，文化</w:t>
            </w:r>
            <w:r>
              <w:rPr>
                <w:rStyle w:val="fontstyle11"/>
                <w:rFonts w:ascii="仿宋" w:eastAsia="仿宋" w:hAnsi="仿宋" w:hint="eastAsia"/>
                <w:sz w:val="18"/>
                <w:szCs w:val="18"/>
              </w:rPr>
              <w:t xml:space="preserve">50 </w:t>
            </w:r>
            <w:r>
              <w:rPr>
                <w:rStyle w:val="fontstyle01"/>
                <w:rFonts w:ascii="仿宋" w:eastAsia="仿宋" w:hAnsi="仿宋" w:hint="eastAsia"/>
                <w:sz w:val="18"/>
                <w:szCs w:val="18"/>
              </w:rPr>
              <w:t>年</w:t>
            </w:r>
          </w:p>
        </w:tc>
        <w:tc>
          <w:tcPr>
            <w:tcW w:w="709"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160万元/亩</w:t>
            </w:r>
          </w:p>
        </w:tc>
        <w:tc>
          <w:tcPr>
            <w:tcW w:w="708"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2万元/亩或2万元/亩的整倍数</w:t>
            </w:r>
          </w:p>
        </w:tc>
        <w:tc>
          <w:tcPr>
            <w:tcW w:w="567" w:type="dxa"/>
            <w:tcBorders>
              <w:top w:val="single" w:sz="4" w:space="0" w:color="auto"/>
              <w:left w:val="single" w:sz="4" w:space="0" w:color="auto"/>
              <w:bottom w:val="single" w:sz="4" w:space="0" w:color="auto"/>
              <w:right w:val="single" w:sz="4" w:space="0" w:color="000000"/>
            </w:tcBorders>
            <w:vAlign w:val="center"/>
            <w:hideMark/>
          </w:tcPr>
          <w:p w:rsidR="005232DF" w:rsidRDefault="005232DF">
            <w:pPr>
              <w:spacing w:line="240" w:lineRule="exact"/>
              <w:jc w:val="center"/>
              <w:rPr>
                <w:rFonts w:ascii="仿宋" w:eastAsia="仿宋" w:hAnsi="仿宋" w:cs="仿宋"/>
                <w:color w:val="000000" w:themeColor="text1"/>
                <w:sz w:val="18"/>
                <w:szCs w:val="18"/>
              </w:rPr>
            </w:pPr>
            <w:r>
              <w:rPr>
                <w:rFonts w:ascii="仿宋" w:eastAsia="仿宋" w:hAnsi="仿宋" w:cs="仿宋" w:hint="eastAsia"/>
                <w:color w:val="000000" w:themeColor="text1"/>
                <w:sz w:val="18"/>
                <w:szCs w:val="18"/>
              </w:rPr>
              <w:t>9500万元</w:t>
            </w:r>
          </w:p>
        </w:tc>
      </w:tr>
    </w:tbl>
    <w:p w:rsidR="00787107" w:rsidRDefault="00E72F90">
      <w:pPr>
        <w:snapToGrid w:val="0"/>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二、中华人民共和国境内外的法人、自然人和其他组织均可申请参加竞买，竞买申请人可以单独申请,也可以联合申请，但法律法规或出让文件有特殊规定的除外。</w:t>
      </w:r>
    </w:p>
    <w:p w:rsidR="00787107" w:rsidRDefault="00E72F90">
      <w:pPr>
        <w:snapToGrid w:val="0"/>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三、申请参加本公告土地竞买的，竞买保证金须按竞买宗地对应金额足额缴纳。</w:t>
      </w:r>
      <w:r>
        <w:rPr>
          <w:rFonts w:ascii="仿宋" w:eastAsia="仿宋" w:hAnsi="仿宋" w:hint="eastAsia"/>
          <w:color w:val="000000" w:themeColor="text1"/>
          <w:sz w:val="32"/>
          <w:szCs w:val="32"/>
        </w:rPr>
        <w:t>竞得人交纳的竞买保证金，在签订《成交确认书》后自动转为出让土地的定金，在签订《国有建设用地使用权出让合同》后，于支付土地出让价款时可抵作土地出让价款。</w:t>
      </w:r>
    </w:p>
    <w:p w:rsidR="00787107" w:rsidRDefault="00E72F90">
      <w:pPr>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四、</w:t>
      </w:r>
      <w:r>
        <w:rPr>
          <w:rFonts w:ascii="仿宋" w:eastAsia="仿宋" w:hAnsi="仿宋" w:hint="eastAsia"/>
          <w:color w:val="000000" w:themeColor="text1"/>
          <w:sz w:val="32"/>
          <w:szCs w:val="32"/>
        </w:rPr>
        <w:t>本次国有建设用地使用权挂牌出让政府设底价，采用增</w:t>
      </w:r>
      <w:r>
        <w:rPr>
          <w:rFonts w:ascii="仿宋" w:eastAsia="仿宋" w:hAnsi="仿宋" w:hint="eastAsia"/>
          <w:color w:val="000000" w:themeColor="text1"/>
          <w:sz w:val="32"/>
          <w:szCs w:val="32"/>
        </w:rPr>
        <w:lastRenderedPageBreak/>
        <w:t>价挂牌方式竞价，按照价高者得原则确定竞得人</w:t>
      </w:r>
      <w:r>
        <w:rPr>
          <w:rFonts w:ascii="仿宋" w:eastAsia="仿宋" w:hAnsi="仿宋"/>
          <w:color w:val="000000" w:themeColor="text1"/>
          <w:sz w:val="32"/>
          <w:szCs w:val="32"/>
        </w:rPr>
        <w:t>。</w:t>
      </w:r>
    </w:p>
    <w:p w:rsidR="00787107" w:rsidRDefault="00E72F90">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五、本次国有建设用地使用权挂牌出让实行网上报名，竞买申</w:t>
      </w:r>
      <w:r>
        <w:rPr>
          <w:rFonts w:ascii="仿宋" w:eastAsia="仿宋" w:hAnsi="仿宋" w:hint="eastAsia"/>
          <w:color w:val="000000" w:themeColor="text1"/>
          <w:spacing w:val="-6"/>
          <w:sz w:val="32"/>
          <w:szCs w:val="32"/>
        </w:rPr>
        <w:t>请人须在</w:t>
      </w:r>
      <w:r>
        <w:rPr>
          <w:rStyle w:val="ad"/>
          <w:rFonts w:ascii="仿宋" w:eastAsia="仿宋" w:hAnsi="仿宋" w:hint="eastAsia"/>
          <w:color w:val="000000" w:themeColor="text1"/>
          <w:spacing w:val="-6"/>
          <w:sz w:val="32"/>
          <w:szCs w:val="32"/>
          <w:u w:val="none"/>
        </w:rPr>
        <w:t>达州市公共资源交易服务网（</w:t>
      </w:r>
      <w:hyperlink r:id="rId23" w:history="1">
        <w:r>
          <w:rPr>
            <w:rStyle w:val="ad"/>
            <w:rFonts w:ascii="仿宋" w:eastAsia="仿宋" w:hAnsi="仿宋"/>
            <w:color w:val="000000" w:themeColor="text1"/>
            <w:spacing w:val="-6"/>
            <w:sz w:val="32"/>
            <w:szCs w:val="32"/>
            <w:u w:val="none"/>
          </w:rPr>
          <w:t>http://www.dzggzy.cn</w:t>
        </w:r>
      </w:hyperlink>
      <w:r>
        <w:rPr>
          <w:rStyle w:val="ad"/>
          <w:rFonts w:ascii="仿宋" w:eastAsia="仿宋" w:hAnsi="仿宋" w:hint="eastAsia"/>
          <w:color w:val="000000" w:themeColor="text1"/>
          <w:sz w:val="32"/>
          <w:szCs w:val="32"/>
          <w:u w:val="none"/>
        </w:rPr>
        <w:t>）查阅网上操作指南，完成用户注册、网上报名等</w:t>
      </w:r>
      <w:r>
        <w:rPr>
          <w:rFonts w:ascii="仿宋" w:eastAsia="仿宋" w:hAnsi="仿宋" w:hint="eastAsia"/>
          <w:color w:val="000000" w:themeColor="text1"/>
          <w:sz w:val="32"/>
          <w:szCs w:val="32"/>
        </w:rPr>
        <w:t>。</w:t>
      </w:r>
    </w:p>
    <w:p w:rsidR="00787107" w:rsidRDefault="00E72F90">
      <w:pPr>
        <w:spacing w:line="560" w:lineRule="exact"/>
        <w:ind w:firstLineChars="200" w:firstLine="640"/>
        <w:rPr>
          <w:rStyle w:val="ad"/>
          <w:rFonts w:ascii="仿宋" w:eastAsia="仿宋" w:hAnsi="仿宋"/>
          <w:color w:val="000000" w:themeColor="text1"/>
          <w:sz w:val="32"/>
          <w:szCs w:val="32"/>
          <w:u w:val="none"/>
        </w:rPr>
      </w:pPr>
      <w:r>
        <w:rPr>
          <w:rStyle w:val="ad"/>
          <w:rFonts w:ascii="仿宋" w:eastAsia="仿宋" w:hAnsi="仿宋" w:hint="eastAsia"/>
          <w:color w:val="000000" w:themeColor="text1"/>
          <w:sz w:val="32"/>
          <w:szCs w:val="32"/>
          <w:u w:val="none"/>
        </w:rPr>
        <w:t>已完成用户注册的竞买申请人须在</w:t>
      </w:r>
      <w:r>
        <w:rPr>
          <w:rStyle w:val="ad"/>
          <w:rFonts w:ascii="仿宋" w:eastAsia="仿宋" w:hAnsi="仿宋"/>
          <w:b/>
          <w:color w:val="000000" w:themeColor="text1"/>
          <w:sz w:val="32"/>
          <w:szCs w:val="32"/>
          <w:u w:val="none"/>
        </w:rPr>
        <w:t xml:space="preserve"> </w:t>
      </w:r>
      <w:r>
        <w:rPr>
          <w:rStyle w:val="ad"/>
          <w:rFonts w:ascii="仿宋" w:eastAsia="仿宋" w:hAnsi="仿宋"/>
          <w:b/>
          <w:color w:val="000000" w:themeColor="text1"/>
          <w:sz w:val="32"/>
          <w:szCs w:val="32"/>
        </w:rPr>
        <w:t>2023</w:t>
      </w:r>
      <w:r>
        <w:rPr>
          <w:rStyle w:val="ad"/>
          <w:rFonts w:ascii="仿宋" w:eastAsia="仿宋" w:hAnsi="仿宋" w:hint="eastAsia"/>
          <w:b/>
          <w:color w:val="000000" w:themeColor="text1"/>
          <w:sz w:val="32"/>
          <w:szCs w:val="32"/>
        </w:rPr>
        <w:t>年12月</w:t>
      </w:r>
      <w:r w:rsidR="007D2573">
        <w:rPr>
          <w:rStyle w:val="ad"/>
          <w:rFonts w:ascii="仿宋" w:eastAsia="仿宋" w:hAnsi="仿宋" w:hint="eastAsia"/>
          <w:b/>
          <w:color w:val="000000" w:themeColor="text1"/>
          <w:sz w:val="32"/>
          <w:szCs w:val="32"/>
        </w:rPr>
        <w:t>8</w:t>
      </w:r>
      <w:r>
        <w:rPr>
          <w:rStyle w:val="ad"/>
          <w:rFonts w:ascii="仿宋" w:eastAsia="仿宋" w:hAnsi="仿宋" w:hint="eastAsia"/>
          <w:b/>
          <w:color w:val="000000" w:themeColor="text1"/>
          <w:sz w:val="32"/>
          <w:szCs w:val="32"/>
        </w:rPr>
        <w:t>日</w:t>
      </w:r>
      <w:r>
        <w:rPr>
          <w:rStyle w:val="ad"/>
          <w:rFonts w:ascii="仿宋" w:eastAsia="仿宋" w:hAnsi="仿宋"/>
          <w:b/>
          <w:color w:val="000000" w:themeColor="text1"/>
          <w:sz w:val="32"/>
          <w:szCs w:val="32"/>
        </w:rPr>
        <w:t>17:00</w:t>
      </w:r>
      <w:r>
        <w:rPr>
          <w:rStyle w:val="ad"/>
          <w:rFonts w:ascii="仿宋" w:eastAsia="仿宋" w:hAnsi="仿宋" w:hint="eastAsia"/>
          <w:color w:val="000000" w:themeColor="text1"/>
          <w:sz w:val="32"/>
          <w:szCs w:val="32"/>
          <w:u w:val="none"/>
        </w:rPr>
        <w:t>之前经达州市公共资源交易服务网（</w:t>
      </w:r>
      <w:hyperlink r:id="rId24" w:history="1">
        <w:r>
          <w:rPr>
            <w:rStyle w:val="ad"/>
            <w:rFonts w:ascii="仿宋" w:eastAsia="仿宋" w:hAnsi="仿宋"/>
            <w:color w:val="000000" w:themeColor="text1"/>
            <w:sz w:val="32"/>
            <w:szCs w:val="32"/>
            <w:u w:val="none"/>
          </w:rPr>
          <w:t>http://www.dzggzy.cn</w:t>
        </w:r>
      </w:hyperlink>
      <w:r>
        <w:rPr>
          <w:rStyle w:val="ad"/>
          <w:rFonts w:ascii="仿宋" w:eastAsia="仿宋" w:hAnsi="仿宋" w:hint="eastAsia"/>
          <w:color w:val="000000" w:themeColor="text1"/>
          <w:sz w:val="32"/>
          <w:szCs w:val="32"/>
          <w:u w:val="none"/>
        </w:rPr>
        <w:t>）通过系统提交竞买申请。通过指定账户缴纳竞买保证金，到账截止时间为</w:t>
      </w:r>
      <w:r>
        <w:rPr>
          <w:rStyle w:val="ad"/>
          <w:rFonts w:ascii="仿宋" w:eastAsia="仿宋" w:hAnsi="仿宋"/>
          <w:b/>
          <w:color w:val="000000" w:themeColor="text1"/>
          <w:sz w:val="32"/>
          <w:szCs w:val="32"/>
          <w:u w:val="none"/>
        </w:rPr>
        <w:t xml:space="preserve"> </w:t>
      </w:r>
      <w:r>
        <w:rPr>
          <w:rStyle w:val="ad"/>
          <w:rFonts w:ascii="仿宋" w:eastAsia="仿宋" w:hAnsi="仿宋"/>
          <w:b/>
          <w:color w:val="000000" w:themeColor="text1"/>
          <w:sz w:val="32"/>
          <w:szCs w:val="32"/>
        </w:rPr>
        <w:t xml:space="preserve">2023 </w:t>
      </w:r>
      <w:r>
        <w:rPr>
          <w:rStyle w:val="ad"/>
          <w:rFonts w:ascii="仿宋" w:eastAsia="仿宋" w:hAnsi="仿宋" w:hint="eastAsia"/>
          <w:b/>
          <w:color w:val="000000" w:themeColor="text1"/>
          <w:sz w:val="32"/>
          <w:szCs w:val="32"/>
        </w:rPr>
        <w:t>年12月</w:t>
      </w:r>
      <w:r w:rsidR="007D2573">
        <w:rPr>
          <w:rStyle w:val="ad"/>
          <w:rFonts w:ascii="仿宋" w:eastAsia="仿宋" w:hAnsi="仿宋" w:hint="eastAsia"/>
          <w:b/>
          <w:color w:val="000000" w:themeColor="text1"/>
          <w:sz w:val="32"/>
          <w:szCs w:val="32"/>
        </w:rPr>
        <w:t>8</w:t>
      </w:r>
      <w:r>
        <w:rPr>
          <w:rStyle w:val="ad"/>
          <w:rFonts w:ascii="仿宋" w:eastAsia="仿宋" w:hAnsi="仿宋" w:hint="eastAsia"/>
          <w:b/>
          <w:color w:val="000000" w:themeColor="text1"/>
          <w:sz w:val="32"/>
          <w:szCs w:val="32"/>
        </w:rPr>
        <w:t>日</w:t>
      </w:r>
      <w:r>
        <w:rPr>
          <w:rStyle w:val="ad"/>
          <w:rFonts w:ascii="仿宋" w:eastAsia="仿宋" w:hAnsi="仿宋"/>
          <w:b/>
          <w:color w:val="000000" w:themeColor="text1"/>
          <w:sz w:val="32"/>
          <w:szCs w:val="32"/>
        </w:rPr>
        <w:t>17:00</w:t>
      </w:r>
      <w:r>
        <w:rPr>
          <w:rStyle w:val="ad"/>
          <w:rFonts w:ascii="仿宋" w:eastAsia="仿宋" w:hAnsi="仿宋" w:hint="eastAsia"/>
          <w:color w:val="000000" w:themeColor="text1"/>
          <w:sz w:val="32"/>
          <w:szCs w:val="32"/>
          <w:u w:val="none"/>
        </w:rPr>
        <w:t>。</w:t>
      </w:r>
    </w:p>
    <w:p w:rsidR="00787107" w:rsidRDefault="00E72F90">
      <w:pPr>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已提交申请的竞买申请人须在</w:t>
      </w:r>
      <w:r>
        <w:rPr>
          <w:rFonts w:ascii="仿宋" w:eastAsia="仿宋" w:hAnsi="仿宋"/>
          <w:color w:val="000000" w:themeColor="text1"/>
          <w:sz w:val="32"/>
          <w:szCs w:val="32"/>
          <w:u w:val="single"/>
        </w:rPr>
        <w:t xml:space="preserve"> </w:t>
      </w:r>
      <w:r>
        <w:rPr>
          <w:rFonts w:ascii="仿宋" w:eastAsia="仿宋" w:hAnsi="仿宋"/>
          <w:b/>
          <w:color w:val="000000" w:themeColor="text1"/>
          <w:sz w:val="32"/>
          <w:szCs w:val="32"/>
          <w:u w:val="single"/>
        </w:rPr>
        <w:t>2023年</w:t>
      </w:r>
      <w:r>
        <w:rPr>
          <w:rFonts w:ascii="仿宋" w:eastAsia="仿宋" w:hAnsi="仿宋" w:hint="eastAsia"/>
          <w:b/>
          <w:color w:val="000000" w:themeColor="text1"/>
          <w:sz w:val="32"/>
          <w:szCs w:val="32"/>
          <w:u w:val="single"/>
        </w:rPr>
        <w:t>1</w:t>
      </w:r>
      <w:r w:rsidR="005C142B">
        <w:rPr>
          <w:rFonts w:ascii="仿宋" w:eastAsia="仿宋" w:hAnsi="仿宋" w:hint="eastAsia"/>
          <w:b/>
          <w:color w:val="000000" w:themeColor="text1"/>
          <w:sz w:val="32"/>
          <w:szCs w:val="32"/>
          <w:u w:val="single"/>
        </w:rPr>
        <w:t>2</w:t>
      </w:r>
      <w:r>
        <w:rPr>
          <w:rFonts w:ascii="仿宋" w:eastAsia="仿宋" w:hAnsi="仿宋" w:hint="eastAsia"/>
          <w:b/>
          <w:color w:val="000000" w:themeColor="text1"/>
          <w:sz w:val="32"/>
          <w:szCs w:val="32"/>
          <w:u w:val="single"/>
        </w:rPr>
        <w:t>月</w:t>
      </w:r>
      <w:r w:rsidR="007D2573">
        <w:rPr>
          <w:rFonts w:ascii="仿宋" w:eastAsia="仿宋" w:hAnsi="仿宋" w:hint="eastAsia"/>
          <w:b/>
          <w:color w:val="000000" w:themeColor="text1"/>
          <w:sz w:val="32"/>
          <w:szCs w:val="32"/>
          <w:u w:val="single"/>
        </w:rPr>
        <w:t>1</w:t>
      </w:r>
      <w:r>
        <w:rPr>
          <w:rFonts w:ascii="仿宋" w:eastAsia="仿宋" w:hAnsi="仿宋" w:hint="eastAsia"/>
          <w:b/>
          <w:color w:val="000000" w:themeColor="text1"/>
          <w:sz w:val="32"/>
          <w:szCs w:val="32"/>
          <w:u w:val="single"/>
        </w:rPr>
        <w:t>日9</w:t>
      </w:r>
      <w:r>
        <w:rPr>
          <w:rFonts w:ascii="仿宋" w:eastAsia="仿宋" w:hAnsi="仿宋"/>
          <w:b/>
          <w:color w:val="000000" w:themeColor="text1"/>
          <w:sz w:val="32"/>
          <w:szCs w:val="32"/>
          <w:u w:val="single"/>
        </w:rPr>
        <w:t>：</w:t>
      </w:r>
      <w:r>
        <w:rPr>
          <w:rFonts w:ascii="仿宋" w:eastAsia="仿宋" w:hAnsi="仿宋" w:hint="eastAsia"/>
          <w:b/>
          <w:color w:val="000000" w:themeColor="text1"/>
          <w:sz w:val="32"/>
          <w:szCs w:val="32"/>
          <w:u w:val="single"/>
        </w:rPr>
        <w:t>0</w:t>
      </w:r>
      <w:r>
        <w:rPr>
          <w:rFonts w:ascii="仿宋" w:eastAsia="仿宋" w:hAnsi="仿宋"/>
          <w:b/>
          <w:color w:val="000000" w:themeColor="text1"/>
          <w:sz w:val="32"/>
          <w:szCs w:val="32"/>
          <w:u w:val="single"/>
        </w:rPr>
        <w:t>0</w:t>
      </w:r>
      <w:r>
        <w:rPr>
          <w:rFonts w:ascii="仿宋" w:eastAsia="仿宋" w:hAnsi="仿宋"/>
          <w:color w:val="000000" w:themeColor="text1"/>
          <w:sz w:val="32"/>
          <w:szCs w:val="32"/>
        </w:rPr>
        <w:t>之前（若挂牌报价期间报名，则须在提交竞买申请次日</w:t>
      </w:r>
      <w:r>
        <w:rPr>
          <w:rFonts w:ascii="仿宋" w:eastAsia="仿宋" w:hAnsi="仿宋" w:hint="eastAsia"/>
          <w:color w:val="000000" w:themeColor="text1"/>
          <w:sz w:val="32"/>
          <w:szCs w:val="32"/>
        </w:rPr>
        <w:t>9时</w:t>
      </w:r>
      <w:r>
        <w:rPr>
          <w:rFonts w:ascii="仿宋" w:eastAsia="仿宋" w:hAnsi="仿宋"/>
          <w:color w:val="000000" w:themeColor="text1"/>
          <w:sz w:val="32"/>
          <w:szCs w:val="32"/>
        </w:rPr>
        <w:t>前）的工作时间将竞买申请文件原件现场提交至达州市公共资源交易服务中心（马踏洞新区龙马大道与鱼泉路交叉口处新政务服务大楼）</w:t>
      </w:r>
      <w:r>
        <w:rPr>
          <w:rFonts w:ascii="仿宋" w:eastAsia="仿宋" w:hAnsi="仿宋"/>
          <w:color w:val="000000" w:themeColor="text1"/>
          <w:sz w:val="32"/>
          <w:szCs w:val="32"/>
          <w:u w:val="single"/>
        </w:rPr>
        <w:t>4B-</w:t>
      </w:r>
      <w:r>
        <w:rPr>
          <w:rFonts w:ascii="仿宋" w:eastAsia="仿宋" w:hAnsi="仿宋" w:hint="eastAsia"/>
          <w:color w:val="000000" w:themeColor="text1"/>
          <w:sz w:val="32"/>
          <w:szCs w:val="32"/>
          <w:u w:val="single"/>
        </w:rPr>
        <w:t>17</w:t>
      </w:r>
      <w:r>
        <w:rPr>
          <w:rFonts w:ascii="仿宋" w:eastAsia="仿宋" w:hAnsi="仿宋"/>
          <w:color w:val="000000" w:themeColor="text1"/>
          <w:sz w:val="32"/>
          <w:szCs w:val="32"/>
        </w:rPr>
        <w:t>室，未按时提交原件的视为自行放弃竞买资格。</w:t>
      </w:r>
    </w:p>
    <w:p w:rsidR="00787107" w:rsidRDefault="00E72F90">
      <w:pPr>
        <w:spacing w:line="560" w:lineRule="exact"/>
        <w:ind w:firstLineChars="200" w:firstLine="640"/>
        <w:rPr>
          <w:rFonts w:ascii="仿宋" w:eastAsia="仿宋" w:hAnsi="仿宋"/>
          <w:color w:val="000000" w:themeColor="text1"/>
          <w:spacing w:val="-6"/>
          <w:sz w:val="32"/>
          <w:szCs w:val="32"/>
        </w:rPr>
      </w:pPr>
      <w:r>
        <w:rPr>
          <w:rFonts w:ascii="仿宋" w:eastAsia="仿宋" w:hAnsi="仿宋" w:hint="eastAsia"/>
          <w:color w:val="000000" w:themeColor="text1"/>
          <w:sz w:val="32"/>
          <w:szCs w:val="32"/>
        </w:rPr>
        <w:t>通过竞买资格审查的竞买申请人须在</w:t>
      </w:r>
      <w:r>
        <w:rPr>
          <w:rFonts w:ascii="仿宋" w:eastAsia="仿宋" w:hAnsi="仿宋"/>
          <w:b/>
          <w:color w:val="000000" w:themeColor="text1"/>
          <w:sz w:val="32"/>
          <w:szCs w:val="32"/>
          <w:u w:val="single"/>
        </w:rPr>
        <w:t xml:space="preserve"> 2023 </w:t>
      </w:r>
      <w:r>
        <w:rPr>
          <w:rFonts w:ascii="仿宋" w:eastAsia="仿宋" w:hAnsi="仿宋" w:hint="eastAsia"/>
          <w:b/>
          <w:color w:val="000000" w:themeColor="text1"/>
          <w:sz w:val="32"/>
          <w:szCs w:val="32"/>
        </w:rPr>
        <w:t>年</w:t>
      </w:r>
      <w:r>
        <w:rPr>
          <w:rFonts w:ascii="仿宋" w:eastAsia="仿宋" w:hAnsi="仿宋"/>
          <w:b/>
          <w:color w:val="000000" w:themeColor="text1"/>
          <w:sz w:val="32"/>
          <w:szCs w:val="32"/>
          <w:u w:val="single"/>
        </w:rPr>
        <w:t xml:space="preserve"> </w:t>
      </w:r>
      <w:r>
        <w:rPr>
          <w:rFonts w:ascii="仿宋" w:eastAsia="仿宋" w:hAnsi="仿宋" w:hint="eastAsia"/>
          <w:b/>
          <w:color w:val="000000" w:themeColor="text1"/>
          <w:sz w:val="32"/>
          <w:szCs w:val="32"/>
          <w:u w:val="single"/>
        </w:rPr>
        <w:t>12</w:t>
      </w:r>
      <w:r>
        <w:rPr>
          <w:rFonts w:ascii="仿宋" w:eastAsia="仿宋" w:hAnsi="仿宋" w:hint="eastAsia"/>
          <w:b/>
          <w:color w:val="000000" w:themeColor="text1"/>
          <w:sz w:val="32"/>
          <w:szCs w:val="32"/>
        </w:rPr>
        <w:t>月</w:t>
      </w:r>
      <w:r w:rsidR="007D2573">
        <w:rPr>
          <w:rFonts w:ascii="仿宋" w:eastAsia="仿宋" w:hAnsi="仿宋" w:hint="eastAsia"/>
          <w:b/>
          <w:color w:val="000000" w:themeColor="text1"/>
          <w:sz w:val="32"/>
          <w:szCs w:val="32"/>
          <w:u w:val="single"/>
        </w:rPr>
        <w:t>11</w:t>
      </w:r>
      <w:r>
        <w:rPr>
          <w:rFonts w:ascii="仿宋" w:eastAsia="仿宋" w:hAnsi="仿宋" w:hint="eastAsia"/>
          <w:b/>
          <w:color w:val="000000" w:themeColor="text1"/>
          <w:sz w:val="32"/>
          <w:szCs w:val="32"/>
        </w:rPr>
        <w:t>日</w:t>
      </w:r>
      <w:r>
        <w:rPr>
          <w:rFonts w:ascii="仿宋" w:eastAsia="仿宋" w:hAnsi="仿宋"/>
          <w:b/>
          <w:color w:val="000000" w:themeColor="text1"/>
          <w:sz w:val="32"/>
          <w:szCs w:val="32"/>
          <w:u w:val="single"/>
        </w:rPr>
        <w:t>1</w:t>
      </w:r>
      <w:r>
        <w:rPr>
          <w:rFonts w:ascii="仿宋" w:eastAsia="仿宋" w:hAnsi="仿宋"/>
          <w:b/>
          <w:color w:val="000000" w:themeColor="text1"/>
          <w:spacing w:val="-6"/>
          <w:sz w:val="32"/>
          <w:szCs w:val="32"/>
          <w:u w:val="single"/>
        </w:rPr>
        <w:t>0:</w:t>
      </w:r>
      <w:r>
        <w:rPr>
          <w:rFonts w:ascii="仿宋" w:eastAsia="仿宋" w:hAnsi="仿宋" w:hint="eastAsia"/>
          <w:b/>
          <w:color w:val="000000" w:themeColor="text1"/>
          <w:spacing w:val="-6"/>
          <w:sz w:val="32"/>
          <w:szCs w:val="32"/>
          <w:u w:val="single"/>
        </w:rPr>
        <w:t>0</w:t>
      </w:r>
      <w:r>
        <w:rPr>
          <w:rFonts w:ascii="仿宋" w:eastAsia="仿宋" w:hAnsi="仿宋"/>
          <w:b/>
          <w:color w:val="000000" w:themeColor="text1"/>
          <w:spacing w:val="-6"/>
          <w:sz w:val="32"/>
          <w:szCs w:val="32"/>
          <w:u w:val="single"/>
        </w:rPr>
        <w:t>0</w:t>
      </w:r>
      <w:r>
        <w:rPr>
          <w:rFonts w:ascii="仿宋" w:eastAsia="仿宋" w:hAnsi="仿宋" w:hint="eastAsia"/>
          <w:color w:val="000000" w:themeColor="text1"/>
          <w:spacing w:val="-6"/>
          <w:sz w:val="32"/>
          <w:szCs w:val="32"/>
        </w:rPr>
        <w:t>前自行通过达州市公共资源交易服务</w:t>
      </w:r>
      <w:r>
        <w:rPr>
          <w:rStyle w:val="ad"/>
          <w:rFonts w:ascii="仿宋" w:eastAsia="仿宋" w:hAnsi="仿宋" w:hint="eastAsia"/>
          <w:color w:val="000000" w:themeColor="text1"/>
          <w:spacing w:val="-6"/>
          <w:sz w:val="32"/>
          <w:szCs w:val="32"/>
          <w:u w:val="none"/>
        </w:rPr>
        <w:t>网（</w:t>
      </w:r>
      <w:hyperlink r:id="rId25" w:history="1">
        <w:r>
          <w:rPr>
            <w:rStyle w:val="ad"/>
            <w:rFonts w:ascii="仿宋" w:eastAsia="仿宋" w:hAnsi="仿宋"/>
            <w:color w:val="000000" w:themeColor="text1"/>
            <w:spacing w:val="-6"/>
            <w:sz w:val="32"/>
            <w:szCs w:val="32"/>
            <w:u w:val="none"/>
          </w:rPr>
          <w:t>http://www.dzggzy.cn</w:t>
        </w:r>
      </w:hyperlink>
      <w:r>
        <w:rPr>
          <w:rStyle w:val="ad"/>
          <w:rFonts w:ascii="仿宋" w:eastAsia="仿宋" w:hAnsi="仿宋" w:hint="eastAsia"/>
          <w:color w:val="000000" w:themeColor="text1"/>
          <w:spacing w:val="-6"/>
          <w:sz w:val="32"/>
          <w:szCs w:val="32"/>
          <w:u w:val="none"/>
        </w:rPr>
        <w:t>）</w:t>
      </w:r>
      <w:r>
        <w:rPr>
          <w:rFonts w:ascii="仿宋" w:eastAsia="仿宋" w:hAnsi="仿宋" w:hint="eastAsia"/>
          <w:color w:val="000000" w:themeColor="text1"/>
          <w:spacing w:val="-6"/>
          <w:sz w:val="32"/>
          <w:szCs w:val="32"/>
        </w:rPr>
        <w:t>打印竞买资格确认书并带到挂牌现场。</w:t>
      </w:r>
    </w:p>
    <w:p w:rsidR="00787107" w:rsidRDefault="00E72F90">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六、本次国有建设用地使用权挂牌会定于</w:t>
      </w:r>
      <w:r>
        <w:rPr>
          <w:rFonts w:ascii="仿宋" w:eastAsia="仿宋" w:hAnsi="仿宋"/>
          <w:b/>
          <w:color w:val="000000" w:themeColor="text1"/>
          <w:sz w:val="32"/>
          <w:szCs w:val="32"/>
          <w:u w:val="single"/>
        </w:rPr>
        <w:t>2023</w:t>
      </w:r>
      <w:r>
        <w:rPr>
          <w:rFonts w:ascii="仿宋" w:eastAsia="仿宋" w:hAnsi="仿宋" w:hint="eastAsia"/>
          <w:b/>
          <w:color w:val="000000" w:themeColor="text1"/>
          <w:sz w:val="32"/>
          <w:szCs w:val="32"/>
        </w:rPr>
        <w:t>年</w:t>
      </w:r>
      <w:r>
        <w:rPr>
          <w:rFonts w:ascii="仿宋" w:eastAsia="仿宋" w:hAnsi="仿宋"/>
          <w:b/>
          <w:color w:val="000000" w:themeColor="text1"/>
          <w:sz w:val="32"/>
          <w:szCs w:val="32"/>
          <w:u w:val="single"/>
        </w:rPr>
        <w:t xml:space="preserve"> </w:t>
      </w:r>
      <w:r>
        <w:rPr>
          <w:rFonts w:ascii="仿宋" w:eastAsia="仿宋" w:hAnsi="仿宋" w:hint="eastAsia"/>
          <w:b/>
          <w:color w:val="000000" w:themeColor="text1"/>
          <w:sz w:val="32"/>
          <w:szCs w:val="32"/>
          <w:u w:val="single"/>
        </w:rPr>
        <w:t>12</w:t>
      </w:r>
      <w:r>
        <w:rPr>
          <w:rFonts w:ascii="仿宋" w:eastAsia="仿宋" w:hAnsi="仿宋" w:hint="eastAsia"/>
          <w:b/>
          <w:color w:val="000000" w:themeColor="text1"/>
          <w:sz w:val="32"/>
          <w:szCs w:val="32"/>
        </w:rPr>
        <w:t>月</w:t>
      </w:r>
      <w:r w:rsidR="007D2573">
        <w:rPr>
          <w:rFonts w:ascii="仿宋" w:eastAsia="仿宋" w:hAnsi="仿宋" w:hint="eastAsia"/>
          <w:b/>
          <w:color w:val="000000" w:themeColor="text1"/>
          <w:sz w:val="32"/>
          <w:szCs w:val="32"/>
          <w:u w:val="single"/>
        </w:rPr>
        <w:t>11</w:t>
      </w:r>
      <w:r>
        <w:rPr>
          <w:rFonts w:ascii="仿宋" w:eastAsia="仿宋" w:hAnsi="仿宋" w:hint="eastAsia"/>
          <w:b/>
          <w:color w:val="000000" w:themeColor="text1"/>
          <w:sz w:val="32"/>
          <w:szCs w:val="32"/>
        </w:rPr>
        <w:t>日</w:t>
      </w:r>
      <w:r>
        <w:rPr>
          <w:rFonts w:ascii="仿宋" w:eastAsia="仿宋" w:hAnsi="仿宋"/>
          <w:b/>
          <w:color w:val="000000" w:themeColor="text1"/>
          <w:sz w:val="32"/>
          <w:szCs w:val="32"/>
          <w:u w:val="single"/>
        </w:rPr>
        <w:t xml:space="preserve"> 10:</w:t>
      </w:r>
      <w:r>
        <w:rPr>
          <w:rFonts w:ascii="仿宋" w:eastAsia="仿宋" w:hAnsi="仿宋" w:hint="eastAsia"/>
          <w:b/>
          <w:color w:val="000000" w:themeColor="text1"/>
          <w:sz w:val="32"/>
          <w:szCs w:val="32"/>
          <w:u w:val="single"/>
        </w:rPr>
        <w:t>0</w:t>
      </w:r>
      <w:r>
        <w:rPr>
          <w:rFonts w:ascii="仿宋" w:eastAsia="仿宋" w:hAnsi="仿宋"/>
          <w:b/>
          <w:color w:val="000000" w:themeColor="text1"/>
          <w:sz w:val="32"/>
          <w:szCs w:val="32"/>
          <w:u w:val="single"/>
        </w:rPr>
        <w:t>0</w:t>
      </w:r>
      <w:r>
        <w:rPr>
          <w:rFonts w:ascii="仿宋" w:eastAsia="仿宋" w:hAnsi="仿宋" w:hint="eastAsia"/>
          <w:color w:val="000000" w:themeColor="text1"/>
          <w:sz w:val="32"/>
          <w:szCs w:val="32"/>
        </w:rPr>
        <w:t>在达州市公共资源交易服务中心</w:t>
      </w:r>
      <w:r>
        <w:rPr>
          <w:rFonts w:ascii="仿宋" w:eastAsia="仿宋" w:hAnsi="仿宋"/>
          <w:color w:val="000000" w:themeColor="text1"/>
          <w:sz w:val="32"/>
          <w:szCs w:val="32"/>
          <w:u w:val="single"/>
        </w:rPr>
        <w:t xml:space="preserve"> </w:t>
      </w:r>
      <w:r>
        <w:rPr>
          <w:rFonts w:ascii="仿宋" w:eastAsia="仿宋" w:hAnsi="仿宋" w:hint="eastAsia"/>
          <w:b/>
          <w:color w:val="000000" w:themeColor="text1"/>
          <w:sz w:val="32"/>
          <w:szCs w:val="32"/>
          <w:u w:val="single"/>
        </w:rPr>
        <w:t>开标</w:t>
      </w:r>
      <w:r>
        <w:rPr>
          <w:rFonts w:ascii="仿宋" w:eastAsia="仿宋" w:hAnsi="仿宋"/>
          <w:b/>
          <w:color w:val="000000" w:themeColor="text1"/>
          <w:sz w:val="32"/>
          <w:szCs w:val="32"/>
          <w:u w:val="single"/>
        </w:rPr>
        <w:t>2</w:t>
      </w:r>
      <w:r>
        <w:rPr>
          <w:rFonts w:ascii="仿宋" w:eastAsia="仿宋" w:hAnsi="仿宋" w:hint="eastAsia"/>
          <w:b/>
          <w:color w:val="000000" w:themeColor="text1"/>
          <w:sz w:val="32"/>
          <w:szCs w:val="32"/>
          <w:u w:val="single"/>
        </w:rPr>
        <w:t>厅</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举行。</w:t>
      </w:r>
    </w:p>
    <w:p w:rsidR="00787107" w:rsidRDefault="00E72F90">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挂牌报价时间为：</w:t>
      </w:r>
      <w:r>
        <w:rPr>
          <w:rFonts w:ascii="仿宋" w:eastAsia="仿宋" w:hAnsi="仿宋"/>
          <w:b/>
          <w:color w:val="000000" w:themeColor="text1"/>
          <w:sz w:val="32"/>
          <w:szCs w:val="32"/>
          <w:u w:val="single"/>
        </w:rPr>
        <w:t>2023</w:t>
      </w:r>
      <w:r>
        <w:rPr>
          <w:rFonts w:ascii="仿宋" w:eastAsia="仿宋" w:hAnsi="仿宋" w:hint="eastAsia"/>
          <w:b/>
          <w:color w:val="000000" w:themeColor="text1"/>
          <w:sz w:val="32"/>
          <w:szCs w:val="32"/>
        </w:rPr>
        <w:t>年</w:t>
      </w:r>
      <w:r>
        <w:rPr>
          <w:rFonts w:ascii="仿宋" w:eastAsia="仿宋" w:hAnsi="仿宋"/>
          <w:b/>
          <w:color w:val="000000" w:themeColor="text1"/>
          <w:sz w:val="32"/>
          <w:szCs w:val="32"/>
          <w:u w:val="single"/>
        </w:rPr>
        <w:t xml:space="preserve"> </w:t>
      </w:r>
      <w:r>
        <w:rPr>
          <w:rFonts w:ascii="仿宋" w:eastAsia="仿宋" w:hAnsi="仿宋" w:hint="eastAsia"/>
          <w:b/>
          <w:color w:val="000000" w:themeColor="text1"/>
          <w:sz w:val="32"/>
          <w:szCs w:val="32"/>
          <w:u w:val="single"/>
        </w:rPr>
        <w:t>1</w:t>
      </w:r>
      <w:r w:rsidR="000F141B">
        <w:rPr>
          <w:rFonts w:ascii="仿宋" w:eastAsia="仿宋" w:hAnsi="仿宋" w:hint="eastAsia"/>
          <w:b/>
          <w:color w:val="000000" w:themeColor="text1"/>
          <w:sz w:val="32"/>
          <w:szCs w:val="32"/>
          <w:u w:val="single"/>
        </w:rPr>
        <w:t>2</w:t>
      </w:r>
      <w:r>
        <w:rPr>
          <w:rFonts w:ascii="仿宋" w:eastAsia="仿宋" w:hAnsi="仿宋" w:hint="eastAsia"/>
          <w:b/>
          <w:color w:val="000000" w:themeColor="text1"/>
          <w:sz w:val="32"/>
          <w:szCs w:val="32"/>
          <w:u w:val="single"/>
        </w:rPr>
        <w:t>月</w:t>
      </w:r>
      <w:r w:rsidR="007D2573">
        <w:rPr>
          <w:rFonts w:ascii="仿宋" w:eastAsia="仿宋" w:hAnsi="仿宋" w:hint="eastAsia"/>
          <w:b/>
          <w:color w:val="000000" w:themeColor="text1"/>
          <w:sz w:val="32"/>
          <w:szCs w:val="32"/>
          <w:u w:val="single"/>
        </w:rPr>
        <w:t>1</w:t>
      </w:r>
      <w:r>
        <w:rPr>
          <w:rFonts w:ascii="仿宋" w:eastAsia="仿宋" w:hAnsi="仿宋" w:hint="eastAsia"/>
          <w:b/>
          <w:color w:val="000000" w:themeColor="text1"/>
          <w:sz w:val="32"/>
          <w:szCs w:val="32"/>
          <w:u w:val="single"/>
        </w:rPr>
        <w:t>日</w:t>
      </w:r>
      <w:r>
        <w:rPr>
          <w:rFonts w:ascii="仿宋" w:eastAsia="仿宋" w:hAnsi="仿宋" w:hint="eastAsia"/>
          <w:b/>
          <w:color w:val="000000" w:themeColor="text1"/>
          <w:sz w:val="32"/>
          <w:szCs w:val="32"/>
        </w:rPr>
        <w:t>上午</w:t>
      </w:r>
      <w:r>
        <w:rPr>
          <w:rFonts w:ascii="仿宋" w:eastAsia="仿宋" w:hAnsi="仿宋"/>
          <w:b/>
          <w:color w:val="000000" w:themeColor="text1"/>
          <w:sz w:val="32"/>
          <w:szCs w:val="32"/>
          <w:u w:val="single"/>
        </w:rPr>
        <w:t>9</w:t>
      </w:r>
      <w:r>
        <w:rPr>
          <w:rFonts w:ascii="仿宋" w:eastAsia="仿宋" w:hAnsi="仿宋" w:hint="eastAsia"/>
          <w:b/>
          <w:color w:val="000000" w:themeColor="text1"/>
          <w:sz w:val="32"/>
          <w:szCs w:val="32"/>
        </w:rPr>
        <w:t>时至</w:t>
      </w:r>
      <w:r>
        <w:rPr>
          <w:rFonts w:ascii="仿宋" w:eastAsia="仿宋" w:hAnsi="仿宋"/>
          <w:b/>
          <w:color w:val="000000" w:themeColor="text1"/>
          <w:sz w:val="32"/>
          <w:szCs w:val="32"/>
        </w:rPr>
        <w:t>2023</w:t>
      </w:r>
      <w:r>
        <w:rPr>
          <w:rFonts w:ascii="仿宋" w:eastAsia="仿宋" w:hAnsi="仿宋" w:hint="eastAsia"/>
          <w:b/>
          <w:color w:val="000000" w:themeColor="text1"/>
          <w:sz w:val="32"/>
          <w:szCs w:val="32"/>
        </w:rPr>
        <w:t>年</w:t>
      </w:r>
      <w:r>
        <w:rPr>
          <w:rFonts w:ascii="仿宋" w:eastAsia="仿宋" w:hAnsi="仿宋" w:hint="eastAsia"/>
          <w:b/>
          <w:color w:val="000000" w:themeColor="text1"/>
          <w:sz w:val="32"/>
          <w:szCs w:val="32"/>
          <w:u w:val="single"/>
        </w:rPr>
        <w:t>12</w:t>
      </w:r>
      <w:r>
        <w:rPr>
          <w:rFonts w:ascii="仿宋" w:eastAsia="仿宋" w:hAnsi="仿宋" w:hint="eastAsia"/>
          <w:b/>
          <w:color w:val="000000" w:themeColor="text1"/>
          <w:sz w:val="32"/>
          <w:szCs w:val="32"/>
        </w:rPr>
        <w:t>月</w:t>
      </w:r>
      <w:r w:rsidR="007D2573">
        <w:rPr>
          <w:rFonts w:ascii="仿宋" w:eastAsia="仿宋" w:hAnsi="仿宋" w:hint="eastAsia"/>
          <w:b/>
          <w:color w:val="000000" w:themeColor="text1"/>
          <w:sz w:val="32"/>
          <w:szCs w:val="32"/>
          <w:u w:val="single"/>
        </w:rPr>
        <w:t>11</w:t>
      </w:r>
      <w:r>
        <w:rPr>
          <w:rFonts w:ascii="仿宋" w:eastAsia="仿宋" w:hAnsi="仿宋" w:hint="eastAsia"/>
          <w:b/>
          <w:color w:val="000000" w:themeColor="text1"/>
          <w:sz w:val="32"/>
          <w:szCs w:val="32"/>
          <w:u w:val="single"/>
        </w:rPr>
        <w:t>日</w:t>
      </w:r>
      <w:r>
        <w:rPr>
          <w:rFonts w:ascii="仿宋" w:eastAsia="仿宋" w:hAnsi="仿宋" w:hint="eastAsia"/>
          <w:b/>
          <w:color w:val="000000" w:themeColor="text1"/>
          <w:sz w:val="32"/>
          <w:szCs w:val="32"/>
        </w:rPr>
        <w:t>上午</w:t>
      </w:r>
      <w:r>
        <w:rPr>
          <w:rFonts w:ascii="仿宋" w:eastAsia="仿宋" w:hAnsi="仿宋"/>
          <w:b/>
          <w:color w:val="000000" w:themeColor="text1"/>
          <w:sz w:val="32"/>
          <w:szCs w:val="32"/>
          <w:u w:val="single"/>
        </w:rPr>
        <w:t>10</w:t>
      </w:r>
      <w:r>
        <w:rPr>
          <w:rFonts w:ascii="仿宋" w:eastAsia="仿宋" w:hAnsi="仿宋" w:hint="eastAsia"/>
          <w:b/>
          <w:color w:val="000000" w:themeColor="text1"/>
          <w:sz w:val="32"/>
          <w:szCs w:val="32"/>
          <w:u w:val="single"/>
        </w:rPr>
        <w:t>：0</w:t>
      </w:r>
      <w:r>
        <w:rPr>
          <w:rFonts w:ascii="仿宋" w:eastAsia="仿宋" w:hAnsi="仿宋"/>
          <w:b/>
          <w:color w:val="000000" w:themeColor="text1"/>
          <w:sz w:val="32"/>
          <w:szCs w:val="32"/>
          <w:u w:val="single"/>
        </w:rPr>
        <w:t>0</w:t>
      </w:r>
      <w:r>
        <w:rPr>
          <w:rFonts w:ascii="仿宋" w:eastAsia="仿宋" w:hAnsi="仿宋" w:hint="eastAsia"/>
          <w:b/>
          <w:color w:val="000000" w:themeColor="text1"/>
          <w:sz w:val="32"/>
          <w:szCs w:val="32"/>
        </w:rPr>
        <w:t>时止的工作时间。</w:t>
      </w:r>
    </w:p>
    <w:p w:rsidR="00787107" w:rsidRDefault="00E72F90">
      <w:pPr>
        <w:snapToGrid w:val="0"/>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七、凡参与竞买的申请人须对本出让公告、出让文件、宗地详情全面了解、完全接受、不持异议，报价规则详见挂牌出让须</w:t>
      </w:r>
      <w:r>
        <w:rPr>
          <w:rFonts w:ascii="仿宋" w:eastAsia="仿宋" w:hAnsi="仿宋" w:hint="eastAsia"/>
          <w:color w:val="000000" w:themeColor="text1"/>
          <w:sz w:val="32"/>
          <w:szCs w:val="32"/>
        </w:rPr>
        <w:lastRenderedPageBreak/>
        <w:t>知。本次挂牌出让不接受邮寄竞买申请。</w:t>
      </w:r>
    </w:p>
    <w:p w:rsidR="00787107" w:rsidRDefault="00E72F90">
      <w:pPr>
        <w:snapToGrid w:val="0"/>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八、本公告未尽事宜详见挂牌出让文件（挂牌出让文件可在达州市公共资源交易服务网（</w:t>
      </w:r>
      <w:hyperlink r:id="rId26" w:history="1">
        <w:r>
          <w:rPr>
            <w:rFonts w:ascii="仿宋" w:eastAsia="仿宋" w:hAnsi="仿宋" w:hint="eastAsia"/>
            <w:color w:val="000000" w:themeColor="text1"/>
            <w:sz w:val="32"/>
            <w:szCs w:val="32"/>
          </w:rPr>
          <w:t>http://www.dzggzy.cn</w:t>
        </w:r>
      </w:hyperlink>
      <w:r>
        <w:rPr>
          <w:rFonts w:ascii="仿宋" w:eastAsia="仿宋" w:hAnsi="仿宋" w:hint="eastAsia"/>
          <w:color w:val="000000" w:themeColor="text1"/>
          <w:sz w:val="32"/>
          <w:szCs w:val="32"/>
        </w:rPr>
        <w:t>）下载），并以挂牌出让文件中各相关职能部门或主管单位出具的文书为准。公告发布后可能出现延期、中止、终止等变更情况，为保障各竞买人顺利参加本次挂牌活动，敬请各竞买人在交易开始前随时关注查阅相关公告信息。</w:t>
      </w:r>
    </w:p>
    <w:p w:rsidR="00787107" w:rsidRDefault="00E72F90">
      <w:pPr>
        <w:snapToGrid w:val="0"/>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九、其它需要公告事项</w:t>
      </w:r>
      <w:r>
        <w:rPr>
          <w:rFonts w:ascii="仿宋" w:eastAsia="仿宋" w:hAnsi="仿宋"/>
          <w:color w:val="000000" w:themeColor="text1"/>
          <w:sz w:val="32"/>
          <w:szCs w:val="32"/>
        </w:rPr>
        <w:tab/>
      </w:r>
    </w:p>
    <w:p w:rsidR="00787107" w:rsidRDefault="00E72F90">
      <w:pPr>
        <w:snapToGrid w:val="0"/>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w:t>
      </w:r>
      <w:r>
        <w:rPr>
          <w:rFonts w:ascii="仿宋" w:eastAsia="仿宋" w:hAnsi="仿宋" w:hint="eastAsia"/>
          <w:color w:val="000000" w:themeColor="text1"/>
          <w:sz w:val="32"/>
          <w:szCs w:val="32"/>
        </w:rPr>
        <w:t>、本次挂牌出让实行全程电子化挂牌交易，具体操作见《土地竞买人操作指南》。</w:t>
      </w:r>
    </w:p>
    <w:p w:rsidR="00787107" w:rsidRDefault="00E72F90">
      <w:pPr>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w:t>
      </w:r>
      <w:r>
        <w:rPr>
          <w:rFonts w:ascii="仿宋" w:eastAsia="仿宋" w:hAnsi="仿宋" w:hint="eastAsia"/>
          <w:color w:val="000000" w:themeColor="text1"/>
          <w:sz w:val="32"/>
          <w:szCs w:val="32"/>
        </w:rPr>
        <w:t>、挂牌时间截止时，有竞买人表示愿意继续竞价，转入现场竞价，通过现场竞价确定竞得人；</w:t>
      </w:r>
    </w:p>
    <w:p w:rsidR="00787107" w:rsidRDefault="00E72F90">
      <w:pPr>
        <w:snapToGrid w:val="0"/>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十、竞买保证金缴纳指定账户</w:t>
      </w:r>
    </w:p>
    <w:p w:rsidR="00787107" w:rsidRDefault="00E72F90">
      <w:pPr>
        <w:snapToGrid w:val="0"/>
        <w:spacing w:line="560" w:lineRule="exact"/>
        <w:ind w:firstLineChars="200" w:firstLine="640"/>
        <w:rPr>
          <w:rFonts w:ascii="仿宋" w:eastAsia="仿宋" w:hAnsi="仿宋"/>
          <w:color w:val="000000" w:themeColor="text1"/>
          <w:sz w:val="32"/>
          <w:szCs w:val="32"/>
          <w:u w:val="single"/>
        </w:rPr>
      </w:pPr>
      <w:r>
        <w:rPr>
          <w:rFonts w:ascii="仿宋" w:eastAsia="仿宋" w:hAnsi="仿宋"/>
          <w:color w:val="000000" w:themeColor="text1"/>
          <w:sz w:val="32"/>
          <w:szCs w:val="32"/>
          <w:u w:val="single"/>
        </w:rPr>
        <w:t>建设银行开户行：中国建设银行股份有限公司达州荷叶支行</w:t>
      </w:r>
    </w:p>
    <w:p w:rsidR="00787107" w:rsidRDefault="00E72F90">
      <w:pPr>
        <w:snapToGrid w:val="0"/>
        <w:spacing w:line="560" w:lineRule="exact"/>
        <w:ind w:firstLineChars="200" w:firstLine="640"/>
        <w:rPr>
          <w:rFonts w:ascii="仿宋" w:eastAsia="仿宋" w:hAnsi="仿宋"/>
          <w:color w:val="000000" w:themeColor="text1"/>
          <w:sz w:val="32"/>
          <w:szCs w:val="32"/>
          <w:u w:val="single"/>
        </w:rPr>
      </w:pPr>
      <w:r>
        <w:rPr>
          <w:rFonts w:ascii="仿宋" w:eastAsia="仿宋" w:hAnsi="仿宋"/>
          <w:color w:val="000000" w:themeColor="text1"/>
          <w:sz w:val="32"/>
          <w:szCs w:val="32"/>
          <w:u w:val="single"/>
        </w:rPr>
        <w:t>户名：达州市公共资源交易服务中心交易专户</w:t>
      </w:r>
    </w:p>
    <w:p w:rsidR="00787107" w:rsidRDefault="00E72F90">
      <w:pPr>
        <w:snapToGrid w:val="0"/>
        <w:spacing w:line="560" w:lineRule="exact"/>
        <w:ind w:firstLineChars="200" w:firstLine="640"/>
        <w:rPr>
          <w:rFonts w:ascii="仿宋" w:eastAsia="仿宋" w:hAnsi="仿宋"/>
          <w:color w:val="000000" w:themeColor="text1"/>
          <w:sz w:val="32"/>
          <w:szCs w:val="32"/>
          <w:u w:val="single"/>
        </w:rPr>
      </w:pPr>
      <w:r>
        <w:rPr>
          <w:rFonts w:ascii="仿宋" w:eastAsia="仿宋" w:hAnsi="仿宋"/>
          <w:color w:val="000000" w:themeColor="text1"/>
          <w:sz w:val="32"/>
          <w:szCs w:val="32"/>
          <w:u w:val="single"/>
        </w:rPr>
        <w:t>账号：系统自动生成</w:t>
      </w:r>
    </w:p>
    <w:p w:rsidR="00787107" w:rsidRDefault="00E72F90">
      <w:pPr>
        <w:snapToGrid w:val="0"/>
        <w:spacing w:line="560" w:lineRule="exact"/>
        <w:ind w:firstLineChars="200" w:firstLine="640"/>
        <w:rPr>
          <w:rFonts w:ascii="仿宋" w:eastAsia="仿宋" w:hAnsi="仿宋"/>
          <w:color w:val="000000" w:themeColor="text1"/>
          <w:sz w:val="32"/>
          <w:szCs w:val="32"/>
          <w:u w:val="single"/>
        </w:rPr>
      </w:pPr>
      <w:r>
        <w:rPr>
          <w:rFonts w:ascii="仿宋" w:eastAsia="仿宋" w:hAnsi="仿宋"/>
          <w:color w:val="000000" w:themeColor="text1"/>
          <w:sz w:val="32"/>
          <w:szCs w:val="32"/>
          <w:u w:val="single"/>
        </w:rPr>
        <w:t>农业银行开户行：中国农业银行达州通川支行</w:t>
      </w:r>
    </w:p>
    <w:p w:rsidR="00787107" w:rsidRDefault="00E72F90">
      <w:pPr>
        <w:snapToGrid w:val="0"/>
        <w:spacing w:line="560" w:lineRule="exact"/>
        <w:ind w:firstLineChars="200" w:firstLine="640"/>
        <w:rPr>
          <w:rFonts w:ascii="仿宋" w:eastAsia="仿宋" w:hAnsi="仿宋"/>
          <w:color w:val="000000" w:themeColor="text1"/>
          <w:sz w:val="32"/>
          <w:szCs w:val="32"/>
          <w:u w:val="single"/>
        </w:rPr>
      </w:pPr>
      <w:r>
        <w:rPr>
          <w:rFonts w:ascii="仿宋" w:eastAsia="仿宋" w:hAnsi="仿宋"/>
          <w:color w:val="000000" w:themeColor="text1"/>
          <w:sz w:val="32"/>
          <w:szCs w:val="32"/>
          <w:u w:val="single"/>
        </w:rPr>
        <w:t>户名：达州市公共资源交易服务中心交易专户</w:t>
      </w:r>
    </w:p>
    <w:p w:rsidR="00787107" w:rsidRDefault="00E72F90">
      <w:pPr>
        <w:snapToGrid w:val="0"/>
        <w:spacing w:line="560" w:lineRule="exact"/>
        <w:ind w:firstLineChars="200" w:firstLine="640"/>
        <w:rPr>
          <w:rFonts w:ascii="仿宋" w:eastAsia="仿宋" w:hAnsi="仿宋"/>
          <w:color w:val="000000" w:themeColor="text1"/>
          <w:sz w:val="32"/>
          <w:szCs w:val="32"/>
          <w:u w:val="single"/>
        </w:rPr>
      </w:pPr>
      <w:r>
        <w:rPr>
          <w:rFonts w:ascii="仿宋" w:eastAsia="仿宋" w:hAnsi="仿宋"/>
          <w:color w:val="000000" w:themeColor="text1"/>
          <w:sz w:val="32"/>
          <w:szCs w:val="32"/>
          <w:u w:val="single"/>
        </w:rPr>
        <w:t>账号：系统自动生成</w:t>
      </w:r>
    </w:p>
    <w:p w:rsidR="00787107" w:rsidRDefault="00E72F90">
      <w:pPr>
        <w:snapToGrid w:val="0"/>
        <w:spacing w:line="560" w:lineRule="exact"/>
        <w:ind w:firstLineChars="200" w:firstLine="640"/>
        <w:rPr>
          <w:rFonts w:ascii="仿宋" w:eastAsia="仿宋" w:hAnsi="仿宋"/>
          <w:color w:val="000000" w:themeColor="text1"/>
          <w:sz w:val="32"/>
          <w:szCs w:val="32"/>
          <w:u w:val="single"/>
        </w:rPr>
      </w:pPr>
      <w:r>
        <w:rPr>
          <w:rFonts w:ascii="仿宋" w:eastAsia="仿宋" w:hAnsi="仿宋"/>
          <w:color w:val="000000" w:themeColor="text1"/>
          <w:sz w:val="32"/>
          <w:szCs w:val="32"/>
          <w:u w:val="single"/>
        </w:rPr>
        <w:t>工商银行开户行：中国工商银行达州市分行海棠湾支行</w:t>
      </w:r>
    </w:p>
    <w:p w:rsidR="00787107" w:rsidRDefault="00E72F90">
      <w:pPr>
        <w:snapToGrid w:val="0"/>
        <w:spacing w:line="560" w:lineRule="exact"/>
        <w:ind w:firstLineChars="200" w:firstLine="640"/>
        <w:rPr>
          <w:rFonts w:ascii="仿宋" w:eastAsia="仿宋" w:hAnsi="仿宋"/>
          <w:color w:val="000000" w:themeColor="text1"/>
          <w:sz w:val="32"/>
          <w:szCs w:val="32"/>
          <w:u w:val="single"/>
        </w:rPr>
      </w:pPr>
      <w:r>
        <w:rPr>
          <w:rFonts w:ascii="仿宋" w:eastAsia="仿宋" w:hAnsi="仿宋"/>
          <w:color w:val="000000" w:themeColor="text1"/>
          <w:sz w:val="32"/>
          <w:szCs w:val="32"/>
          <w:u w:val="single"/>
        </w:rPr>
        <w:t>户名：达州市公共资源交易服务中心交易专户</w:t>
      </w:r>
    </w:p>
    <w:p w:rsidR="00787107" w:rsidRDefault="00E72F90">
      <w:pPr>
        <w:snapToGrid w:val="0"/>
        <w:spacing w:line="560" w:lineRule="exact"/>
        <w:ind w:firstLineChars="200" w:firstLine="640"/>
        <w:rPr>
          <w:rFonts w:ascii="仿宋" w:eastAsia="仿宋" w:hAnsi="仿宋"/>
          <w:color w:val="000000" w:themeColor="text1"/>
          <w:sz w:val="32"/>
          <w:szCs w:val="32"/>
          <w:u w:val="single"/>
        </w:rPr>
      </w:pPr>
      <w:r>
        <w:rPr>
          <w:rFonts w:ascii="仿宋" w:eastAsia="仿宋" w:hAnsi="仿宋"/>
          <w:color w:val="000000" w:themeColor="text1"/>
          <w:sz w:val="32"/>
          <w:szCs w:val="32"/>
          <w:u w:val="single"/>
        </w:rPr>
        <w:t>账号：系统自动生成</w:t>
      </w:r>
    </w:p>
    <w:p w:rsidR="00787107" w:rsidRDefault="00E72F90">
      <w:pPr>
        <w:snapToGrid w:val="0"/>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lastRenderedPageBreak/>
        <w:t>十一、联系方式</w:t>
      </w:r>
    </w:p>
    <w:p w:rsidR="00787107" w:rsidRDefault="00E72F90">
      <w:pPr>
        <w:snapToGrid w:val="0"/>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出让人：</w:t>
      </w:r>
      <w:r>
        <w:rPr>
          <w:rFonts w:ascii="仿宋" w:eastAsia="仿宋" w:hAnsi="仿宋" w:hint="eastAsia"/>
          <w:color w:val="000000" w:themeColor="text1"/>
          <w:sz w:val="32"/>
          <w:szCs w:val="32"/>
        </w:rPr>
        <w:t>达州市自然资源和规划局</w:t>
      </w:r>
    </w:p>
    <w:p w:rsidR="00787107" w:rsidRDefault="00E72F90">
      <w:pPr>
        <w:snapToGrid w:val="0"/>
        <w:spacing w:line="560" w:lineRule="exact"/>
        <w:ind w:firstLine="555"/>
        <w:rPr>
          <w:rFonts w:ascii="仿宋" w:eastAsia="仿宋" w:hAnsi="仿宋"/>
          <w:color w:val="000000" w:themeColor="text1"/>
          <w:sz w:val="32"/>
          <w:szCs w:val="32"/>
        </w:rPr>
      </w:pPr>
      <w:r>
        <w:rPr>
          <w:rFonts w:ascii="仿宋" w:eastAsia="仿宋" w:hAnsi="仿宋"/>
          <w:color w:val="000000" w:themeColor="text1"/>
          <w:sz w:val="32"/>
          <w:szCs w:val="32"/>
        </w:rPr>
        <w:t>联系地址：</w:t>
      </w:r>
      <w:r>
        <w:rPr>
          <w:rFonts w:ascii="仿宋" w:eastAsia="仿宋" w:hAnsi="仿宋" w:hint="eastAsia"/>
          <w:color w:val="000000" w:themeColor="text1"/>
          <w:sz w:val="32"/>
          <w:szCs w:val="32"/>
        </w:rPr>
        <w:t>达州市通川区白塔路243号</w:t>
      </w:r>
    </w:p>
    <w:p w:rsidR="00787107" w:rsidRDefault="00E72F90">
      <w:pPr>
        <w:snapToGrid w:val="0"/>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联系电话：</w:t>
      </w:r>
      <w:r>
        <w:rPr>
          <w:rFonts w:ascii="仿宋" w:eastAsia="仿宋" w:hAnsi="仿宋" w:hint="eastAsia"/>
          <w:color w:val="000000" w:themeColor="text1"/>
          <w:sz w:val="32"/>
          <w:szCs w:val="32"/>
        </w:rPr>
        <w:t>0818-3091098</w:t>
      </w:r>
    </w:p>
    <w:p w:rsidR="00787107" w:rsidRDefault="00E72F90">
      <w:pPr>
        <w:snapToGrid w:val="0"/>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挂牌人：达州市公共资源交易服务中心</w:t>
      </w:r>
    </w:p>
    <w:p w:rsidR="00787107" w:rsidRDefault="00E72F90">
      <w:pPr>
        <w:snapToGrid w:val="0"/>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联系地址：四川省达州市马踏洞新区龙马大道与鱼泉路交叉口处新政务服务大楼</w:t>
      </w:r>
    </w:p>
    <w:p w:rsidR="00787107" w:rsidRDefault="00E72F90">
      <w:pPr>
        <w:snapToGrid w:val="0"/>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联系电话: 0818-</w:t>
      </w:r>
      <w:r>
        <w:rPr>
          <w:rFonts w:ascii="仿宋" w:eastAsia="仿宋" w:hAnsi="仿宋" w:hint="eastAsia"/>
          <w:color w:val="000000" w:themeColor="text1"/>
          <w:sz w:val="32"/>
          <w:szCs w:val="32"/>
        </w:rPr>
        <w:t>3091341</w:t>
      </w:r>
    </w:p>
    <w:p w:rsidR="00787107" w:rsidRDefault="00787107">
      <w:pPr>
        <w:snapToGrid w:val="0"/>
        <w:spacing w:line="560" w:lineRule="exact"/>
        <w:ind w:firstLineChars="200" w:firstLine="640"/>
        <w:rPr>
          <w:rFonts w:ascii="仿宋" w:eastAsia="仿宋" w:hAnsi="仿宋"/>
          <w:color w:val="000000" w:themeColor="text1"/>
          <w:sz w:val="32"/>
          <w:szCs w:val="32"/>
        </w:rPr>
      </w:pPr>
    </w:p>
    <w:p w:rsidR="00787107" w:rsidRDefault="00787107">
      <w:pPr>
        <w:snapToGrid w:val="0"/>
        <w:spacing w:line="560" w:lineRule="exact"/>
        <w:ind w:firstLineChars="200" w:firstLine="640"/>
        <w:rPr>
          <w:rFonts w:ascii="仿宋" w:eastAsia="仿宋" w:hAnsi="仿宋"/>
          <w:color w:val="000000" w:themeColor="text1"/>
          <w:sz w:val="32"/>
          <w:szCs w:val="32"/>
        </w:rPr>
      </w:pPr>
    </w:p>
    <w:p w:rsidR="00787107" w:rsidRDefault="00E72F90">
      <w:pPr>
        <w:snapToGrid w:val="0"/>
        <w:spacing w:line="560" w:lineRule="exact"/>
        <w:ind w:right="1040"/>
        <w:jc w:val="right"/>
        <w:rPr>
          <w:rFonts w:ascii="仿宋" w:eastAsia="仿宋" w:hAnsi="仿宋"/>
          <w:color w:val="000000" w:themeColor="text1"/>
          <w:sz w:val="32"/>
          <w:szCs w:val="32"/>
        </w:rPr>
      </w:pPr>
      <w:r>
        <w:rPr>
          <w:rFonts w:ascii="仿宋" w:eastAsia="仿宋" w:hAnsi="仿宋" w:hint="eastAsia"/>
          <w:color w:val="000000" w:themeColor="text1"/>
          <w:sz w:val="32"/>
          <w:szCs w:val="32"/>
        </w:rPr>
        <w:t>达州市自然资源和规划局</w:t>
      </w:r>
    </w:p>
    <w:p w:rsidR="00787107" w:rsidRDefault="00E72F90">
      <w:pPr>
        <w:snapToGrid w:val="0"/>
        <w:spacing w:line="560" w:lineRule="exact"/>
        <w:ind w:right="620"/>
        <w:jc w:val="right"/>
        <w:rPr>
          <w:rFonts w:ascii="仿宋" w:eastAsia="仿宋" w:hAnsi="仿宋"/>
          <w:color w:val="000000" w:themeColor="text1"/>
          <w:sz w:val="32"/>
          <w:szCs w:val="32"/>
        </w:rPr>
      </w:pPr>
      <w:r>
        <w:rPr>
          <w:rFonts w:ascii="仿宋" w:eastAsia="仿宋" w:hAnsi="仿宋" w:hint="eastAsia"/>
          <w:color w:val="000000" w:themeColor="text1"/>
          <w:sz w:val="32"/>
          <w:szCs w:val="32"/>
        </w:rPr>
        <w:t>达州市公共资源交易服务中心</w:t>
      </w:r>
    </w:p>
    <w:p w:rsidR="00787107" w:rsidRDefault="00E72F90">
      <w:pPr>
        <w:snapToGrid w:val="0"/>
        <w:spacing w:line="560" w:lineRule="exact"/>
        <w:ind w:firstLineChars="1500" w:firstLine="4800"/>
        <w:rPr>
          <w:rFonts w:ascii="仿宋" w:eastAsia="仿宋" w:hAnsi="仿宋"/>
          <w:color w:val="000000" w:themeColor="text1"/>
          <w:sz w:val="32"/>
          <w:szCs w:val="32"/>
        </w:rPr>
      </w:pPr>
      <w:r>
        <w:rPr>
          <w:rFonts w:ascii="仿宋" w:eastAsia="仿宋" w:hAnsi="仿宋"/>
          <w:color w:val="000000" w:themeColor="text1"/>
          <w:sz w:val="32"/>
          <w:szCs w:val="32"/>
        </w:rPr>
        <w:t>202</w:t>
      </w:r>
      <w:r>
        <w:rPr>
          <w:rFonts w:ascii="仿宋" w:eastAsia="仿宋" w:hAnsi="仿宋" w:hint="eastAsia"/>
          <w:color w:val="000000" w:themeColor="text1"/>
          <w:sz w:val="32"/>
          <w:szCs w:val="32"/>
        </w:rPr>
        <w:t>3</w:t>
      </w:r>
      <w:r>
        <w:rPr>
          <w:rFonts w:ascii="仿宋" w:eastAsia="仿宋" w:hAnsi="仿宋"/>
          <w:color w:val="000000" w:themeColor="text1"/>
          <w:sz w:val="32"/>
          <w:szCs w:val="32"/>
        </w:rPr>
        <w:t>年</w:t>
      </w:r>
      <w:r>
        <w:rPr>
          <w:rFonts w:ascii="仿宋" w:eastAsia="仿宋" w:hAnsi="仿宋" w:hint="eastAsia"/>
          <w:color w:val="000000" w:themeColor="text1"/>
          <w:sz w:val="32"/>
          <w:szCs w:val="32"/>
        </w:rPr>
        <w:t>11</w:t>
      </w:r>
      <w:r>
        <w:rPr>
          <w:rFonts w:ascii="仿宋" w:eastAsia="仿宋" w:hAnsi="仿宋"/>
          <w:color w:val="000000" w:themeColor="text1"/>
          <w:sz w:val="32"/>
          <w:szCs w:val="32"/>
        </w:rPr>
        <w:t>月</w:t>
      </w:r>
      <w:r w:rsidR="007D2573">
        <w:rPr>
          <w:rFonts w:ascii="仿宋" w:eastAsia="仿宋" w:hAnsi="仿宋" w:hint="eastAsia"/>
          <w:color w:val="000000" w:themeColor="text1"/>
          <w:sz w:val="32"/>
          <w:szCs w:val="32"/>
        </w:rPr>
        <w:t>11</w:t>
      </w:r>
      <w:r>
        <w:rPr>
          <w:rFonts w:ascii="仿宋" w:eastAsia="仿宋" w:hAnsi="仿宋" w:hint="eastAsia"/>
          <w:color w:val="000000" w:themeColor="text1"/>
          <w:sz w:val="32"/>
          <w:szCs w:val="32"/>
        </w:rPr>
        <w:t>日</w:t>
      </w:r>
    </w:p>
    <w:p w:rsidR="00787107" w:rsidRDefault="00787107">
      <w:pPr>
        <w:snapToGrid w:val="0"/>
        <w:spacing w:line="560" w:lineRule="exact"/>
        <w:ind w:firstLineChars="1500" w:firstLine="4800"/>
        <w:rPr>
          <w:rFonts w:ascii="仿宋" w:eastAsia="仿宋" w:hAnsi="仿宋"/>
          <w:color w:val="000000" w:themeColor="text1"/>
          <w:sz w:val="32"/>
          <w:szCs w:val="32"/>
        </w:rPr>
      </w:pPr>
    </w:p>
    <w:p w:rsidR="00787107" w:rsidRDefault="00787107">
      <w:pPr>
        <w:snapToGrid w:val="0"/>
        <w:spacing w:line="560" w:lineRule="exact"/>
        <w:ind w:firstLineChars="1500" w:firstLine="4800"/>
        <w:rPr>
          <w:rFonts w:ascii="仿宋" w:eastAsia="仿宋" w:hAnsi="仿宋"/>
          <w:color w:val="000000" w:themeColor="text1"/>
          <w:sz w:val="32"/>
          <w:szCs w:val="32"/>
        </w:rPr>
      </w:pPr>
    </w:p>
    <w:p w:rsidR="00787107" w:rsidRDefault="00787107">
      <w:pPr>
        <w:snapToGrid w:val="0"/>
        <w:spacing w:line="560" w:lineRule="exact"/>
        <w:ind w:firstLineChars="1500" w:firstLine="4800"/>
        <w:rPr>
          <w:rFonts w:ascii="仿宋" w:eastAsia="仿宋" w:hAnsi="仿宋"/>
          <w:color w:val="000000" w:themeColor="text1"/>
          <w:sz w:val="32"/>
          <w:szCs w:val="32"/>
        </w:rPr>
      </w:pPr>
    </w:p>
    <w:p w:rsidR="00787107" w:rsidRDefault="00787107">
      <w:pPr>
        <w:snapToGrid w:val="0"/>
        <w:spacing w:line="560" w:lineRule="exact"/>
        <w:ind w:firstLineChars="1500" w:firstLine="4800"/>
        <w:rPr>
          <w:rFonts w:ascii="仿宋" w:eastAsia="仿宋" w:hAnsi="仿宋"/>
          <w:color w:val="000000" w:themeColor="text1"/>
          <w:sz w:val="32"/>
          <w:szCs w:val="32"/>
        </w:rPr>
      </w:pPr>
    </w:p>
    <w:p w:rsidR="00787107" w:rsidRDefault="00787107">
      <w:pPr>
        <w:snapToGrid w:val="0"/>
        <w:spacing w:line="560" w:lineRule="exact"/>
        <w:ind w:firstLineChars="1500" w:firstLine="4800"/>
        <w:rPr>
          <w:rFonts w:ascii="仿宋" w:eastAsia="仿宋" w:hAnsi="仿宋"/>
          <w:color w:val="000000" w:themeColor="text1"/>
          <w:sz w:val="32"/>
          <w:szCs w:val="32"/>
        </w:rPr>
      </w:pPr>
    </w:p>
    <w:p w:rsidR="00787107" w:rsidRDefault="00787107">
      <w:pPr>
        <w:snapToGrid w:val="0"/>
        <w:spacing w:line="560" w:lineRule="exact"/>
        <w:ind w:firstLineChars="1500" w:firstLine="4800"/>
        <w:rPr>
          <w:rFonts w:ascii="仿宋" w:eastAsia="仿宋" w:hAnsi="仿宋"/>
          <w:color w:val="000000" w:themeColor="text1"/>
          <w:sz w:val="32"/>
          <w:szCs w:val="32"/>
        </w:rPr>
      </w:pPr>
    </w:p>
    <w:p w:rsidR="00787107" w:rsidRDefault="00787107">
      <w:pPr>
        <w:snapToGrid w:val="0"/>
        <w:spacing w:line="560" w:lineRule="exact"/>
        <w:ind w:firstLineChars="1500" w:firstLine="4800"/>
        <w:rPr>
          <w:rFonts w:ascii="仿宋" w:eastAsia="仿宋" w:hAnsi="仿宋"/>
          <w:color w:val="000000" w:themeColor="text1"/>
          <w:sz w:val="32"/>
          <w:szCs w:val="32"/>
        </w:rPr>
      </w:pPr>
    </w:p>
    <w:p w:rsidR="00787107" w:rsidRDefault="00787107">
      <w:pPr>
        <w:snapToGrid w:val="0"/>
        <w:spacing w:line="560" w:lineRule="exact"/>
        <w:ind w:firstLineChars="1500" w:firstLine="4800"/>
        <w:rPr>
          <w:rFonts w:ascii="仿宋" w:eastAsia="仿宋" w:hAnsi="仿宋"/>
          <w:color w:val="000000" w:themeColor="text1"/>
          <w:sz w:val="32"/>
          <w:szCs w:val="32"/>
        </w:rPr>
      </w:pPr>
    </w:p>
    <w:p w:rsidR="00787107" w:rsidRDefault="00787107">
      <w:pPr>
        <w:snapToGrid w:val="0"/>
        <w:spacing w:line="560" w:lineRule="exact"/>
        <w:rPr>
          <w:rFonts w:eastAsia="方正小标宋简体"/>
          <w:color w:val="000000" w:themeColor="text1"/>
          <w:sz w:val="44"/>
          <w:szCs w:val="44"/>
        </w:rPr>
      </w:pPr>
    </w:p>
    <w:p w:rsidR="00787107" w:rsidRDefault="00E72F90">
      <w:pPr>
        <w:pStyle w:val="aa"/>
        <w:spacing w:before="0" w:after="0" w:line="578" w:lineRule="exact"/>
        <w:rPr>
          <w:rFonts w:ascii="Times New Roman" w:eastAsia="方正小标宋简体" w:hAnsi="Times New Roman"/>
          <w:b w:val="0"/>
          <w:color w:val="000000" w:themeColor="text1"/>
          <w:sz w:val="44"/>
          <w:szCs w:val="44"/>
        </w:rPr>
      </w:pPr>
      <w:r>
        <w:rPr>
          <w:rFonts w:ascii="Times New Roman" w:eastAsia="方正小标宋简体" w:hAnsi="Times New Roman" w:hint="eastAsia"/>
          <w:b w:val="0"/>
          <w:color w:val="000000" w:themeColor="text1"/>
          <w:sz w:val="44"/>
          <w:szCs w:val="44"/>
        </w:rPr>
        <w:lastRenderedPageBreak/>
        <w:t>国有建设用地使用权挂牌出让须知</w:t>
      </w:r>
      <w:bookmarkEnd w:id="0"/>
      <w:bookmarkEnd w:id="1"/>
    </w:p>
    <w:p w:rsidR="00787107" w:rsidRDefault="00787107">
      <w:pPr>
        <w:spacing w:line="578" w:lineRule="exact"/>
        <w:ind w:firstLineChars="200" w:firstLine="640"/>
        <w:rPr>
          <w:rFonts w:eastAsia="仿宋_GB2312"/>
          <w:color w:val="000000" w:themeColor="text1"/>
          <w:sz w:val="32"/>
          <w:szCs w:val="32"/>
        </w:rPr>
      </w:pPr>
    </w:p>
    <w:p w:rsidR="00787107" w:rsidRDefault="00E72F90">
      <w:pPr>
        <w:tabs>
          <w:tab w:val="left" w:pos="7380"/>
        </w:tabs>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根据《中华人民共和国土地管理法》、《中华人民共和国城市房地产管理法》、《中华人民共和国城镇国有土地使用权出让和转让暂行条例》、《招标挂牌挂牌出让国有建设用地使用权规定》以及《招标挂牌挂牌出让国有土地使用权规范》等有关规定，经达州市人民政府批准，</w:t>
      </w:r>
      <w:r>
        <w:rPr>
          <w:rFonts w:ascii="仿宋" w:eastAsia="仿宋" w:hAnsi="仿宋" w:hint="eastAsia"/>
          <w:color w:val="000000" w:themeColor="text1"/>
          <w:sz w:val="32"/>
          <w:szCs w:val="32"/>
          <w:u w:val="single"/>
        </w:rPr>
        <w:t>达州市自然资源和规划局</w:t>
      </w:r>
      <w:r>
        <w:rPr>
          <w:rFonts w:ascii="仿宋" w:eastAsia="仿宋" w:hAnsi="仿宋" w:hint="eastAsia"/>
          <w:color w:val="000000" w:themeColor="text1"/>
          <w:sz w:val="32"/>
          <w:szCs w:val="32"/>
        </w:rPr>
        <w:t>决定挂牌出让</w:t>
      </w:r>
      <w:r w:rsidR="00542CFA" w:rsidRPr="00542CFA">
        <w:rPr>
          <w:rFonts w:ascii="仿宋" w:eastAsia="仿宋" w:hAnsi="仿宋" w:hint="eastAsia"/>
          <w:color w:val="000000" w:themeColor="text1"/>
          <w:sz w:val="32"/>
          <w:szCs w:val="32"/>
          <w:u w:val="single"/>
        </w:rPr>
        <w:t>达州东部经开区</w:t>
      </w:r>
      <w:r w:rsidR="00542CFA" w:rsidRPr="00542CFA">
        <w:rPr>
          <w:rStyle w:val="fontstyle01"/>
          <w:rFonts w:ascii="仿宋" w:eastAsia="仿宋" w:hAnsi="仿宋"/>
          <w:sz w:val="32"/>
          <w:szCs w:val="32"/>
          <w:u w:val="single"/>
        </w:rPr>
        <w:t>麻柳智造城园区</w:t>
      </w:r>
      <w:r w:rsidR="00542CFA" w:rsidRPr="00542CFA">
        <w:rPr>
          <w:rStyle w:val="fontstyle11"/>
          <w:rFonts w:ascii="仿宋" w:eastAsia="仿宋" w:hAnsi="仿宋"/>
          <w:sz w:val="32"/>
          <w:szCs w:val="32"/>
          <w:u w:val="single"/>
        </w:rPr>
        <w:t>A02-09-</w:t>
      </w:r>
      <w:r w:rsidR="00542CFA" w:rsidRPr="00542CFA">
        <w:rPr>
          <w:rStyle w:val="fontstyle11"/>
          <w:rFonts w:ascii="仿宋" w:eastAsia="仿宋" w:hAnsi="仿宋" w:hint="eastAsia"/>
          <w:sz w:val="32"/>
          <w:szCs w:val="32"/>
          <w:u w:val="single"/>
        </w:rPr>
        <w:t>1地块</w:t>
      </w:r>
      <w:r>
        <w:rPr>
          <w:rFonts w:ascii="仿宋" w:eastAsia="仿宋" w:hAnsi="仿宋" w:hint="eastAsia"/>
          <w:color w:val="000000" w:themeColor="text1"/>
          <w:sz w:val="32"/>
          <w:szCs w:val="32"/>
        </w:rPr>
        <w:t>国有建设用地使用权。</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一、本次国有建设用地使用权挂牌出让的出让人为</w:t>
      </w:r>
      <w:r>
        <w:rPr>
          <w:rFonts w:ascii="仿宋" w:eastAsia="仿宋" w:hAnsi="仿宋" w:hint="eastAsia"/>
          <w:color w:val="000000" w:themeColor="text1"/>
          <w:sz w:val="32"/>
          <w:szCs w:val="32"/>
          <w:u w:val="single"/>
        </w:rPr>
        <w:t>达州市自然资源和规划局</w:t>
      </w:r>
      <w:r>
        <w:rPr>
          <w:rFonts w:ascii="仿宋" w:eastAsia="仿宋" w:hAnsi="仿宋" w:hint="eastAsia"/>
          <w:color w:val="000000" w:themeColor="text1"/>
          <w:sz w:val="32"/>
          <w:szCs w:val="32"/>
        </w:rPr>
        <w:t>，由</w:t>
      </w:r>
      <w:r>
        <w:rPr>
          <w:rFonts w:ascii="仿宋" w:eastAsia="仿宋" w:hAnsi="仿宋" w:hint="eastAsia"/>
          <w:color w:val="000000" w:themeColor="text1"/>
          <w:sz w:val="32"/>
          <w:szCs w:val="32"/>
          <w:u w:val="single"/>
        </w:rPr>
        <w:t>达州市公共资源交易服务中心</w:t>
      </w:r>
      <w:r>
        <w:rPr>
          <w:rFonts w:ascii="仿宋" w:eastAsia="仿宋" w:hAnsi="仿宋"/>
          <w:color w:val="000000" w:themeColor="text1"/>
          <w:sz w:val="32"/>
          <w:szCs w:val="32"/>
        </w:rPr>
        <w:t>(</w:t>
      </w:r>
      <w:r>
        <w:rPr>
          <w:rFonts w:ascii="仿宋" w:eastAsia="仿宋" w:hAnsi="仿宋" w:hint="eastAsia"/>
          <w:color w:val="000000" w:themeColor="text1"/>
          <w:sz w:val="32"/>
          <w:szCs w:val="32"/>
        </w:rPr>
        <w:t>简称：挂牌人</w:t>
      </w:r>
      <w:r>
        <w:rPr>
          <w:rFonts w:ascii="仿宋" w:eastAsia="仿宋" w:hAnsi="仿宋"/>
          <w:color w:val="000000" w:themeColor="text1"/>
          <w:sz w:val="32"/>
          <w:szCs w:val="32"/>
        </w:rPr>
        <w:t>)</w:t>
      </w:r>
      <w:r>
        <w:rPr>
          <w:rFonts w:ascii="仿宋" w:eastAsia="仿宋" w:hAnsi="仿宋" w:hint="eastAsia"/>
          <w:color w:val="000000" w:themeColor="text1"/>
          <w:sz w:val="32"/>
          <w:szCs w:val="32"/>
        </w:rPr>
        <w:t>具体组织实施。</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二、本次国有建设用地使用权挂牌出让遵循公开、公平、公正和诚实信用原则。</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三、出让地块的基本情况及相关要求</w:t>
      </w:r>
    </w:p>
    <w:p w:rsidR="00787107" w:rsidRPr="00AF2333" w:rsidRDefault="00E72F90" w:rsidP="00EB745E">
      <w:pPr>
        <w:ind w:firstLineChars="200" w:firstLine="643"/>
        <w:rPr>
          <w:rFonts w:ascii="仿宋" w:eastAsia="仿宋" w:hAnsi="仿宋" w:cs="宋体"/>
          <w:b/>
          <w:kern w:val="0"/>
          <w:sz w:val="32"/>
          <w:szCs w:val="32"/>
        </w:rPr>
      </w:pPr>
      <w:r w:rsidRPr="00EB745E">
        <w:rPr>
          <w:rFonts w:ascii="仿宋" w:eastAsia="仿宋" w:hAnsi="仿宋" w:hint="eastAsia"/>
          <w:b/>
          <w:color w:val="000000" w:themeColor="text1"/>
          <w:sz w:val="32"/>
          <w:szCs w:val="32"/>
        </w:rPr>
        <w:t>（一）地块位置</w:t>
      </w:r>
      <w:r w:rsidRPr="00EB745E">
        <w:rPr>
          <w:rFonts w:ascii="仿宋" w:eastAsia="仿宋" w:hAnsi="仿宋" w:hint="eastAsia"/>
          <w:b/>
          <w:color w:val="000000" w:themeColor="text1"/>
          <w:kern w:val="0"/>
          <w:sz w:val="32"/>
          <w:szCs w:val="32"/>
        </w:rPr>
        <w:t>：</w:t>
      </w:r>
      <w:r w:rsidR="00EC7BAF" w:rsidRPr="00AF2333">
        <w:rPr>
          <w:rStyle w:val="fontstyle01"/>
          <w:rFonts w:ascii="仿宋" w:eastAsia="仿宋" w:hAnsi="仿宋"/>
          <w:sz w:val="32"/>
          <w:szCs w:val="32"/>
        </w:rPr>
        <w:t xml:space="preserve">麻柳镇铜鼓堆 </w:t>
      </w:r>
      <w:r w:rsidR="00EC7BAF" w:rsidRPr="00AF2333">
        <w:rPr>
          <w:rStyle w:val="fontstyle11"/>
          <w:rFonts w:ascii="仿宋" w:eastAsia="仿宋" w:hAnsi="仿宋"/>
          <w:sz w:val="32"/>
          <w:szCs w:val="32"/>
        </w:rPr>
        <w:t>3</w:t>
      </w:r>
      <w:r w:rsidR="00EC7BAF" w:rsidRPr="00AF2333">
        <w:rPr>
          <w:rStyle w:val="fontstyle01"/>
          <w:rFonts w:ascii="仿宋" w:eastAsia="仿宋" w:hAnsi="仿宋"/>
          <w:sz w:val="32"/>
          <w:szCs w:val="32"/>
        </w:rPr>
        <w:t xml:space="preserve">组、春申君村 </w:t>
      </w:r>
      <w:r w:rsidR="00EC7BAF" w:rsidRPr="00AF2333">
        <w:rPr>
          <w:rStyle w:val="fontstyle11"/>
          <w:rFonts w:ascii="仿宋" w:eastAsia="仿宋" w:hAnsi="仿宋"/>
          <w:sz w:val="32"/>
          <w:szCs w:val="32"/>
        </w:rPr>
        <w:t>22</w:t>
      </w:r>
      <w:r w:rsidR="00EC7BAF" w:rsidRPr="00AF2333">
        <w:rPr>
          <w:rStyle w:val="fontstyle01"/>
          <w:rFonts w:ascii="仿宋" w:eastAsia="仿宋" w:hAnsi="仿宋"/>
          <w:sz w:val="32"/>
          <w:szCs w:val="32"/>
        </w:rPr>
        <w:t>组</w:t>
      </w:r>
      <w:r w:rsidRPr="00AF2333">
        <w:rPr>
          <w:rFonts w:ascii="仿宋" w:eastAsia="仿宋" w:hAnsi="仿宋" w:hint="eastAsia"/>
          <w:b/>
          <w:color w:val="000000" w:themeColor="text1"/>
          <w:kern w:val="0"/>
          <w:sz w:val="32"/>
          <w:szCs w:val="32"/>
        </w:rPr>
        <w:t>；</w:t>
      </w:r>
    </w:p>
    <w:p w:rsidR="00787107" w:rsidRPr="00AF2333" w:rsidRDefault="00E72F90" w:rsidP="00EB745E">
      <w:pPr>
        <w:spacing w:line="579" w:lineRule="exact"/>
        <w:ind w:firstLineChars="200" w:firstLine="643"/>
        <w:rPr>
          <w:rFonts w:ascii="仿宋" w:eastAsia="仿宋" w:hAnsi="仿宋"/>
          <w:b/>
          <w:sz w:val="32"/>
          <w:szCs w:val="32"/>
        </w:rPr>
      </w:pPr>
      <w:r w:rsidRPr="00AF2333">
        <w:rPr>
          <w:rFonts w:ascii="仿宋" w:eastAsia="仿宋" w:hAnsi="仿宋" w:hint="eastAsia"/>
          <w:b/>
          <w:color w:val="000000" w:themeColor="text1"/>
          <w:sz w:val="32"/>
          <w:szCs w:val="32"/>
        </w:rPr>
        <w:t>（二）地块范围：</w:t>
      </w:r>
      <w:r w:rsidRPr="00AF2333">
        <w:rPr>
          <w:rFonts w:ascii="仿宋" w:eastAsia="仿宋" w:hAnsi="仿宋" w:hint="eastAsia"/>
          <w:b/>
          <w:sz w:val="32"/>
          <w:szCs w:val="32"/>
        </w:rPr>
        <w:t>详见《</w:t>
      </w:r>
      <w:r w:rsidR="0018519F" w:rsidRPr="00AF2333">
        <w:rPr>
          <w:rFonts w:ascii="仿宋" w:eastAsia="仿宋" w:hAnsi="仿宋" w:hint="eastAsia"/>
          <w:color w:val="000000" w:themeColor="text1"/>
          <w:sz w:val="32"/>
          <w:szCs w:val="32"/>
          <w:u w:val="single"/>
        </w:rPr>
        <w:t>达州东部经开区</w:t>
      </w:r>
      <w:r w:rsidR="0018519F" w:rsidRPr="00AF2333">
        <w:rPr>
          <w:rStyle w:val="fontstyle01"/>
          <w:rFonts w:ascii="仿宋" w:eastAsia="仿宋" w:hAnsi="仿宋"/>
          <w:sz w:val="32"/>
          <w:szCs w:val="32"/>
          <w:u w:val="single"/>
        </w:rPr>
        <w:t>麻柳智造城园区</w:t>
      </w:r>
      <w:r w:rsidR="0018519F" w:rsidRPr="00AF2333">
        <w:rPr>
          <w:rStyle w:val="fontstyle11"/>
          <w:rFonts w:ascii="仿宋" w:eastAsia="仿宋" w:hAnsi="仿宋"/>
          <w:sz w:val="32"/>
          <w:szCs w:val="32"/>
          <w:u w:val="single"/>
        </w:rPr>
        <w:t>A02-09-</w:t>
      </w:r>
      <w:r w:rsidR="0018519F" w:rsidRPr="00AF2333">
        <w:rPr>
          <w:rStyle w:val="fontstyle11"/>
          <w:rFonts w:ascii="仿宋" w:eastAsia="仿宋" w:hAnsi="仿宋" w:hint="eastAsia"/>
          <w:sz w:val="32"/>
          <w:szCs w:val="32"/>
          <w:u w:val="single"/>
        </w:rPr>
        <w:t>1地块</w:t>
      </w:r>
      <w:r w:rsidRPr="00AF2333">
        <w:rPr>
          <w:rStyle w:val="fontstyle01"/>
          <w:rFonts w:hint="eastAsia"/>
          <w:sz w:val="32"/>
          <w:szCs w:val="32"/>
        </w:rPr>
        <w:t>用地勘界图</w:t>
      </w:r>
      <w:r w:rsidRPr="00AF2333">
        <w:rPr>
          <w:rFonts w:ascii="仿宋" w:eastAsia="仿宋" w:hAnsi="仿宋" w:hint="eastAsia"/>
          <w:b/>
          <w:sz w:val="32"/>
          <w:szCs w:val="32"/>
        </w:rPr>
        <w:t>》；</w:t>
      </w:r>
    </w:p>
    <w:p w:rsidR="00787107" w:rsidRPr="00AF2333" w:rsidRDefault="00E72F90" w:rsidP="00EB745E">
      <w:pPr>
        <w:widowControl/>
        <w:ind w:firstLineChars="200" w:firstLine="643"/>
        <w:jc w:val="left"/>
        <w:rPr>
          <w:rFonts w:ascii="仿宋" w:eastAsia="仿宋" w:hAnsi="仿宋"/>
          <w:b/>
          <w:color w:val="000000" w:themeColor="text1"/>
          <w:kern w:val="0"/>
          <w:sz w:val="32"/>
          <w:szCs w:val="32"/>
        </w:rPr>
      </w:pPr>
      <w:r w:rsidRPr="00AF2333">
        <w:rPr>
          <w:rFonts w:ascii="仿宋" w:eastAsia="仿宋" w:hAnsi="仿宋" w:hint="eastAsia"/>
          <w:b/>
          <w:color w:val="000000" w:themeColor="text1"/>
          <w:sz w:val="32"/>
          <w:szCs w:val="32"/>
        </w:rPr>
        <w:t>（三）出让面积：</w:t>
      </w:r>
      <w:r w:rsidR="0018519F" w:rsidRPr="00AF2333">
        <w:rPr>
          <w:rFonts w:ascii="仿宋" w:eastAsia="仿宋" w:hAnsi="仿宋" w:cs="仿宋" w:hint="eastAsia"/>
          <w:color w:val="000000" w:themeColor="text1"/>
          <w:sz w:val="32"/>
          <w:szCs w:val="32"/>
        </w:rPr>
        <w:t>27002平方米（折合40.5亩）</w:t>
      </w:r>
      <w:r w:rsidRPr="00AF2333">
        <w:rPr>
          <w:rFonts w:ascii="仿宋" w:eastAsia="仿宋" w:hAnsi="仿宋" w:hint="eastAsia"/>
          <w:b/>
          <w:color w:val="000000" w:themeColor="text1"/>
          <w:kern w:val="0"/>
          <w:sz w:val="32"/>
          <w:szCs w:val="32"/>
        </w:rPr>
        <w:t>；</w:t>
      </w:r>
    </w:p>
    <w:p w:rsidR="00787107" w:rsidRPr="00AF2333" w:rsidRDefault="00E72F90" w:rsidP="00EB745E">
      <w:pPr>
        <w:spacing w:line="579" w:lineRule="exact"/>
        <w:ind w:firstLineChars="200" w:firstLine="643"/>
        <w:rPr>
          <w:rFonts w:ascii="仿宋" w:eastAsia="仿宋" w:hAnsi="仿宋"/>
          <w:b/>
          <w:color w:val="000000" w:themeColor="text1"/>
          <w:sz w:val="32"/>
          <w:szCs w:val="32"/>
        </w:rPr>
      </w:pPr>
      <w:r w:rsidRPr="00AF2333">
        <w:rPr>
          <w:rFonts w:ascii="仿宋" w:eastAsia="仿宋" w:hAnsi="仿宋" w:hint="eastAsia"/>
          <w:b/>
          <w:color w:val="000000" w:themeColor="text1"/>
          <w:sz w:val="32"/>
          <w:szCs w:val="32"/>
        </w:rPr>
        <w:t>（四）土地用途：</w:t>
      </w:r>
      <w:r w:rsidR="0018519F" w:rsidRPr="00AF2333">
        <w:rPr>
          <w:rStyle w:val="fontstyle01"/>
          <w:rFonts w:ascii="仿宋" w:eastAsia="仿宋" w:hAnsi="仿宋" w:hint="eastAsia"/>
          <w:sz w:val="32"/>
          <w:szCs w:val="32"/>
        </w:rPr>
        <w:t>三</w:t>
      </w:r>
      <w:r w:rsidR="0018519F" w:rsidRPr="00AF2333">
        <w:rPr>
          <w:rStyle w:val="fontstyle01"/>
          <w:rFonts w:ascii="仿宋" w:eastAsia="仿宋" w:hAnsi="仿宋"/>
          <w:sz w:val="32"/>
          <w:szCs w:val="32"/>
        </w:rPr>
        <w:t>类工业用地</w:t>
      </w:r>
      <w:r w:rsidRPr="00AF2333">
        <w:rPr>
          <w:rFonts w:ascii="仿宋" w:eastAsia="仿宋" w:hAnsi="仿宋" w:hint="eastAsia"/>
          <w:b/>
          <w:color w:val="000000" w:themeColor="text1"/>
          <w:kern w:val="0"/>
          <w:sz w:val="32"/>
          <w:szCs w:val="32"/>
        </w:rPr>
        <w:t>；</w:t>
      </w:r>
    </w:p>
    <w:p w:rsidR="00787107" w:rsidRPr="00AF2333" w:rsidRDefault="00E72F90" w:rsidP="00EB745E">
      <w:pPr>
        <w:spacing w:line="579" w:lineRule="exact"/>
        <w:ind w:firstLineChars="200" w:firstLine="643"/>
        <w:rPr>
          <w:rFonts w:ascii="仿宋" w:eastAsia="仿宋" w:hAnsi="仿宋"/>
          <w:b/>
          <w:color w:val="000000" w:themeColor="text1"/>
          <w:sz w:val="32"/>
          <w:szCs w:val="32"/>
        </w:rPr>
      </w:pPr>
      <w:r w:rsidRPr="00AF2333">
        <w:rPr>
          <w:rFonts w:ascii="仿宋" w:eastAsia="仿宋" w:hAnsi="仿宋" w:hint="eastAsia"/>
          <w:b/>
          <w:color w:val="000000" w:themeColor="text1"/>
          <w:sz w:val="32"/>
          <w:szCs w:val="32"/>
        </w:rPr>
        <w:t>（五）出让年限：</w:t>
      </w:r>
      <w:r w:rsidR="0018519F" w:rsidRPr="00AF2333">
        <w:rPr>
          <w:rFonts w:ascii="仿宋" w:eastAsia="仿宋" w:hAnsi="仿宋" w:hint="eastAsia"/>
          <w:color w:val="000000" w:themeColor="text1"/>
          <w:sz w:val="32"/>
          <w:szCs w:val="32"/>
        </w:rPr>
        <w:t>20</w:t>
      </w:r>
      <w:r w:rsidRPr="00AF2333">
        <w:rPr>
          <w:rFonts w:ascii="仿宋" w:eastAsia="仿宋" w:hAnsi="仿宋" w:hint="eastAsia"/>
          <w:color w:val="000000" w:themeColor="text1"/>
          <w:sz w:val="32"/>
          <w:szCs w:val="32"/>
        </w:rPr>
        <w:t>年</w:t>
      </w:r>
      <w:r w:rsidRPr="00AF2333">
        <w:rPr>
          <w:rFonts w:ascii="仿宋" w:eastAsia="仿宋" w:hAnsi="仿宋" w:hint="eastAsia"/>
          <w:b/>
          <w:color w:val="000000" w:themeColor="text1"/>
          <w:sz w:val="32"/>
          <w:szCs w:val="32"/>
        </w:rPr>
        <w:t>；</w:t>
      </w:r>
    </w:p>
    <w:p w:rsidR="00787107" w:rsidRPr="00AF2333" w:rsidRDefault="00E72F90" w:rsidP="00EB745E">
      <w:pPr>
        <w:spacing w:line="579" w:lineRule="exact"/>
        <w:ind w:firstLineChars="200" w:firstLine="643"/>
        <w:rPr>
          <w:rFonts w:ascii="仿宋" w:eastAsia="仿宋" w:hAnsi="仿宋"/>
          <w:color w:val="000000" w:themeColor="text1"/>
          <w:sz w:val="32"/>
          <w:szCs w:val="32"/>
        </w:rPr>
      </w:pPr>
      <w:r w:rsidRPr="00EB745E">
        <w:rPr>
          <w:rFonts w:ascii="仿宋" w:eastAsia="仿宋" w:hAnsi="仿宋" w:hint="eastAsia"/>
          <w:b/>
          <w:color w:val="000000" w:themeColor="text1"/>
          <w:sz w:val="32"/>
          <w:szCs w:val="32"/>
        </w:rPr>
        <w:lastRenderedPageBreak/>
        <w:t>（六）规划条件：</w:t>
      </w:r>
      <w:r w:rsidRPr="00AF2333">
        <w:rPr>
          <w:rFonts w:ascii="仿宋" w:eastAsia="仿宋" w:hAnsi="仿宋" w:hint="eastAsia"/>
          <w:color w:val="000000" w:themeColor="text1"/>
          <w:sz w:val="32"/>
          <w:szCs w:val="32"/>
        </w:rPr>
        <w:t>详见《</w:t>
      </w:r>
      <w:r w:rsidR="0018519F" w:rsidRPr="00AF2333">
        <w:rPr>
          <w:rFonts w:ascii="仿宋" w:eastAsia="仿宋" w:hAnsi="仿宋" w:hint="eastAsia"/>
          <w:color w:val="000000" w:themeColor="text1"/>
          <w:sz w:val="32"/>
          <w:szCs w:val="32"/>
          <w:u w:val="single"/>
        </w:rPr>
        <w:t>达州东部经开区</w:t>
      </w:r>
      <w:r w:rsidR="0018519F" w:rsidRPr="00AF2333">
        <w:rPr>
          <w:rStyle w:val="fontstyle01"/>
          <w:rFonts w:ascii="仿宋" w:eastAsia="仿宋" w:hAnsi="仿宋"/>
          <w:sz w:val="32"/>
          <w:szCs w:val="32"/>
          <w:u w:val="single"/>
        </w:rPr>
        <w:t>麻柳智造城园区</w:t>
      </w:r>
      <w:r w:rsidR="0018519F" w:rsidRPr="00AF2333">
        <w:rPr>
          <w:rStyle w:val="fontstyle11"/>
          <w:rFonts w:ascii="仿宋" w:eastAsia="仿宋" w:hAnsi="仿宋"/>
          <w:sz w:val="32"/>
          <w:szCs w:val="32"/>
          <w:u w:val="single"/>
        </w:rPr>
        <w:t>A02-09-</w:t>
      </w:r>
      <w:r w:rsidR="0018519F" w:rsidRPr="00AF2333">
        <w:rPr>
          <w:rStyle w:val="fontstyle11"/>
          <w:rFonts w:ascii="仿宋" w:eastAsia="仿宋" w:hAnsi="仿宋" w:hint="eastAsia"/>
          <w:sz w:val="32"/>
          <w:szCs w:val="32"/>
          <w:u w:val="single"/>
        </w:rPr>
        <w:t>1地块</w:t>
      </w:r>
      <w:r w:rsidRPr="00AF2333">
        <w:rPr>
          <w:rFonts w:ascii="仿宋" w:eastAsia="仿宋" w:hAnsi="仿宋" w:hint="eastAsia"/>
          <w:sz w:val="32"/>
          <w:szCs w:val="32"/>
        </w:rPr>
        <w:t>规划条</w:t>
      </w:r>
      <w:r w:rsidRPr="00AF2333">
        <w:rPr>
          <w:rFonts w:ascii="仿宋" w:eastAsia="仿宋" w:hAnsi="仿宋" w:hint="eastAsia"/>
          <w:color w:val="000000" w:themeColor="text1"/>
          <w:sz w:val="32"/>
          <w:szCs w:val="32"/>
        </w:rPr>
        <w:t>件》；</w:t>
      </w:r>
    </w:p>
    <w:p w:rsidR="0018519F" w:rsidRPr="00AF2333" w:rsidRDefault="00E72F90" w:rsidP="00AF2333">
      <w:pPr>
        <w:spacing w:line="579" w:lineRule="exact"/>
        <w:ind w:firstLineChars="200" w:firstLine="640"/>
        <w:rPr>
          <w:rFonts w:ascii="仿宋" w:eastAsia="仿宋" w:hAnsi="仿宋"/>
          <w:sz w:val="32"/>
          <w:szCs w:val="32"/>
        </w:rPr>
      </w:pPr>
      <w:r w:rsidRPr="00EB745E">
        <w:rPr>
          <w:rFonts w:ascii="仿宋" w:eastAsia="仿宋" w:hAnsi="仿宋" w:hint="eastAsia"/>
          <w:color w:val="000000" w:themeColor="text1"/>
          <w:sz w:val="32"/>
          <w:szCs w:val="32"/>
        </w:rPr>
        <w:t>（七）</w:t>
      </w:r>
      <w:r w:rsidR="0018519F" w:rsidRPr="0018519F">
        <w:rPr>
          <w:rFonts w:ascii="仿宋" w:eastAsia="仿宋" w:hAnsi="仿宋"/>
          <w:sz w:val="32"/>
          <w:szCs w:val="32"/>
        </w:rPr>
        <w:t>行政办公及生</w:t>
      </w:r>
      <w:r w:rsidR="00AF2333">
        <w:rPr>
          <w:rFonts w:ascii="仿宋" w:eastAsia="仿宋" w:hAnsi="仿宋"/>
          <w:sz w:val="32"/>
          <w:szCs w:val="32"/>
        </w:rPr>
        <w:t>活服务设施用地所占比重等相关要求须严格按照《自然资源部关于发布</w:t>
      </w:r>
      <w:r w:rsidR="00AF2333">
        <w:rPr>
          <w:rFonts w:ascii="仿宋" w:eastAsia="仿宋" w:hAnsi="仿宋" w:hint="eastAsia"/>
          <w:sz w:val="32"/>
          <w:szCs w:val="32"/>
        </w:rPr>
        <w:t>&lt;</w:t>
      </w:r>
      <w:r w:rsidR="0018519F" w:rsidRPr="0018519F">
        <w:rPr>
          <w:rFonts w:ascii="仿宋" w:eastAsia="仿宋" w:hAnsi="仿宋"/>
          <w:sz w:val="32"/>
          <w:szCs w:val="32"/>
        </w:rPr>
        <w:t>工业项目建设用地控制指标</w:t>
      </w:r>
      <w:r w:rsidR="00AF2333">
        <w:rPr>
          <w:rFonts w:ascii="仿宋" w:eastAsia="仿宋" w:hAnsi="仿宋" w:hint="eastAsia"/>
          <w:sz w:val="32"/>
          <w:szCs w:val="32"/>
        </w:rPr>
        <w:t>&gt;</w:t>
      </w:r>
      <w:r w:rsidR="0018519F" w:rsidRPr="0018519F">
        <w:rPr>
          <w:rFonts w:ascii="仿宋" w:eastAsia="仿宋" w:hAnsi="仿宋"/>
          <w:sz w:val="32"/>
          <w:szCs w:val="32"/>
        </w:rPr>
        <w:t>的通知》执行。地块内建筑间距、退用地界线距离、退规划绿带距离、停车泊位等应满足《达州市国土空间规划管理技术规定》（2021 版）</w:t>
      </w:r>
      <w:r w:rsidR="00AF2333">
        <w:rPr>
          <w:rFonts w:ascii="仿宋" w:eastAsia="仿宋" w:hAnsi="仿宋" w:hint="eastAsia"/>
          <w:sz w:val="32"/>
          <w:szCs w:val="32"/>
        </w:rPr>
        <w:t>、</w:t>
      </w:r>
      <w:r w:rsidR="0018519F" w:rsidRPr="0018519F">
        <w:rPr>
          <w:rFonts w:ascii="仿宋" w:eastAsia="仿宋" w:hAnsi="仿宋"/>
          <w:sz w:val="32"/>
          <w:szCs w:val="32"/>
        </w:rPr>
        <w:t>《达州东部经开区麻柳智造城园区控制性详细规划》等相关规定。项目排水实行雨污分流，生活污水须接入市政污水管网排放，项目建成后因市政原因导致生活污水暂不能接入市政污水管网排放的，建设单位须同步配套临时污水处理设施， 确保生活污水处理达标后排放；市政管网接通后，建设单位必须负责将生产、生活污水接入市政管网排放。</w:t>
      </w:r>
    </w:p>
    <w:p w:rsidR="00787107" w:rsidRPr="00EB745E" w:rsidRDefault="00E72F90" w:rsidP="00EB745E">
      <w:pPr>
        <w:spacing w:line="579" w:lineRule="exact"/>
        <w:ind w:firstLineChars="200" w:firstLine="640"/>
        <w:rPr>
          <w:rFonts w:ascii="仿宋" w:eastAsia="仿宋" w:hAnsi="仿宋"/>
          <w:color w:val="000000" w:themeColor="text1"/>
          <w:sz w:val="32"/>
          <w:szCs w:val="32"/>
        </w:rPr>
      </w:pPr>
      <w:r w:rsidRPr="00EB745E">
        <w:rPr>
          <w:rFonts w:ascii="仿宋" w:eastAsia="仿宋" w:hAnsi="仿宋" w:hint="eastAsia"/>
          <w:color w:val="000000" w:themeColor="text1"/>
          <w:sz w:val="32"/>
          <w:szCs w:val="32"/>
        </w:rPr>
        <w:t>（八）本宗地以“净地”、按现状土地使用条件交付土地，宗地范围内的地下资源、埋藏物不属于国有建设用地使用权出让范围。</w:t>
      </w:r>
    </w:p>
    <w:p w:rsidR="00787107" w:rsidRPr="00EB745E" w:rsidRDefault="00E72F90" w:rsidP="00EB745E">
      <w:pPr>
        <w:spacing w:line="579" w:lineRule="exact"/>
        <w:ind w:firstLineChars="200" w:firstLine="640"/>
        <w:rPr>
          <w:rFonts w:ascii="仿宋" w:eastAsia="仿宋" w:hAnsi="仿宋"/>
          <w:color w:val="000000" w:themeColor="text1"/>
          <w:sz w:val="32"/>
          <w:szCs w:val="32"/>
        </w:rPr>
      </w:pPr>
      <w:r w:rsidRPr="00EB745E">
        <w:rPr>
          <w:rFonts w:ascii="仿宋" w:eastAsia="仿宋" w:hAnsi="仿宋" w:hint="eastAsia"/>
          <w:color w:val="000000" w:themeColor="text1"/>
          <w:sz w:val="32"/>
          <w:szCs w:val="32"/>
        </w:rPr>
        <w:t>（九）动工及竣工期限：受让人须自交地之日起</w:t>
      </w:r>
      <w:r w:rsidRPr="00EB745E">
        <w:rPr>
          <w:rFonts w:ascii="仿宋" w:eastAsia="仿宋" w:hAnsi="仿宋"/>
          <w:color w:val="000000" w:themeColor="text1"/>
          <w:sz w:val="32"/>
          <w:szCs w:val="32"/>
        </w:rPr>
        <w:t>1</w:t>
      </w:r>
      <w:r w:rsidRPr="00EB745E">
        <w:rPr>
          <w:rFonts w:ascii="仿宋" w:eastAsia="仿宋" w:hAnsi="仿宋" w:hint="eastAsia"/>
          <w:color w:val="000000" w:themeColor="text1"/>
          <w:sz w:val="32"/>
          <w:szCs w:val="32"/>
        </w:rPr>
        <w:t>年内开工，自开工之日起</w:t>
      </w:r>
      <w:r w:rsidRPr="00EB745E">
        <w:rPr>
          <w:rFonts w:ascii="仿宋" w:eastAsia="仿宋" w:hAnsi="仿宋"/>
          <w:color w:val="000000" w:themeColor="text1"/>
          <w:sz w:val="32"/>
          <w:szCs w:val="32"/>
        </w:rPr>
        <w:t>3</w:t>
      </w:r>
      <w:r w:rsidRPr="00EB745E">
        <w:rPr>
          <w:rFonts w:ascii="仿宋" w:eastAsia="仿宋" w:hAnsi="仿宋" w:hint="eastAsia"/>
          <w:color w:val="000000" w:themeColor="text1"/>
          <w:sz w:val="32"/>
          <w:szCs w:val="32"/>
        </w:rPr>
        <w:t>年内建成；受让人不能按期开工，应提前</w:t>
      </w:r>
      <w:r w:rsidRPr="00EB745E">
        <w:rPr>
          <w:rFonts w:ascii="仿宋" w:eastAsia="仿宋" w:hAnsi="仿宋"/>
          <w:color w:val="000000" w:themeColor="text1"/>
          <w:sz w:val="32"/>
          <w:szCs w:val="32"/>
        </w:rPr>
        <w:t>30</w:t>
      </w:r>
      <w:r w:rsidRPr="00EB745E">
        <w:rPr>
          <w:rFonts w:ascii="仿宋" w:eastAsia="仿宋" w:hAnsi="仿宋" w:hint="eastAsia"/>
          <w:color w:val="000000" w:themeColor="text1"/>
          <w:sz w:val="32"/>
          <w:szCs w:val="32"/>
        </w:rPr>
        <w:t>日向出让人提出延建申请，经出让人同意延建的，其项目竣工时间相应顺延，但延建期限不得超过</w:t>
      </w:r>
      <w:r w:rsidRPr="00EB745E">
        <w:rPr>
          <w:rFonts w:ascii="仿宋" w:eastAsia="仿宋" w:hAnsi="仿宋"/>
          <w:color w:val="000000" w:themeColor="text1"/>
          <w:sz w:val="32"/>
          <w:szCs w:val="32"/>
        </w:rPr>
        <w:t>1</w:t>
      </w:r>
      <w:r w:rsidRPr="00EB745E">
        <w:rPr>
          <w:rFonts w:ascii="仿宋" w:eastAsia="仿宋" w:hAnsi="仿宋" w:hint="eastAsia"/>
          <w:color w:val="000000" w:themeColor="text1"/>
          <w:sz w:val="32"/>
          <w:szCs w:val="32"/>
        </w:rPr>
        <w:t>年。</w:t>
      </w:r>
    </w:p>
    <w:p w:rsidR="00AF2333" w:rsidRDefault="00E72F90" w:rsidP="00EB745E">
      <w:pPr>
        <w:spacing w:line="579" w:lineRule="exact"/>
        <w:ind w:firstLineChars="200" w:firstLine="640"/>
        <w:rPr>
          <w:rFonts w:ascii="仿宋" w:eastAsia="仿宋" w:hAnsi="仿宋" w:cs="Microsoft YaHei"/>
          <w:spacing w:val="-4"/>
          <w:sz w:val="32"/>
          <w:szCs w:val="32"/>
        </w:rPr>
      </w:pPr>
      <w:r w:rsidRPr="00EB745E">
        <w:rPr>
          <w:rFonts w:ascii="仿宋" w:eastAsia="仿宋" w:hAnsi="仿宋" w:hint="eastAsia"/>
          <w:color w:val="000000" w:themeColor="text1"/>
          <w:sz w:val="32"/>
          <w:szCs w:val="32"/>
        </w:rPr>
        <w:t>（十）</w:t>
      </w:r>
      <w:r w:rsidR="00EB745E" w:rsidRPr="00EB745E">
        <w:rPr>
          <w:rFonts w:ascii="仿宋" w:eastAsia="仿宋" w:hAnsi="仿宋" w:cs="Microsoft YaHei"/>
          <w:spacing w:val="-2"/>
          <w:sz w:val="32"/>
          <w:szCs w:val="32"/>
        </w:rPr>
        <w:t>土地竞得人须严格按照</w:t>
      </w:r>
      <w:r w:rsidR="0018519F" w:rsidRPr="00542CFA">
        <w:rPr>
          <w:rFonts w:ascii="仿宋" w:eastAsia="仿宋" w:hAnsi="仿宋" w:hint="eastAsia"/>
          <w:color w:val="000000" w:themeColor="text1"/>
          <w:sz w:val="32"/>
          <w:szCs w:val="32"/>
          <w:u w:val="single"/>
        </w:rPr>
        <w:t>达州东部经开区</w:t>
      </w:r>
      <w:r w:rsidR="0018519F" w:rsidRPr="00542CFA">
        <w:rPr>
          <w:rStyle w:val="fontstyle01"/>
          <w:rFonts w:ascii="仿宋" w:eastAsia="仿宋" w:hAnsi="仿宋"/>
          <w:sz w:val="32"/>
          <w:szCs w:val="32"/>
          <w:u w:val="single"/>
        </w:rPr>
        <w:t>麻柳智造城园区</w:t>
      </w:r>
      <w:r w:rsidR="0018519F" w:rsidRPr="00542CFA">
        <w:rPr>
          <w:rStyle w:val="fontstyle11"/>
          <w:rFonts w:ascii="仿宋" w:eastAsia="仿宋" w:hAnsi="仿宋"/>
          <w:sz w:val="32"/>
          <w:szCs w:val="32"/>
          <w:u w:val="single"/>
        </w:rPr>
        <w:t>A02-09-</w:t>
      </w:r>
      <w:r w:rsidR="0018519F" w:rsidRPr="00542CFA">
        <w:rPr>
          <w:rStyle w:val="fontstyle11"/>
          <w:rFonts w:ascii="仿宋" w:eastAsia="仿宋" w:hAnsi="仿宋" w:hint="eastAsia"/>
          <w:sz w:val="32"/>
          <w:szCs w:val="32"/>
          <w:u w:val="single"/>
        </w:rPr>
        <w:t>1地块</w:t>
      </w:r>
      <w:r w:rsidR="00EB745E" w:rsidRPr="00EB745E">
        <w:rPr>
          <w:rFonts w:ascii="仿宋" w:eastAsia="仿宋" w:hAnsi="仿宋" w:cs="Microsoft YaHei"/>
          <w:spacing w:val="-5"/>
          <w:sz w:val="32"/>
          <w:szCs w:val="32"/>
          <w:u w:val="single"/>
        </w:rPr>
        <w:t>规划条件</w:t>
      </w:r>
      <w:r w:rsidR="00EB745E" w:rsidRPr="00EB745E">
        <w:rPr>
          <w:rFonts w:ascii="仿宋" w:eastAsia="仿宋" w:hAnsi="仿宋" w:cs="Microsoft YaHei"/>
          <w:spacing w:val="-5"/>
          <w:sz w:val="32"/>
          <w:szCs w:val="32"/>
        </w:rPr>
        <w:t>及要求进行开发建设；须严格按照地质灾害防治的相关要求，落实地质</w:t>
      </w:r>
      <w:r w:rsidR="00EB745E" w:rsidRPr="00EB745E">
        <w:rPr>
          <w:rFonts w:ascii="仿宋" w:eastAsia="仿宋" w:hAnsi="仿宋" w:cs="Microsoft YaHei"/>
          <w:spacing w:val="2"/>
          <w:sz w:val="32"/>
          <w:szCs w:val="32"/>
        </w:rPr>
        <w:t>灾害防治措施；须严格按照生态</w:t>
      </w:r>
      <w:r w:rsidR="00EB745E" w:rsidRPr="00EB745E">
        <w:rPr>
          <w:rFonts w:ascii="仿宋" w:eastAsia="仿宋" w:hAnsi="仿宋" w:cs="Microsoft YaHei"/>
          <w:spacing w:val="2"/>
          <w:sz w:val="32"/>
          <w:szCs w:val="32"/>
        </w:rPr>
        <w:lastRenderedPageBreak/>
        <w:t>环境保护的相</w:t>
      </w:r>
      <w:r w:rsidR="00EB745E" w:rsidRPr="00EB745E">
        <w:rPr>
          <w:rFonts w:ascii="仿宋" w:eastAsia="仿宋" w:hAnsi="仿宋" w:cs="Microsoft YaHei"/>
          <w:spacing w:val="1"/>
          <w:sz w:val="32"/>
          <w:szCs w:val="32"/>
        </w:rPr>
        <w:t>关要求，开展环境影响评价，落实</w:t>
      </w:r>
      <w:r w:rsidR="00EB745E" w:rsidRPr="00EB745E">
        <w:rPr>
          <w:rFonts w:ascii="仿宋" w:eastAsia="仿宋" w:hAnsi="仿宋" w:cs="Microsoft YaHei"/>
          <w:spacing w:val="-4"/>
          <w:sz w:val="32"/>
          <w:szCs w:val="32"/>
        </w:rPr>
        <w:t>生态环境保护措施。</w:t>
      </w:r>
    </w:p>
    <w:p w:rsidR="00787107" w:rsidRPr="00AF2333" w:rsidRDefault="00AF2333" w:rsidP="00AF2333">
      <w:pPr>
        <w:pStyle w:val="TableText"/>
        <w:spacing w:before="86" w:line="579" w:lineRule="exact"/>
        <w:ind w:right="104" w:firstLineChars="200" w:firstLine="624"/>
        <w:jc w:val="both"/>
        <w:rPr>
          <w:rFonts w:ascii="仿宋" w:eastAsia="仿宋" w:hAnsi="仿宋"/>
          <w:noProof w:val="0"/>
          <w:snapToGrid/>
          <w:color w:val="auto"/>
          <w:spacing w:val="2"/>
          <w:kern w:val="2"/>
          <w:sz w:val="32"/>
          <w:szCs w:val="32"/>
          <w:lang w:eastAsia="zh-CN"/>
        </w:rPr>
      </w:pPr>
      <w:r>
        <w:rPr>
          <w:rFonts w:ascii="仿宋" w:eastAsia="仿宋" w:hAnsi="仿宋" w:hint="eastAsia"/>
          <w:spacing w:val="-4"/>
          <w:sz w:val="32"/>
          <w:szCs w:val="32"/>
        </w:rPr>
        <w:t>（</w:t>
      </w:r>
      <w:r w:rsidRPr="00AF2333">
        <w:rPr>
          <w:rFonts w:ascii="仿宋" w:eastAsia="仿宋" w:hAnsi="仿宋" w:hint="eastAsia"/>
          <w:noProof w:val="0"/>
          <w:snapToGrid/>
          <w:color w:val="auto"/>
          <w:spacing w:val="2"/>
          <w:kern w:val="2"/>
          <w:sz w:val="32"/>
          <w:szCs w:val="32"/>
          <w:lang w:eastAsia="zh-CN"/>
        </w:rPr>
        <w:t>十一）</w:t>
      </w:r>
      <w:r w:rsidRPr="00AF2333">
        <w:rPr>
          <w:rFonts w:ascii="仿宋" w:eastAsia="仿宋" w:hAnsi="仿宋"/>
          <w:noProof w:val="0"/>
          <w:snapToGrid/>
          <w:color w:val="auto"/>
          <w:spacing w:val="2"/>
          <w:kern w:val="2"/>
          <w:sz w:val="32"/>
          <w:szCs w:val="32"/>
          <w:lang w:eastAsia="zh-CN"/>
        </w:rPr>
        <w:t>按照《达州市人民政府办公室关于推行工业用地“标准地”改革的通知》（达市府办发〔2022〕50 号）精神，建议本宗地以“标准地”方式供应。投资企业与达州东部经开区管委会签订的投资建设协议必须明确该宗地固定资产投资强度</w:t>
      </w:r>
      <w:r w:rsidRPr="00AF2333">
        <w:rPr>
          <w:rFonts w:ascii="仿宋" w:eastAsia="仿宋" w:hAnsi="仿宋"/>
          <w:spacing w:val="2"/>
          <w:sz w:val="32"/>
          <w:szCs w:val="32"/>
        </w:rPr>
        <w:t>不得低于200万元/亩、亩均税收不低于10</w:t>
      </w:r>
      <w:r>
        <w:rPr>
          <w:rFonts w:ascii="仿宋" w:eastAsia="仿宋" w:hAnsi="仿宋"/>
          <w:spacing w:val="2"/>
          <w:sz w:val="32"/>
          <w:szCs w:val="32"/>
        </w:rPr>
        <w:t>万元。建成投产后</w:t>
      </w:r>
      <w:r>
        <w:rPr>
          <w:rFonts w:ascii="仿宋" w:eastAsia="仿宋" w:hAnsi="仿宋" w:hint="eastAsia"/>
          <w:spacing w:val="2"/>
          <w:sz w:val="32"/>
          <w:szCs w:val="32"/>
          <w:lang w:eastAsia="zh-CN"/>
        </w:rPr>
        <w:t>，</w:t>
      </w:r>
      <w:r w:rsidRPr="00AF2333">
        <w:rPr>
          <w:rFonts w:ascii="仿宋" w:eastAsia="仿宋" w:hAnsi="仿宋"/>
          <w:spacing w:val="2"/>
          <w:sz w:val="32"/>
          <w:szCs w:val="32"/>
        </w:rPr>
        <w:t xml:space="preserve"> 5年内亩均税收达不到标准的按低效用地处置，收回价格不高于实际取地的价格。</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四、竞买资格及要求</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(一)竞买资格</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1．中华人民共和国境内外的法人、自然人和其他组织（除法律法规另有规定的外）均可申请参加，申请人可以单独申请，也可以联合申请。</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2．在达州市内有下列情形之一的，不得申请参与本次挂牌活动。</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①逾期不签成交确认书、土地出让合同的；</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②欠缴土地出让价款的；</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③因企业原因闲置土地一年以上，且尚未完成查处整改的单位和个人；</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④违反土地及城乡规划法律法规受到处罚，且尚未结案的单</w:t>
      </w:r>
      <w:r>
        <w:rPr>
          <w:rFonts w:ascii="仿宋" w:eastAsia="仿宋" w:hAnsi="仿宋" w:hint="eastAsia"/>
          <w:color w:val="000000" w:themeColor="text1"/>
          <w:sz w:val="32"/>
          <w:szCs w:val="32"/>
        </w:rPr>
        <w:lastRenderedPageBreak/>
        <w:t>位和个人。</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（二）要求</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1.竞买申请人按照地块挂牌出让公告的日期及方式索取挂牌文件。申请人应认真审阅、全面准确地理解挂牌文件内容，对本次挂牌出让地块的文件有疑问的，可向出让人咨询（咨询电话： 0818-3091098）。</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2.竞买申请人除须按规定交纳竞买保证金外，还须提供该竞买保证金不属于银行贷款、股东借款、转贷和募集资金的承诺书及商业金融机构的资信证明。</w:t>
      </w:r>
    </w:p>
    <w:p w:rsidR="00787107" w:rsidRDefault="00E72F90">
      <w:pPr>
        <w:pStyle w:val="a9"/>
        <w:spacing w:before="0" w:beforeAutospacing="0" w:after="0" w:afterAutospacing="0" w:line="579" w:lineRule="exact"/>
        <w:ind w:firstLineChars="189" w:firstLine="529"/>
        <w:jc w:val="both"/>
        <w:rPr>
          <w:rFonts w:ascii="黑体" w:eastAsia="黑体" w:hAnsi="黑体"/>
          <w:color w:val="000000" w:themeColor="text1"/>
          <w:sz w:val="28"/>
          <w:szCs w:val="28"/>
        </w:rPr>
      </w:pPr>
      <w:r>
        <w:rPr>
          <w:rFonts w:ascii="黑体" w:eastAsia="黑体" w:hAnsi="黑体" w:hint="eastAsia"/>
          <w:color w:val="000000" w:themeColor="text1"/>
          <w:sz w:val="28"/>
          <w:szCs w:val="28"/>
        </w:rPr>
        <w:t>五、申请和资格审查</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（一）挂牌文件取得</w:t>
      </w:r>
    </w:p>
    <w:p w:rsidR="00787107" w:rsidRDefault="00E72F90">
      <w:pPr>
        <w:pStyle w:val="p0"/>
        <w:widowControl w:val="0"/>
        <w:spacing w:line="579" w:lineRule="exact"/>
        <w:ind w:left="0"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 xml:space="preserve">竞买申请人可于 </w:t>
      </w:r>
      <w:r>
        <w:rPr>
          <w:rFonts w:ascii="仿宋" w:eastAsia="仿宋" w:hAnsi="仿宋" w:cs="仿宋_GB2312" w:hint="eastAsia"/>
          <w:color w:val="000000" w:themeColor="text1"/>
          <w:sz w:val="32"/>
          <w:szCs w:val="32"/>
          <w:u w:val="single"/>
        </w:rPr>
        <w:t xml:space="preserve"> 2023</w:t>
      </w:r>
      <w:r>
        <w:rPr>
          <w:rFonts w:ascii="仿宋" w:eastAsia="仿宋" w:hAnsi="仿宋" w:cs="仿宋_GB2312" w:hint="eastAsia"/>
          <w:color w:val="000000" w:themeColor="text1"/>
          <w:sz w:val="32"/>
          <w:szCs w:val="32"/>
        </w:rPr>
        <w:t>年</w:t>
      </w:r>
      <w:r>
        <w:rPr>
          <w:rFonts w:ascii="仿宋" w:eastAsia="仿宋" w:hAnsi="仿宋" w:cs="仿宋_GB2312" w:hint="eastAsia"/>
          <w:color w:val="000000" w:themeColor="text1"/>
          <w:sz w:val="32"/>
          <w:szCs w:val="32"/>
          <w:u w:val="single"/>
        </w:rPr>
        <w:t>11</w:t>
      </w:r>
      <w:r>
        <w:rPr>
          <w:rFonts w:ascii="仿宋" w:eastAsia="仿宋" w:hAnsi="仿宋" w:cs="仿宋_GB2312" w:hint="eastAsia"/>
          <w:color w:val="000000" w:themeColor="text1"/>
          <w:sz w:val="32"/>
          <w:szCs w:val="32"/>
        </w:rPr>
        <w:t>月</w:t>
      </w:r>
      <w:r>
        <w:rPr>
          <w:rFonts w:ascii="仿宋" w:eastAsia="仿宋" w:hAnsi="仿宋" w:cs="仿宋_GB2312" w:hint="eastAsia"/>
          <w:color w:val="000000" w:themeColor="text1"/>
          <w:sz w:val="32"/>
          <w:szCs w:val="32"/>
          <w:u w:val="single"/>
        </w:rPr>
        <w:t xml:space="preserve"> </w:t>
      </w:r>
      <w:r w:rsidR="00CB1490">
        <w:rPr>
          <w:rFonts w:ascii="仿宋" w:eastAsia="仿宋" w:hAnsi="仿宋" w:cs="仿宋_GB2312" w:hint="eastAsia"/>
          <w:color w:val="000000" w:themeColor="text1"/>
          <w:sz w:val="32"/>
          <w:szCs w:val="32"/>
          <w:u w:val="single"/>
        </w:rPr>
        <w:t>11</w:t>
      </w:r>
      <w:r>
        <w:rPr>
          <w:rFonts w:ascii="仿宋" w:eastAsia="仿宋" w:hAnsi="仿宋" w:cs="仿宋_GB2312" w:hint="eastAsia"/>
          <w:color w:val="000000" w:themeColor="text1"/>
          <w:sz w:val="32"/>
          <w:szCs w:val="32"/>
          <w:u w:val="single"/>
        </w:rPr>
        <w:t>日</w:t>
      </w:r>
      <w:r>
        <w:rPr>
          <w:rFonts w:ascii="仿宋" w:eastAsia="仿宋" w:hAnsi="仿宋" w:cs="仿宋_GB2312" w:hint="eastAsia"/>
          <w:color w:val="000000" w:themeColor="text1"/>
          <w:sz w:val="32"/>
          <w:szCs w:val="32"/>
        </w:rPr>
        <w:t>至</w:t>
      </w:r>
      <w:r>
        <w:rPr>
          <w:rFonts w:ascii="仿宋" w:eastAsia="仿宋" w:hAnsi="仿宋" w:cs="仿宋_GB2312" w:hint="eastAsia"/>
          <w:color w:val="000000" w:themeColor="text1"/>
          <w:sz w:val="32"/>
          <w:szCs w:val="32"/>
          <w:u w:val="single"/>
        </w:rPr>
        <w:t xml:space="preserve"> 2023</w:t>
      </w:r>
      <w:r>
        <w:rPr>
          <w:rFonts w:ascii="仿宋" w:eastAsia="仿宋" w:hAnsi="仿宋" w:cs="仿宋_GB2312" w:hint="eastAsia"/>
          <w:color w:val="000000" w:themeColor="text1"/>
          <w:sz w:val="32"/>
          <w:szCs w:val="32"/>
        </w:rPr>
        <w:t>年</w:t>
      </w:r>
      <w:r>
        <w:rPr>
          <w:rFonts w:ascii="仿宋" w:eastAsia="仿宋" w:hAnsi="仿宋" w:cs="仿宋_GB2312" w:hint="eastAsia"/>
          <w:color w:val="000000" w:themeColor="text1"/>
          <w:sz w:val="32"/>
          <w:szCs w:val="32"/>
          <w:u w:val="single"/>
        </w:rPr>
        <w:t xml:space="preserve"> 12</w:t>
      </w:r>
      <w:r>
        <w:rPr>
          <w:rFonts w:ascii="仿宋" w:eastAsia="仿宋" w:hAnsi="仿宋" w:cs="仿宋_GB2312" w:hint="eastAsia"/>
          <w:color w:val="000000" w:themeColor="text1"/>
          <w:sz w:val="32"/>
          <w:szCs w:val="32"/>
        </w:rPr>
        <w:t>月</w:t>
      </w:r>
      <w:r>
        <w:rPr>
          <w:rFonts w:ascii="仿宋" w:eastAsia="仿宋" w:hAnsi="仿宋" w:cs="仿宋_GB2312" w:hint="eastAsia"/>
          <w:color w:val="000000" w:themeColor="text1"/>
          <w:sz w:val="32"/>
          <w:szCs w:val="32"/>
          <w:u w:val="single"/>
        </w:rPr>
        <w:t xml:space="preserve"> </w:t>
      </w:r>
      <w:r w:rsidR="00CB1490">
        <w:rPr>
          <w:rFonts w:ascii="仿宋" w:eastAsia="仿宋" w:hAnsi="仿宋" w:cs="仿宋_GB2312" w:hint="eastAsia"/>
          <w:color w:val="000000" w:themeColor="text1"/>
          <w:sz w:val="32"/>
          <w:szCs w:val="32"/>
          <w:u w:val="single"/>
        </w:rPr>
        <w:t>8</w:t>
      </w:r>
      <w:r>
        <w:rPr>
          <w:rFonts w:ascii="仿宋" w:eastAsia="仿宋" w:hAnsi="仿宋" w:cs="仿宋_GB2312" w:hint="eastAsia"/>
          <w:color w:val="000000" w:themeColor="text1"/>
          <w:sz w:val="32"/>
          <w:szCs w:val="32"/>
          <w:u w:val="single"/>
        </w:rPr>
        <w:t>日</w:t>
      </w:r>
      <w:r>
        <w:rPr>
          <w:rFonts w:ascii="仿宋" w:eastAsia="仿宋" w:hAnsi="仿宋" w:cs="仿宋_GB2312" w:hint="eastAsia"/>
          <w:color w:val="000000" w:themeColor="text1"/>
          <w:sz w:val="32"/>
          <w:szCs w:val="32"/>
        </w:rPr>
        <w:t>17:00</w:t>
      </w:r>
      <w:r w:rsidR="00CB1490">
        <w:rPr>
          <w:rFonts w:ascii="仿宋" w:eastAsia="仿宋" w:hAnsi="仿宋" w:cs="仿宋_GB2312" w:hint="eastAsia"/>
          <w:color w:val="000000" w:themeColor="text1"/>
          <w:sz w:val="32"/>
          <w:szCs w:val="32"/>
        </w:rPr>
        <w:t>，</w:t>
      </w:r>
      <w:r>
        <w:rPr>
          <w:rFonts w:ascii="仿宋" w:eastAsia="仿宋" w:hAnsi="仿宋" w:cs="仿宋_GB2312" w:hint="eastAsia"/>
          <w:color w:val="000000" w:themeColor="text1"/>
          <w:sz w:val="32"/>
          <w:szCs w:val="32"/>
        </w:rPr>
        <w:t>通过达州市公共资源交易服务网</w:t>
      </w:r>
      <w:r>
        <w:rPr>
          <w:rFonts w:ascii="仿宋" w:eastAsia="仿宋" w:hAnsi="仿宋" w:hint="eastAsia"/>
          <w:color w:val="000000" w:themeColor="text1"/>
          <w:kern w:val="2"/>
          <w:sz w:val="32"/>
          <w:szCs w:val="32"/>
        </w:rPr>
        <w:t>（</w:t>
      </w:r>
      <w:hyperlink r:id="rId27" w:history="1">
        <w:r>
          <w:rPr>
            <w:rFonts w:ascii="仿宋" w:eastAsia="仿宋" w:hAnsi="仿宋" w:hint="eastAsia"/>
            <w:color w:val="000000" w:themeColor="text1"/>
            <w:kern w:val="2"/>
            <w:sz w:val="32"/>
            <w:szCs w:val="32"/>
          </w:rPr>
          <w:t>http://www.dzggzy.cn</w:t>
        </w:r>
      </w:hyperlink>
      <w:r>
        <w:rPr>
          <w:rFonts w:ascii="仿宋" w:eastAsia="仿宋" w:hAnsi="仿宋" w:hint="eastAsia"/>
          <w:color w:val="000000" w:themeColor="text1"/>
          <w:kern w:val="2"/>
          <w:sz w:val="32"/>
          <w:szCs w:val="32"/>
        </w:rPr>
        <w:t>）</w:t>
      </w:r>
      <w:r>
        <w:rPr>
          <w:rFonts w:ascii="仿宋" w:eastAsia="仿宋" w:hAnsi="仿宋" w:cs="仿宋_GB2312" w:hint="eastAsia"/>
          <w:color w:val="000000" w:themeColor="text1"/>
          <w:sz w:val="32"/>
          <w:szCs w:val="32"/>
        </w:rPr>
        <w:t>获取挂牌出让文件。</w:t>
      </w:r>
    </w:p>
    <w:p w:rsidR="00787107" w:rsidRDefault="00E72F90">
      <w:pPr>
        <w:spacing w:line="579" w:lineRule="exact"/>
        <w:ind w:firstLineChars="200" w:firstLine="640"/>
        <w:rPr>
          <w:rFonts w:ascii="仿宋" w:eastAsia="仿宋" w:hAnsi="仿宋" w:cs="仿宋_GB2312"/>
          <w:color w:val="000000" w:themeColor="text1"/>
          <w:kern w:val="0"/>
          <w:sz w:val="32"/>
          <w:szCs w:val="32"/>
        </w:rPr>
      </w:pPr>
      <w:r>
        <w:rPr>
          <w:rFonts w:ascii="仿宋" w:eastAsia="仿宋" w:hAnsi="仿宋" w:cs="仿宋_GB2312" w:hint="eastAsia"/>
          <w:color w:val="000000" w:themeColor="text1"/>
          <w:kern w:val="0"/>
          <w:sz w:val="32"/>
          <w:szCs w:val="32"/>
        </w:rPr>
        <w:t>（二）提交申请文件</w:t>
      </w:r>
    </w:p>
    <w:p w:rsidR="00787107" w:rsidRDefault="00E72F90">
      <w:pPr>
        <w:spacing w:line="579"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kern w:val="0"/>
          <w:sz w:val="32"/>
          <w:szCs w:val="32"/>
        </w:rPr>
        <w:t>竞买申请人应于</w:t>
      </w:r>
      <w:r>
        <w:rPr>
          <w:rFonts w:ascii="仿宋" w:eastAsia="仿宋" w:hAnsi="仿宋" w:cs="仿宋_GB2312" w:hint="eastAsia"/>
          <w:color w:val="000000" w:themeColor="text1"/>
          <w:kern w:val="0"/>
          <w:sz w:val="32"/>
          <w:szCs w:val="32"/>
          <w:u w:val="single"/>
        </w:rPr>
        <w:t>2023</w:t>
      </w:r>
      <w:r>
        <w:rPr>
          <w:rFonts w:ascii="仿宋" w:eastAsia="仿宋" w:hAnsi="仿宋" w:cs="仿宋_GB2312" w:hint="eastAsia"/>
          <w:color w:val="000000" w:themeColor="text1"/>
          <w:kern w:val="0"/>
          <w:sz w:val="32"/>
          <w:szCs w:val="32"/>
        </w:rPr>
        <w:t xml:space="preserve"> 年</w:t>
      </w:r>
      <w:r>
        <w:rPr>
          <w:rFonts w:ascii="仿宋" w:eastAsia="仿宋" w:hAnsi="仿宋" w:cs="仿宋_GB2312" w:hint="eastAsia"/>
          <w:color w:val="000000" w:themeColor="text1"/>
          <w:kern w:val="0"/>
          <w:sz w:val="32"/>
          <w:szCs w:val="32"/>
          <w:u w:val="single"/>
        </w:rPr>
        <w:t>11</w:t>
      </w:r>
      <w:r>
        <w:rPr>
          <w:rFonts w:ascii="仿宋" w:eastAsia="仿宋" w:hAnsi="仿宋" w:cs="仿宋_GB2312" w:hint="eastAsia"/>
          <w:color w:val="000000" w:themeColor="text1"/>
          <w:kern w:val="0"/>
          <w:sz w:val="32"/>
          <w:szCs w:val="32"/>
        </w:rPr>
        <w:t>月</w:t>
      </w:r>
      <w:r w:rsidR="00CB1490">
        <w:rPr>
          <w:rFonts w:ascii="仿宋" w:eastAsia="仿宋" w:hAnsi="仿宋" w:cs="仿宋_GB2312" w:hint="eastAsia"/>
          <w:color w:val="000000" w:themeColor="text1"/>
          <w:kern w:val="0"/>
          <w:sz w:val="32"/>
          <w:szCs w:val="32"/>
          <w:u w:val="single"/>
        </w:rPr>
        <w:t>11</w:t>
      </w:r>
      <w:r>
        <w:rPr>
          <w:rFonts w:ascii="仿宋" w:eastAsia="仿宋" w:hAnsi="仿宋" w:cs="仿宋_GB2312" w:hint="eastAsia"/>
          <w:color w:val="000000" w:themeColor="text1"/>
          <w:kern w:val="0"/>
          <w:sz w:val="32"/>
          <w:szCs w:val="32"/>
          <w:u w:val="single"/>
        </w:rPr>
        <w:t>日</w:t>
      </w:r>
      <w:r>
        <w:rPr>
          <w:rFonts w:ascii="仿宋" w:eastAsia="仿宋" w:hAnsi="仿宋" w:cs="仿宋_GB2312" w:hint="eastAsia"/>
          <w:color w:val="000000" w:themeColor="text1"/>
          <w:kern w:val="0"/>
          <w:sz w:val="32"/>
          <w:szCs w:val="32"/>
        </w:rPr>
        <w:t>至</w:t>
      </w:r>
      <w:r>
        <w:rPr>
          <w:rFonts w:ascii="仿宋" w:eastAsia="仿宋" w:hAnsi="仿宋" w:cs="仿宋_GB2312" w:hint="eastAsia"/>
          <w:color w:val="000000" w:themeColor="text1"/>
          <w:kern w:val="0"/>
          <w:sz w:val="32"/>
          <w:szCs w:val="32"/>
          <w:u w:val="single"/>
        </w:rPr>
        <w:t>2023</w:t>
      </w:r>
      <w:r>
        <w:rPr>
          <w:rFonts w:ascii="仿宋" w:eastAsia="仿宋" w:hAnsi="仿宋" w:cs="仿宋_GB2312" w:hint="eastAsia"/>
          <w:color w:val="000000" w:themeColor="text1"/>
          <w:kern w:val="0"/>
          <w:sz w:val="32"/>
          <w:szCs w:val="32"/>
        </w:rPr>
        <w:t>年</w:t>
      </w:r>
      <w:r>
        <w:rPr>
          <w:rFonts w:ascii="仿宋" w:eastAsia="仿宋" w:hAnsi="仿宋" w:cs="仿宋_GB2312" w:hint="eastAsia"/>
          <w:color w:val="000000" w:themeColor="text1"/>
          <w:kern w:val="0"/>
          <w:sz w:val="32"/>
          <w:szCs w:val="32"/>
          <w:u w:val="single"/>
        </w:rPr>
        <w:t>12</w:t>
      </w:r>
      <w:r>
        <w:rPr>
          <w:rFonts w:ascii="仿宋" w:eastAsia="仿宋" w:hAnsi="仿宋" w:cs="仿宋_GB2312" w:hint="eastAsia"/>
          <w:color w:val="000000" w:themeColor="text1"/>
          <w:kern w:val="0"/>
          <w:sz w:val="32"/>
          <w:szCs w:val="32"/>
        </w:rPr>
        <w:t>月</w:t>
      </w:r>
      <w:r w:rsidR="00CB1490">
        <w:rPr>
          <w:rFonts w:ascii="仿宋" w:eastAsia="仿宋" w:hAnsi="仿宋" w:cs="仿宋_GB2312" w:hint="eastAsia"/>
          <w:color w:val="000000" w:themeColor="text1"/>
          <w:kern w:val="0"/>
          <w:sz w:val="32"/>
          <w:szCs w:val="32"/>
          <w:u w:val="single"/>
        </w:rPr>
        <w:t>8</w:t>
      </w:r>
      <w:r>
        <w:rPr>
          <w:rFonts w:ascii="仿宋" w:eastAsia="仿宋" w:hAnsi="仿宋" w:cs="仿宋_GB2312" w:hint="eastAsia"/>
          <w:color w:val="000000" w:themeColor="text1"/>
          <w:kern w:val="0"/>
          <w:sz w:val="32"/>
          <w:szCs w:val="32"/>
          <w:u w:val="single"/>
        </w:rPr>
        <w:t>日</w:t>
      </w:r>
      <w:r>
        <w:rPr>
          <w:rFonts w:ascii="仿宋" w:eastAsia="仿宋" w:hAnsi="仿宋" w:cs="仿宋_GB2312" w:hint="eastAsia"/>
          <w:color w:val="000000" w:themeColor="text1"/>
          <w:kern w:val="0"/>
          <w:sz w:val="32"/>
          <w:szCs w:val="32"/>
        </w:rPr>
        <w:t>17:00</w:t>
      </w:r>
      <w:r>
        <w:rPr>
          <w:rFonts w:ascii="仿宋" w:eastAsia="仿宋" w:hAnsi="仿宋" w:hint="eastAsia"/>
          <w:color w:val="000000" w:themeColor="text1"/>
          <w:sz w:val="32"/>
          <w:szCs w:val="32"/>
        </w:rPr>
        <w:t>止</w:t>
      </w:r>
      <w:r>
        <w:rPr>
          <w:rFonts w:ascii="仿宋" w:eastAsia="仿宋" w:hAnsi="仿宋" w:cs="仿宋_GB2312" w:hint="eastAsia"/>
          <w:color w:val="000000" w:themeColor="text1"/>
          <w:sz w:val="32"/>
          <w:szCs w:val="32"/>
        </w:rPr>
        <w:t>，</w:t>
      </w:r>
      <w:r>
        <w:rPr>
          <w:rStyle w:val="ad"/>
          <w:rFonts w:ascii="仿宋" w:eastAsia="仿宋" w:hAnsi="仿宋" w:cs="仿宋_GB2312" w:hint="eastAsia"/>
          <w:color w:val="000000" w:themeColor="text1"/>
          <w:sz w:val="32"/>
          <w:szCs w:val="32"/>
        </w:rPr>
        <w:t>登录达州市公共资源交易服务网（</w:t>
      </w:r>
      <w:hyperlink r:id="rId28" w:history="1">
        <w:r>
          <w:rPr>
            <w:rStyle w:val="ad"/>
            <w:rFonts w:ascii="仿宋" w:eastAsia="仿宋" w:hAnsi="仿宋" w:cs="仿宋_GB2312" w:hint="eastAsia"/>
            <w:color w:val="000000" w:themeColor="text1"/>
            <w:sz w:val="32"/>
            <w:szCs w:val="32"/>
          </w:rPr>
          <w:t>http://www.dzggzy.cn</w:t>
        </w:r>
      </w:hyperlink>
      <w:r>
        <w:rPr>
          <w:rStyle w:val="ad"/>
          <w:rFonts w:ascii="仿宋" w:eastAsia="仿宋" w:hAnsi="仿宋" w:cs="仿宋_GB2312" w:hint="eastAsia"/>
          <w:color w:val="000000" w:themeColor="text1"/>
          <w:sz w:val="32"/>
          <w:szCs w:val="32"/>
        </w:rPr>
        <w:t>）通过系统上传申请文件扫描件并提交申请。</w:t>
      </w:r>
      <w:r>
        <w:rPr>
          <w:rFonts w:ascii="仿宋" w:eastAsia="仿宋" w:hAnsi="仿宋" w:cs="仿宋_GB2312" w:hint="eastAsia"/>
          <w:color w:val="000000" w:themeColor="text1"/>
          <w:sz w:val="32"/>
          <w:szCs w:val="32"/>
        </w:rPr>
        <w:t>申请文件包括：</w:t>
      </w:r>
    </w:p>
    <w:p w:rsidR="00787107" w:rsidRDefault="00E72F90">
      <w:pPr>
        <w:pStyle w:val="p0"/>
        <w:widowControl w:val="0"/>
        <w:spacing w:line="579" w:lineRule="exact"/>
        <w:ind w:left="0"/>
        <w:rPr>
          <w:rFonts w:ascii="仿宋" w:eastAsia="仿宋" w:hAnsi="仿宋" w:cs="宋体"/>
          <w:color w:val="000000" w:themeColor="text1"/>
          <w:sz w:val="32"/>
          <w:szCs w:val="32"/>
        </w:rPr>
      </w:pPr>
      <w:r>
        <w:rPr>
          <w:rFonts w:ascii="仿宋" w:eastAsia="仿宋" w:hAnsi="仿宋" w:hint="eastAsia"/>
          <w:color w:val="000000" w:themeColor="text1"/>
          <w:sz w:val="32"/>
          <w:szCs w:val="32"/>
        </w:rPr>
        <w:t xml:space="preserve">    1.</w:t>
      </w:r>
      <w:r>
        <w:rPr>
          <w:rFonts w:ascii="仿宋" w:eastAsia="仿宋" w:hAnsi="仿宋" w:cs="宋体" w:hint="eastAsia"/>
          <w:color w:val="000000" w:themeColor="text1"/>
          <w:sz w:val="32"/>
          <w:szCs w:val="32"/>
        </w:rPr>
        <w:t xml:space="preserve">法人申请的，应提交下列文件： </w:t>
      </w:r>
    </w:p>
    <w:p w:rsidR="00787107" w:rsidRDefault="00E72F90">
      <w:pPr>
        <w:pStyle w:val="p0"/>
        <w:widowControl w:val="0"/>
        <w:spacing w:line="579" w:lineRule="exact"/>
        <w:ind w:left="0" w:firstLine="60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（1）竞买申请书；</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（2）保证金承诺书及</w:t>
      </w:r>
      <w:r>
        <w:rPr>
          <w:rFonts w:ascii="仿宋" w:eastAsia="仿宋" w:hAnsi="仿宋" w:cs="仿宋_GB2312" w:hint="eastAsia"/>
          <w:color w:val="000000" w:themeColor="text1"/>
          <w:kern w:val="2"/>
          <w:sz w:val="32"/>
          <w:szCs w:val="32"/>
        </w:rPr>
        <w:t>商业金融机构的资信证明</w:t>
      </w:r>
      <w:r>
        <w:rPr>
          <w:rFonts w:ascii="仿宋" w:eastAsia="仿宋" w:hAnsi="仿宋" w:cs="宋体" w:hint="eastAsia"/>
          <w:color w:val="000000" w:themeColor="text1"/>
          <w:sz w:val="32"/>
          <w:szCs w:val="32"/>
        </w:rPr>
        <w:t>；</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lastRenderedPageBreak/>
        <w:t>（3）法人单位有效证明文件；</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（4）法定代表人的有效身份证明文件；</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 xml:space="preserve">（5）申请人委托他人代为办理的，应提交授权委托书及委托代理人的有效身份证明文件； </w:t>
      </w:r>
    </w:p>
    <w:p w:rsidR="00787107" w:rsidRDefault="00E72F90">
      <w:pPr>
        <w:pStyle w:val="p0"/>
        <w:widowControl w:val="0"/>
        <w:spacing w:line="579" w:lineRule="exact"/>
        <w:ind w:left="0" w:firstLine="60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（6）开户许可证或基本存款账户信息；</w:t>
      </w:r>
    </w:p>
    <w:p w:rsidR="00787107" w:rsidRDefault="00E72F90">
      <w:pPr>
        <w:pStyle w:val="p0"/>
        <w:widowControl w:val="0"/>
        <w:spacing w:line="579" w:lineRule="exact"/>
        <w:ind w:left="0" w:firstLine="60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（7）竞买保证金交纳凭证；</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（8）挂牌文件规定需要提交的其它文件。</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2.自然人申请的，应提交下列文件：</w:t>
      </w:r>
    </w:p>
    <w:p w:rsidR="00787107" w:rsidRDefault="00E72F90">
      <w:pPr>
        <w:pStyle w:val="p0"/>
        <w:widowControl w:val="0"/>
        <w:spacing w:line="579" w:lineRule="exact"/>
        <w:ind w:left="0" w:firstLine="60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（1）竞买申请书；</w:t>
      </w:r>
    </w:p>
    <w:p w:rsidR="00787107" w:rsidRDefault="00E72F90">
      <w:pPr>
        <w:pStyle w:val="p0"/>
        <w:widowControl w:val="0"/>
        <w:spacing w:line="579" w:lineRule="exact"/>
        <w:ind w:left="0" w:firstLine="60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（2）保证金承诺书及</w:t>
      </w:r>
      <w:r>
        <w:rPr>
          <w:rFonts w:ascii="仿宋" w:eastAsia="仿宋" w:hAnsi="仿宋" w:cs="仿宋_GB2312" w:hint="eastAsia"/>
          <w:color w:val="000000" w:themeColor="text1"/>
          <w:kern w:val="2"/>
          <w:sz w:val="32"/>
          <w:szCs w:val="32"/>
        </w:rPr>
        <w:t>商业金融机构的资信证明</w:t>
      </w:r>
      <w:r>
        <w:rPr>
          <w:rFonts w:ascii="仿宋" w:eastAsia="仿宋" w:hAnsi="仿宋" w:cs="宋体" w:hint="eastAsia"/>
          <w:color w:val="000000" w:themeColor="text1"/>
          <w:sz w:val="32"/>
          <w:szCs w:val="32"/>
        </w:rPr>
        <w:t>；</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（3）申请人有效身份证明文件；</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（4）申请人委托他人代为办理的，应提交授权委托书及委托代理人的身份证明文件；</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（5）竞买保证金交纳凭证；</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（6）挂牌文件规定需要提交的其它文件。</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3.其他组织申请的，应提交下列文件：</w:t>
      </w:r>
    </w:p>
    <w:p w:rsidR="00787107" w:rsidRDefault="00E72F90">
      <w:pPr>
        <w:pStyle w:val="p0"/>
        <w:widowControl w:val="0"/>
        <w:spacing w:line="579" w:lineRule="exact"/>
        <w:ind w:left="0" w:firstLine="60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（1）竞买申请书；</w:t>
      </w:r>
    </w:p>
    <w:p w:rsidR="00787107" w:rsidRDefault="00E72F90">
      <w:pPr>
        <w:pStyle w:val="p0"/>
        <w:widowControl w:val="0"/>
        <w:spacing w:line="579" w:lineRule="exact"/>
        <w:ind w:left="0" w:firstLine="60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（2）保证金承诺书及</w:t>
      </w:r>
      <w:r>
        <w:rPr>
          <w:rFonts w:ascii="仿宋" w:eastAsia="仿宋" w:hAnsi="仿宋" w:cs="仿宋_GB2312" w:hint="eastAsia"/>
          <w:color w:val="000000" w:themeColor="text1"/>
          <w:kern w:val="2"/>
          <w:sz w:val="32"/>
          <w:szCs w:val="32"/>
        </w:rPr>
        <w:t>商业金融机构的资信证明</w:t>
      </w:r>
      <w:r>
        <w:rPr>
          <w:rFonts w:ascii="仿宋" w:eastAsia="仿宋" w:hAnsi="仿宋" w:cs="宋体" w:hint="eastAsia"/>
          <w:color w:val="000000" w:themeColor="text1"/>
          <w:sz w:val="32"/>
          <w:szCs w:val="32"/>
        </w:rPr>
        <w:t>；</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（3）表明该组织合法存在的文件或有效证明；</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 xml:space="preserve">（4）表明该组织负责人身份的有效证明文件； </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（5）申请人委托他人办理的，应提交授权委托书及委托代理人的身份证明文件；</w:t>
      </w:r>
    </w:p>
    <w:p w:rsidR="00787107" w:rsidRDefault="00E72F90">
      <w:pPr>
        <w:pStyle w:val="p0"/>
        <w:widowControl w:val="0"/>
        <w:spacing w:line="579" w:lineRule="exact"/>
        <w:ind w:left="0" w:firstLine="60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lastRenderedPageBreak/>
        <w:t>（6）开户许可证或基本存款账户信息；</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（7）竞买保证金交纳凭证；</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（8）挂牌文件规定需要提交的其它文件。</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4.境外申请人申请的，应提交下列文件：</w:t>
      </w:r>
    </w:p>
    <w:p w:rsidR="00787107" w:rsidRDefault="00E72F90">
      <w:pPr>
        <w:pStyle w:val="p0"/>
        <w:widowControl w:val="0"/>
        <w:spacing w:line="579" w:lineRule="exact"/>
        <w:ind w:left="0" w:firstLine="60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（1）竞买申请书；</w:t>
      </w:r>
    </w:p>
    <w:p w:rsidR="00787107" w:rsidRDefault="00E72F90">
      <w:pPr>
        <w:pStyle w:val="p0"/>
        <w:widowControl w:val="0"/>
        <w:spacing w:line="579" w:lineRule="exact"/>
        <w:ind w:left="0" w:firstLine="60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（2）保证金承诺书及</w:t>
      </w:r>
      <w:r>
        <w:rPr>
          <w:rFonts w:ascii="仿宋" w:eastAsia="仿宋" w:hAnsi="仿宋" w:cs="仿宋_GB2312" w:hint="eastAsia"/>
          <w:color w:val="000000" w:themeColor="text1"/>
          <w:kern w:val="2"/>
          <w:sz w:val="32"/>
          <w:szCs w:val="32"/>
        </w:rPr>
        <w:t>商业金融机构的资信证明</w:t>
      </w:r>
      <w:r>
        <w:rPr>
          <w:rFonts w:ascii="仿宋" w:eastAsia="仿宋" w:hAnsi="仿宋" w:cs="宋体" w:hint="eastAsia"/>
          <w:color w:val="000000" w:themeColor="text1"/>
          <w:sz w:val="32"/>
          <w:szCs w:val="32"/>
        </w:rPr>
        <w:t>；</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（3）境外法人、自然人、其他组织的有效身份证明文件；</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（4）申请人委托他人办理的，应提交授权委托书及委托代理人的有效身份证明文件；</w:t>
      </w:r>
    </w:p>
    <w:p w:rsidR="00787107" w:rsidRDefault="00E72F90">
      <w:pPr>
        <w:pStyle w:val="p0"/>
        <w:widowControl w:val="0"/>
        <w:spacing w:line="579" w:lineRule="exact"/>
        <w:ind w:left="0" w:firstLine="60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（5）开户许可证或基本存款账户信息；</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（6）竞买保证金交纳凭证；</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（7）挂牌文件规定需要提交的其它文件。</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 xml:space="preserve">上述文件中，申请书必须用中文书写，其他文件可以使用其他语言,但必须附中文译本，所有文件的解释以中文译本为准。 </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5.联合申请的，应提交下列文件：</w:t>
      </w:r>
    </w:p>
    <w:p w:rsidR="00787107" w:rsidRDefault="00E72F90">
      <w:pPr>
        <w:pStyle w:val="p0"/>
        <w:widowControl w:val="0"/>
        <w:spacing w:line="579" w:lineRule="exact"/>
        <w:ind w:left="0" w:firstLine="60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（1）联合申请各方共同签署的申请书；</w:t>
      </w:r>
    </w:p>
    <w:p w:rsidR="00787107" w:rsidRDefault="00E72F90">
      <w:pPr>
        <w:pStyle w:val="p0"/>
        <w:widowControl w:val="0"/>
        <w:spacing w:line="579" w:lineRule="exact"/>
        <w:ind w:left="0" w:firstLine="60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（2）联合申请各方共同签署的保证金承诺书及联合体各方</w:t>
      </w:r>
      <w:r>
        <w:rPr>
          <w:rFonts w:ascii="仿宋" w:eastAsia="仿宋" w:hAnsi="仿宋" w:cs="仿宋_GB2312" w:hint="eastAsia"/>
          <w:color w:val="000000" w:themeColor="text1"/>
          <w:kern w:val="2"/>
          <w:sz w:val="32"/>
          <w:szCs w:val="32"/>
        </w:rPr>
        <w:t>商业金融机构的资信证明</w:t>
      </w:r>
      <w:r>
        <w:rPr>
          <w:rFonts w:ascii="仿宋" w:eastAsia="仿宋" w:hAnsi="仿宋" w:cs="宋体" w:hint="eastAsia"/>
          <w:color w:val="000000" w:themeColor="text1"/>
          <w:sz w:val="32"/>
          <w:szCs w:val="32"/>
        </w:rPr>
        <w:t>；</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（3）联合各方的有效身份证明文件；</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（4）联合竞买协议，协议要规定联合各方的出资比例、联合各方的权利和义务，并明确办理相关手续的委托人和签订《国有建设用土地使用权出让合同》时的受让人；</w:t>
      </w:r>
    </w:p>
    <w:p w:rsidR="00787107" w:rsidRDefault="00E72F90">
      <w:pPr>
        <w:pStyle w:val="p0"/>
        <w:widowControl w:val="0"/>
        <w:spacing w:line="579" w:lineRule="exact"/>
        <w:ind w:left="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lastRenderedPageBreak/>
        <w:t xml:space="preserve">    （5）申请人委托他人办理的，应提交授权委托书及委托代理人的有效身份证明文件；</w:t>
      </w:r>
    </w:p>
    <w:p w:rsidR="00787107" w:rsidRDefault="00E72F90">
      <w:pPr>
        <w:pStyle w:val="p0"/>
        <w:widowControl w:val="0"/>
        <w:spacing w:line="579" w:lineRule="exact"/>
        <w:ind w:left="0" w:firstLine="60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（6）开户许可证或基本存款账户信息；</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（7）竞买保证金交纳凭证；</w:t>
      </w:r>
    </w:p>
    <w:p w:rsidR="00787107" w:rsidRDefault="00E72F90">
      <w:pPr>
        <w:pStyle w:val="p0"/>
        <w:widowControl w:val="0"/>
        <w:spacing w:line="579" w:lineRule="exact"/>
        <w:ind w:left="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 xml:space="preserve">    （8）挂牌文件规定需要提交的其它文件。</w:t>
      </w:r>
    </w:p>
    <w:p w:rsidR="00787107" w:rsidRDefault="00E72F90">
      <w:pPr>
        <w:pStyle w:val="p0"/>
        <w:widowControl w:val="0"/>
        <w:spacing w:line="579" w:lineRule="exact"/>
        <w:ind w:left="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 xml:space="preserve">    （三）资格审查</w:t>
      </w:r>
    </w:p>
    <w:p w:rsidR="00787107" w:rsidRDefault="00E72F90">
      <w:pPr>
        <w:snapToGrid w:val="0"/>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已提交申请的竞买申请人须在</w:t>
      </w:r>
      <w:r>
        <w:rPr>
          <w:rFonts w:ascii="仿宋" w:eastAsia="仿宋" w:hAnsi="仿宋" w:hint="eastAsia"/>
          <w:b/>
          <w:color w:val="000000" w:themeColor="text1"/>
          <w:sz w:val="32"/>
          <w:szCs w:val="32"/>
          <w:u w:val="single"/>
        </w:rPr>
        <w:t xml:space="preserve"> 2023</w:t>
      </w:r>
      <w:r>
        <w:rPr>
          <w:rFonts w:ascii="仿宋" w:eastAsia="仿宋" w:hAnsi="仿宋" w:hint="eastAsia"/>
          <w:b/>
          <w:color w:val="000000" w:themeColor="text1"/>
          <w:sz w:val="32"/>
          <w:szCs w:val="32"/>
        </w:rPr>
        <w:t>年</w:t>
      </w:r>
      <w:r>
        <w:rPr>
          <w:rFonts w:ascii="仿宋" w:eastAsia="仿宋" w:hAnsi="仿宋" w:hint="eastAsia"/>
          <w:b/>
          <w:color w:val="000000" w:themeColor="text1"/>
          <w:sz w:val="32"/>
          <w:szCs w:val="32"/>
          <w:u w:val="single"/>
        </w:rPr>
        <w:t>1</w:t>
      </w:r>
      <w:r w:rsidR="00CB1490">
        <w:rPr>
          <w:rFonts w:ascii="仿宋" w:eastAsia="仿宋" w:hAnsi="仿宋" w:hint="eastAsia"/>
          <w:b/>
          <w:color w:val="000000" w:themeColor="text1"/>
          <w:sz w:val="32"/>
          <w:szCs w:val="32"/>
          <w:u w:val="single"/>
        </w:rPr>
        <w:t>2</w:t>
      </w:r>
      <w:r>
        <w:rPr>
          <w:rFonts w:ascii="仿宋" w:eastAsia="仿宋" w:hAnsi="仿宋" w:hint="eastAsia"/>
          <w:b/>
          <w:color w:val="000000" w:themeColor="text1"/>
          <w:sz w:val="32"/>
          <w:szCs w:val="32"/>
          <w:u w:val="single"/>
        </w:rPr>
        <w:t>月</w:t>
      </w:r>
      <w:r w:rsidR="00CB1490">
        <w:rPr>
          <w:rFonts w:ascii="仿宋" w:eastAsia="仿宋" w:hAnsi="仿宋" w:hint="eastAsia"/>
          <w:b/>
          <w:color w:val="000000" w:themeColor="text1"/>
          <w:sz w:val="32"/>
          <w:szCs w:val="32"/>
          <w:u w:val="single"/>
        </w:rPr>
        <w:t>1</w:t>
      </w:r>
      <w:r>
        <w:rPr>
          <w:rFonts w:ascii="仿宋" w:eastAsia="仿宋" w:hAnsi="仿宋" w:hint="eastAsia"/>
          <w:b/>
          <w:color w:val="000000" w:themeColor="text1"/>
          <w:sz w:val="32"/>
          <w:szCs w:val="32"/>
          <w:u w:val="single"/>
        </w:rPr>
        <w:t>日9：00</w:t>
      </w:r>
      <w:r>
        <w:rPr>
          <w:rFonts w:ascii="仿宋" w:eastAsia="仿宋" w:hAnsi="仿宋" w:hint="eastAsia"/>
          <w:color w:val="000000" w:themeColor="text1"/>
          <w:sz w:val="32"/>
          <w:szCs w:val="32"/>
        </w:rPr>
        <w:t>之前（若挂牌报价期间报名，则须在提交竞买申请次日9时前）的工作时间将竞买申请文件原件现场提交至</w:t>
      </w:r>
      <w:r>
        <w:rPr>
          <w:rFonts w:ascii="仿宋" w:eastAsia="仿宋" w:hAnsi="仿宋"/>
          <w:color w:val="000000" w:themeColor="text1"/>
          <w:sz w:val="32"/>
          <w:szCs w:val="32"/>
        </w:rPr>
        <w:t>达州市公共资源交易服务中心（马踏洞新区龙马大道与鱼泉路交叉口处新政务服务大楼）</w:t>
      </w:r>
      <w:r>
        <w:rPr>
          <w:rFonts w:ascii="仿宋" w:eastAsia="仿宋" w:hAnsi="仿宋"/>
          <w:color w:val="000000" w:themeColor="text1"/>
          <w:sz w:val="32"/>
          <w:szCs w:val="32"/>
          <w:u w:val="single"/>
        </w:rPr>
        <w:t>4B-</w:t>
      </w:r>
      <w:r>
        <w:rPr>
          <w:rFonts w:ascii="仿宋" w:eastAsia="仿宋" w:hAnsi="仿宋" w:hint="eastAsia"/>
          <w:color w:val="000000" w:themeColor="text1"/>
          <w:sz w:val="32"/>
          <w:szCs w:val="32"/>
          <w:u w:val="single"/>
        </w:rPr>
        <w:t>17</w:t>
      </w:r>
      <w:r>
        <w:rPr>
          <w:rFonts w:ascii="仿宋" w:eastAsia="仿宋" w:hAnsi="仿宋"/>
          <w:color w:val="000000" w:themeColor="text1"/>
          <w:sz w:val="32"/>
          <w:szCs w:val="32"/>
        </w:rPr>
        <w:t>室</w:t>
      </w:r>
      <w:r>
        <w:rPr>
          <w:rFonts w:ascii="仿宋" w:eastAsia="仿宋" w:hAnsi="仿宋" w:hint="eastAsia"/>
          <w:color w:val="000000" w:themeColor="text1"/>
          <w:sz w:val="32"/>
          <w:szCs w:val="32"/>
        </w:rPr>
        <w:t>，未按时提交原件的视为自行放弃竞买资格。</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达州市公共资源交易服务中心负责组织相关方进行资格审查。按规定时间提交申请和缴纳竞买保证金且通过资格审查的，方能取得竞买资格。经审查，有下列情形之一的，其申请无效：</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 xml:space="preserve">1.申请人不具备竞买资格的； </w:t>
      </w:r>
    </w:p>
    <w:p w:rsidR="00787107" w:rsidRDefault="00E72F90">
      <w:pPr>
        <w:pStyle w:val="p0"/>
        <w:widowControl w:val="0"/>
        <w:spacing w:line="579" w:lineRule="exact"/>
        <w:ind w:left="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 xml:space="preserve">    2.未按规定交纳竞买保证金的；</w:t>
      </w:r>
    </w:p>
    <w:p w:rsidR="00787107" w:rsidRDefault="00E72F90">
      <w:pPr>
        <w:pStyle w:val="p0"/>
        <w:widowControl w:val="0"/>
        <w:spacing w:line="579" w:lineRule="exact"/>
        <w:ind w:left="0"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 xml:space="preserve">3.申请文件不齐全或不符合法律法规和出让文件规定的； </w:t>
      </w:r>
    </w:p>
    <w:p w:rsidR="00787107" w:rsidRDefault="00E72F90">
      <w:pPr>
        <w:pStyle w:val="p0"/>
        <w:widowControl w:val="0"/>
        <w:spacing w:line="579" w:lineRule="exact"/>
        <w:ind w:left="0" w:firstLine="57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4.委托他人代理，委托文件不齐全或不符合规定的；</w:t>
      </w:r>
    </w:p>
    <w:p w:rsidR="00787107" w:rsidRDefault="00E72F90">
      <w:pPr>
        <w:pStyle w:val="p0"/>
        <w:widowControl w:val="0"/>
        <w:spacing w:line="579" w:lineRule="exact"/>
        <w:ind w:left="0" w:firstLine="585"/>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5.法律法规规定的其他情形。</w:t>
      </w:r>
    </w:p>
    <w:p w:rsidR="00787107" w:rsidRDefault="00E72F90">
      <w:pPr>
        <w:spacing w:line="579" w:lineRule="exact"/>
        <w:ind w:firstLineChars="200" w:firstLine="64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（四）确认竞买人资格</w:t>
      </w:r>
    </w:p>
    <w:p w:rsidR="00787107" w:rsidRDefault="00E72F90">
      <w:pPr>
        <w:snapToGrid w:val="0"/>
        <w:spacing w:line="579" w:lineRule="exact"/>
        <w:ind w:firstLine="555"/>
        <w:rPr>
          <w:rFonts w:ascii="仿宋" w:eastAsia="仿宋" w:hAnsi="仿宋"/>
          <w:color w:val="000000" w:themeColor="text1"/>
          <w:sz w:val="32"/>
          <w:szCs w:val="32"/>
        </w:rPr>
      </w:pPr>
      <w:r>
        <w:rPr>
          <w:rFonts w:ascii="仿宋" w:eastAsia="仿宋" w:hAnsi="仿宋" w:hint="eastAsia"/>
          <w:color w:val="000000" w:themeColor="text1"/>
          <w:sz w:val="32"/>
          <w:szCs w:val="32"/>
        </w:rPr>
        <w:t>通过竞买资格审查的竞买申请人须在</w:t>
      </w:r>
      <w:r>
        <w:rPr>
          <w:rFonts w:ascii="仿宋" w:eastAsia="仿宋" w:hAnsi="仿宋" w:hint="eastAsia"/>
          <w:b/>
          <w:color w:val="000000" w:themeColor="text1"/>
          <w:sz w:val="32"/>
          <w:szCs w:val="32"/>
          <w:u w:val="single"/>
        </w:rPr>
        <w:t>2023年12月</w:t>
      </w:r>
      <w:r w:rsidR="00CB1490">
        <w:rPr>
          <w:rFonts w:ascii="仿宋" w:eastAsia="仿宋" w:hAnsi="仿宋" w:hint="eastAsia"/>
          <w:b/>
          <w:color w:val="000000" w:themeColor="text1"/>
          <w:sz w:val="32"/>
          <w:szCs w:val="32"/>
          <w:u w:val="single"/>
        </w:rPr>
        <w:t>11</w:t>
      </w:r>
      <w:r>
        <w:rPr>
          <w:rFonts w:ascii="仿宋" w:eastAsia="仿宋" w:hAnsi="仿宋" w:hint="eastAsia"/>
          <w:b/>
          <w:color w:val="000000" w:themeColor="text1"/>
          <w:sz w:val="32"/>
          <w:szCs w:val="32"/>
          <w:u w:val="single"/>
        </w:rPr>
        <w:t>日10:00</w:t>
      </w:r>
      <w:r>
        <w:rPr>
          <w:rFonts w:ascii="仿宋" w:eastAsia="仿宋" w:hAnsi="仿宋" w:hint="eastAsia"/>
          <w:color w:val="000000" w:themeColor="text1"/>
          <w:sz w:val="32"/>
          <w:szCs w:val="32"/>
        </w:rPr>
        <w:t>前自行通过达州市公共资源交易服务网</w:t>
      </w:r>
      <w:r>
        <w:rPr>
          <w:rStyle w:val="ad"/>
          <w:rFonts w:ascii="仿宋" w:eastAsia="仿宋" w:hAnsi="仿宋" w:hint="eastAsia"/>
          <w:color w:val="000000" w:themeColor="text1"/>
          <w:sz w:val="32"/>
          <w:szCs w:val="32"/>
        </w:rPr>
        <w:lastRenderedPageBreak/>
        <w:t>（</w:t>
      </w:r>
      <w:hyperlink r:id="rId29" w:history="1">
        <w:r>
          <w:rPr>
            <w:rStyle w:val="ad"/>
            <w:rFonts w:ascii="仿宋" w:eastAsia="仿宋" w:hAnsi="仿宋" w:hint="eastAsia"/>
            <w:color w:val="000000" w:themeColor="text1"/>
            <w:sz w:val="32"/>
            <w:szCs w:val="32"/>
          </w:rPr>
          <w:t>http://www.dzggzy.cn</w:t>
        </w:r>
      </w:hyperlink>
      <w:r>
        <w:rPr>
          <w:rStyle w:val="ad"/>
          <w:rFonts w:ascii="仿宋" w:eastAsia="仿宋" w:hAnsi="仿宋" w:hint="eastAsia"/>
          <w:color w:val="000000" w:themeColor="text1"/>
          <w:sz w:val="32"/>
          <w:szCs w:val="32"/>
        </w:rPr>
        <w:t>）</w:t>
      </w:r>
      <w:r>
        <w:rPr>
          <w:rFonts w:ascii="仿宋" w:eastAsia="仿宋" w:hAnsi="仿宋" w:hint="eastAsia"/>
          <w:color w:val="000000" w:themeColor="text1"/>
          <w:sz w:val="32"/>
          <w:szCs w:val="32"/>
        </w:rPr>
        <w:t>打印竞买资格确认书并带到挂牌现场。</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（五）答疑及现场踏勘</w:t>
      </w:r>
    </w:p>
    <w:p w:rsidR="00787107" w:rsidRDefault="00E72F90">
      <w:pPr>
        <w:pStyle w:val="p0"/>
        <w:widowControl w:val="0"/>
        <w:spacing w:line="579" w:lineRule="exact"/>
        <w:ind w:left="0" w:firstLineChars="200" w:firstLine="640"/>
        <w:rPr>
          <w:rFonts w:ascii="仿宋" w:eastAsia="仿宋" w:hAnsi="仿宋"/>
          <w:color w:val="000000" w:themeColor="text1"/>
          <w:kern w:val="2"/>
          <w:sz w:val="32"/>
          <w:szCs w:val="32"/>
        </w:rPr>
      </w:pPr>
      <w:r>
        <w:rPr>
          <w:rFonts w:ascii="仿宋" w:eastAsia="仿宋" w:hAnsi="仿宋" w:hint="eastAsia"/>
          <w:color w:val="000000" w:themeColor="text1"/>
          <w:kern w:val="2"/>
          <w:sz w:val="32"/>
          <w:szCs w:val="32"/>
        </w:rPr>
        <w:t>竞买申请人取得挂牌出让文件后，应全面仔细阅读其内容并现场踏勘所需竞买的宗地。</w:t>
      </w:r>
    </w:p>
    <w:p w:rsidR="00787107" w:rsidRDefault="00E72F90">
      <w:pPr>
        <w:pStyle w:val="p0"/>
        <w:widowControl w:val="0"/>
        <w:spacing w:line="579" w:lineRule="exact"/>
        <w:ind w:left="0" w:firstLineChars="200" w:firstLine="640"/>
        <w:rPr>
          <w:rFonts w:ascii="仿宋" w:eastAsia="仿宋" w:hAnsi="仿宋"/>
          <w:color w:val="000000" w:themeColor="text1"/>
          <w:kern w:val="2"/>
          <w:sz w:val="32"/>
          <w:szCs w:val="32"/>
        </w:rPr>
      </w:pPr>
      <w:r>
        <w:rPr>
          <w:rFonts w:ascii="仿宋" w:eastAsia="仿宋" w:hAnsi="仿宋" w:hint="eastAsia"/>
          <w:color w:val="000000" w:themeColor="text1"/>
          <w:kern w:val="2"/>
          <w:sz w:val="32"/>
          <w:szCs w:val="32"/>
        </w:rPr>
        <w:t>竞买申请人对挂牌出让文件有疑问的，须在提交竞买申请书之前以书面方式向挂牌人咨询，提交竞买申请书后不予受理。申请人对拟竞买的宗地进行现场踏勘可自行前往；也可在提交竞买申请书之前以书面方式向出让人申请组织现场踏勘，提交竞买申请书后不予受理。</w:t>
      </w:r>
    </w:p>
    <w:p w:rsidR="00787107" w:rsidRDefault="00E72F90">
      <w:pPr>
        <w:spacing w:line="579"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六、本次出让宗地挂牌会时间、地点及挂牌的起始价、增价幅度</w:t>
      </w:r>
    </w:p>
    <w:p w:rsidR="00787107" w:rsidRDefault="00E72F90">
      <w:pPr>
        <w:spacing w:line="579" w:lineRule="exact"/>
        <w:ind w:firstLineChars="100" w:firstLine="32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挂牌时间如下：</w:t>
      </w:r>
    </w:p>
    <w:p w:rsidR="00787107" w:rsidRDefault="00E72F90">
      <w:pPr>
        <w:spacing w:line="579" w:lineRule="exact"/>
        <w:ind w:firstLineChars="142" w:firstLine="454"/>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1．挂牌起始时间:</w:t>
      </w:r>
      <w:r>
        <w:rPr>
          <w:rFonts w:ascii="仿宋" w:eastAsia="仿宋" w:hAnsi="仿宋" w:hint="eastAsia"/>
          <w:b/>
          <w:color w:val="000000" w:themeColor="text1"/>
          <w:sz w:val="32"/>
          <w:szCs w:val="32"/>
          <w:u w:val="single"/>
        </w:rPr>
        <w:t xml:space="preserve"> 2023 年1</w:t>
      </w:r>
      <w:r w:rsidR="000F141B">
        <w:rPr>
          <w:rFonts w:ascii="仿宋" w:eastAsia="仿宋" w:hAnsi="仿宋" w:hint="eastAsia"/>
          <w:b/>
          <w:color w:val="000000" w:themeColor="text1"/>
          <w:sz w:val="32"/>
          <w:szCs w:val="32"/>
          <w:u w:val="single"/>
        </w:rPr>
        <w:t>2</w:t>
      </w:r>
      <w:r>
        <w:rPr>
          <w:rFonts w:ascii="仿宋" w:eastAsia="仿宋" w:hAnsi="仿宋" w:hint="eastAsia"/>
          <w:b/>
          <w:color w:val="000000" w:themeColor="text1"/>
          <w:sz w:val="32"/>
          <w:szCs w:val="32"/>
          <w:u w:val="single"/>
        </w:rPr>
        <w:t>月</w:t>
      </w:r>
      <w:r w:rsidR="00CB1490">
        <w:rPr>
          <w:rFonts w:ascii="仿宋" w:eastAsia="仿宋" w:hAnsi="仿宋" w:hint="eastAsia"/>
          <w:b/>
          <w:color w:val="000000" w:themeColor="text1"/>
          <w:sz w:val="32"/>
          <w:szCs w:val="32"/>
          <w:u w:val="single"/>
        </w:rPr>
        <w:t>1</w:t>
      </w:r>
      <w:r>
        <w:rPr>
          <w:rFonts w:ascii="仿宋" w:eastAsia="仿宋" w:hAnsi="仿宋" w:hint="eastAsia"/>
          <w:b/>
          <w:color w:val="000000" w:themeColor="text1"/>
          <w:sz w:val="32"/>
          <w:szCs w:val="32"/>
          <w:u w:val="single"/>
        </w:rPr>
        <w:t>日上午9时；</w:t>
      </w:r>
    </w:p>
    <w:p w:rsidR="00787107" w:rsidRDefault="00E72F90">
      <w:pPr>
        <w:spacing w:line="579" w:lineRule="exact"/>
        <w:ind w:firstLineChars="142" w:firstLine="454"/>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2．挂牌截止时间:</w:t>
      </w:r>
      <w:r>
        <w:rPr>
          <w:rFonts w:ascii="仿宋" w:eastAsia="仿宋" w:hAnsi="仿宋" w:hint="eastAsia"/>
          <w:b/>
          <w:color w:val="000000" w:themeColor="text1"/>
          <w:sz w:val="32"/>
          <w:szCs w:val="32"/>
        </w:rPr>
        <w:t xml:space="preserve"> </w:t>
      </w:r>
      <w:r>
        <w:rPr>
          <w:rFonts w:ascii="仿宋" w:eastAsia="仿宋" w:hAnsi="仿宋" w:hint="eastAsia"/>
          <w:b/>
          <w:color w:val="000000" w:themeColor="text1"/>
          <w:sz w:val="32"/>
          <w:szCs w:val="32"/>
          <w:u w:val="single"/>
        </w:rPr>
        <w:t>2023 年12月</w:t>
      </w:r>
      <w:r w:rsidR="00CB1490">
        <w:rPr>
          <w:rFonts w:ascii="仿宋" w:eastAsia="仿宋" w:hAnsi="仿宋" w:hint="eastAsia"/>
          <w:b/>
          <w:color w:val="000000" w:themeColor="text1"/>
          <w:sz w:val="32"/>
          <w:szCs w:val="32"/>
          <w:u w:val="single"/>
        </w:rPr>
        <w:t>11</w:t>
      </w:r>
      <w:r>
        <w:rPr>
          <w:rFonts w:ascii="仿宋" w:eastAsia="仿宋" w:hAnsi="仿宋" w:hint="eastAsia"/>
          <w:b/>
          <w:color w:val="000000" w:themeColor="text1"/>
          <w:sz w:val="32"/>
          <w:szCs w:val="32"/>
          <w:u w:val="single"/>
        </w:rPr>
        <w:t>日上午10时00分；</w:t>
      </w:r>
    </w:p>
    <w:p w:rsidR="00787107" w:rsidRDefault="00E72F90">
      <w:pPr>
        <w:spacing w:line="579" w:lineRule="exact"/>
        <w:ind w:firstLineChars="242" w:firstLine="774"/>
        <w:rPr>
          <w:rFonts w:ascii="仿宋" w:eastAsia="仿宋" w:hAnsi="仿宋"/>
          <w:color w:val="000000" w:themeColor="text1"/>
          <w:sz w:val="32"/>
          <w:szCs w:val="32"/>
        </w:rPr>
      </w:pPr>
      <w:r>
        <w:rPr>
          <w:rFonts w:ascii="仿宋" w:eastAsia="仿宋" w:hAnsi="仿宋" w:hint="eastAsia"/>
          <w:color w:val="000000" w:themeColor="text1"/>
          <w:sz w:val="32"/>
          <w:szCs w:val="32"/>
        </w:rPr>
        <w:t>挂牌地点如下：</w:t>
      </w:r>
    </w:p>
    <w:p w:rsidR="00787107" w:rsidRDefault="00E72F90">
      <w:pPr>
        <w:spacing w:line="579" w:lineRule="exact"/>
        <w:ind w:firstLineChars="242" w:firstLine="774"/>
        <w:rPr>
          <w:rFonts w:ascii="仿宋" w:eastAsia="仿宋" w:hAnsi="仿宋" w:cs="仿宋_GB2312"/>
          <w:color w:val="000000" w:themeColor="text1"/>
          <w:sz w:val="32"/>
          <w:szCs w:val="32"/>
        </w:rPr>
      </w:pPr>
      <w:r>
        <w:rPr>
          <w:rFonts w:ascii="仿宋" w:eastAsia="仿宋" w:hAnsi="仿宋" w:hint="eastAsia"/>
          <w:color w:val="000000" w:themeColor="text1"/>
          <w:sz w:val="32"/>
          <w:szCs w:val="32"/>
        </w:rPr>
        <w:t>达州市公共资源交易服务中心</w:t>
      </w:r>
      <w:r>
        <w:rPr>
          <w:rFonts w:ascii="仿宋" w:eastAsia="仿宋" w:hAnsi="仿宋" w:hint="eastAsia"/>
          <w:color w:val="000000" w:themeColor="text1"/>
          <w:spacing w:val="-20"/>
          <w:sz w:val="32"/>
          <w:szCs w:val="32"/>
          <w:u w:val="single"/>
        </w:rPr>
        <w:t>2厅（</w:t>
      </w:r>
      <w:r>
        <w:rPr>
          <w:rFonts w:ascii="仿宋" w:eastAsia="仿宋" w:hAnsi="仿宋" w:hint="eastAsia"/>
          <w:color w:val="000000" w:themeColor="text1"/>
          <w:sz w:val="32"/>
          <w:szCs w:val="32"/>
        </w:rPr>
        <w:t>四川省达州市马踏洞新区龙马大道与鱼泉路交叉口处新政务服务大楼B区三楼）</w:t>
      </w:r>
    </w:p>
    <w:p w:rsidR="00787107" w:rsidRDefault="00E72F90">
      <w:pPr>
        <w:spacing w:line="579" w:lineRule="exact"/>
        <w:ind w:firstLineChars="242" w:firstLine="774"/>
        <w:rPr>
          <w:rFonts w:ascii="仿宋" w:eastAsia="仿宋" w:hAnsi="仿宋"/>
          <w:color w:val="000000" w:themeColor="text1"/>
          <w:sz w:val="32"/>
          <w:szCs w:val="32"/>
        </w:rPr>
      </w:pPr>
      <w:r>
        <w:rPr>
          <w:rFonts w:ascii="仿宋" w:eastAsia="仿宋" w:hAnsi="仿宋" w:hint="eastAsia"/>
          <w:color w:val="000000" w:themeColor="text1"/>
          <w:sz w:val="32"/>
          <w:szCs w:val="32"/>
        </w:rPr>
        <w:t>本次挂牌起始价、增价幅度：</w:t>
      </w:r>
    </w:p>
    <w:p w:rsidR="00787107" w:rsidRDefault="00E72F90">
      <w:pPr>
        <w:spacing w:line="579"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本次挂牌起始价：</w:t>
      </w:r>
      <w:r w:rsidR="0018519F">
        <w:rPr>
          <w:rFonts w:ascii="仿宋" w:eastAsia="仿宋" w:hAnsi="仿宋" w:hint="eastAsia"/>
          <w:b/>
          <w:bCs/>
          <w:color w:val="000000" w:themeColor="text1"/>
          <w:sz w:val="32"/>
          <w:szCs w:val="32"/>
          <w:u w:val="single"/>
        </w:rPr>
        <w:t>8.5</w:t>
      </w:r>
      <w:r>
        <w:rPr>
          <w:rFonts w:ascii="仿宋" w:eastAsia="仿宋" w:hAnsi="仿宋" w:hint="eastAsia"/>
          <w:color w:val="000000" w:themeColor="text1"/>
          <w:sz w:val="32"/>
          <w:szCs w:val="32"/>
        </w:rPr>
        <w:t>万元/亩,增价幅度为</w:t>
      </w:r>
      <w:r w:rsidR="0018519F">
        <w:rPr>
          <w:rFonts w:ascii="仿宋" w:eastAsia="仿宋" w:hAnsi="仿宋" w:hint="eastAsia"/>
          <w:b/>
          <w:bCs/>
          <w:color w:val="000000" w:themeColor="text1"/>
          <w:sz w:val="32"/>
          <w:szCs w:val="32"/>
          <w:u w:val="single"/>
        </w:rPr>
        <w:t>0.5</w:t>
      </w:r>
      <w:r>
        <w:rPr>
          <w:rFonts w:ascii="仿宋" w:eastAsia="仿宋" w:hAnsi="仿宋" w:hint="eastAsia"/>
          <w:b/>
          <w:bCs/>
          <w:color w:val="000000" w:themeColor="text1"/>
          <w:sz w:val="32"/>
          <w:szCs w:val="32"/>
          <w:u w:val="single"/>
        </w:rPr>
        <w:t>万</w:t>
      </w:r>
      <w:r w:rsidR="007B30BC">
        <w:rPr>
          <w:rFonts w:ascii="仿宋" w:eastAsia="仿宋" w:hAnsi="仿宋" w:hint="eastAsia"/>
          <w:b/>
          <w:bCs/>
          <w:color w:val="000000" w:themeColor="text1"/>
          <w:sz w:val="32"/>
          <w:szCs w:val="32"/>
          <w:u w:val="single"/>
        </w:rPr>
        <w:t>元</w:t>
      </w:r>
      <w:r>
        <w:rPr>
          <w:rFonts w:ascii="仿宋" w:eastAsia="仿宋" w:hAnsi="仿宋" w:hint="eastAsia"/>
          <w:color w:val="000000" w:themeColor="text1"/>
          <w:sz w:val="32"/>
          <w:szCs w:val="32"/>
        </w:rPr>
        <w:t>/</w:t>
      </w:r>
      <w:r w:rsidR="007B30BC">
        <w:rPr>
          <w:rFonts w:ascii="仿宋" w:eastAsia="仿宋" w:hAnsi="仿宋" w:hint="eastAsia"/>
          <w:color w:val="000000" w:themeColor="text1"/>
          <w:sz w:val="32"/>
          <w:szCs w:val="32"/>
        </w:rPr>
        <w:t>亩</w:t>
      </w:r>
      <w:r>
        <w:rPr>
          <w:rFonts w:ascii="仿宋" w:eastAsia="仿宋" w:hAnsi="仿宋" w:hint="eastAsia"/>
          <w:color w:val="000000" w:themeColor="text1"/>
          <w:sz w:val="32"/>
          <w:szCs w:val="32"/>
        </w:rPr>
        <w:t>或</w:t>
      </w:r>
      <w:r w:rsidR="0018519F">
        <w:rPr>
          <w:rFonts w:ascii="仿宋" w:eastAsia="仿宋" w:hAnsi="仿宋" w:hint="eastAsia"/>
          <w:b/>
          <w:bCs/>
          <w:color w:val="000000" w:themeColor="text1"/>
          <w:sz w:val="32"/>
          <w:szCs w:val="32"/>
          <w:u w:val="single"/>
        </w:rPr>
        <w:t>0.5</w:t>
      </w:r>
      <w:r>
        <w:rPr>
          <w:rFonts w:ascii="仿宋" w:eastAsia="仿宋" w:hAnsi="仿宋" w:hint="eastAsia"/>
          <w:b/>
          <w:color w:val="000000" w:themeColor="text1"/>
          <w:sz w:val="32"/>
          <w:szCs w:val="32"/>
          <w:u w:val="single"/>
        </w:rPr>
        <w:t>万元</w:t>
      </w:r>
      <w:r>
        <w:rPr>
          <w:rFonts w:ascii="仿宋" w:eastAsia="仿宋" w:hAnsi="仿宋" w:hint="eastAsia"/>
          <w:color w:val="000000" w:themeColor="text1"/>
          <w:sz w:val="32"/>
          <w:szCs w:val="32"/>
        </w:rPr>
        <w:t>/亩的整倍数。成交总地价=挂牌成交最高价×出让面积</w:t>
      </w:r>
      <w:r w:rsidR="0018519F">
        <w:rPr>
          <w:rFonts w:ascii="仿宋" w:eastAsia="仿宋" w:hAnsi="仿宋" w:hint="eastAsia"/>
          <w:b/>
          <w:bCs/>
          <w:color w:val="000000" w:themeColor="text1"/>
          <w:sz w:val="32"/>
          <w:szCs w:val="32"/>
          <w:u w:val="single"/>
        </w:rPr>
        <w:t>40.5</w:t>
      </w:r>
      <w:r>
        <w:rPr>
          <w:rFonts w:ascii="仿宋" w:eastAsia="仿宋" w:hAnsi="仿宋" w:hint="eastAsia"/>
          <w:color w:val="000000" w:themeColor="text1"/>
          <w:sz w:val="32"/>
          <w:szCs w:val="32"/>
        </w:rPr>
        <w:t>亩。</w:t>
      </w:r>
    </w:p>
    <w:p w:rsidR="00787107" w:rsidRDefault="00E72F90" w:rsidP="00E72F90">
      <w:pPr>
        <w:spacing w:line="579" w:lineRule="exact"/>
        <w:ind w:leftChars="200" w:left="420" w:firstLineChars="100" w:firstLine="321"/>
        <w:rPr>
          <w:rFonts w:ascii="仿宋" w:eastAsia="仿宋" w:hAnsi="仿宋"/>
          <w:b/>
          <w:color w:val="000000" w:themeColor="text1"/>
          <w:sz w:val="32"/>
          <w:szCs w:val="32"/>
        </w:rPr>
      </w:pPr>
      <w:r>
        <w:rPr>
          <w:rFonts w:ascii="仿宋" w:eastAsia="仿宋" w:hAnsi="仿宋" w:hint="eastAsia"/>
          <w:b/>
          <w:color w:val="000000" w:themeColor="text1"/>
          <w:sz w:val="32"/>
          <w:szCs w:val="32"/>
        </w:rPr>
        <w:t>七、挂牌程序</w:t>
      </w:r>
    </w:p>
    <w:p w:rsidR="00787107" w:rsidRDefault="00E72F90">
      <w:pPr>
        <w:spacing w:line="579" w:lineRule="exact"/>
        <w:ind w:leftChars="200" w:left="420" w:firstLineChars="100" w:firstLine="32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（一）公布挂牌信息</w:t>
      </w:r>
    </w:p>
    <w:p w:rsidR="00787107" w:rsidRDefault="00E72F90">
      <w:pPr>
        <w:spacing w:line="579"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1．挂牌人将挂牌宗地的位置、面积、用途、使用年期、规划要求、起始价、增价规则及增价幅度等挂牌公布；</w:t>
      </w:r>
    </w:p>
    <w:p w:rsidR="00787107" w:rsidRDefault="00E72F90">
      <w:pPr>
        <w:spacing w:line="579" w:lineRule="exact"/>
        <w:ind w:leftChars="200" w:left="42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2．挂牌人介绍挂牌地块的情况。</w:t>
      </w:r>
    </w:p>
    <w:p w:rsidR="00787107" w:rsidRDefault="00E72F90">
      <w:pPr>
        <w:spacing w:line="579" w:lineRule="exact"/>
        <w:ind w:leftChars="200" w:left="42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（二）挂牌竞价</w:t>
      </w:r>
    </w:p>
    <w:p w:rsidR="00787107" w:rsidRDefault="00E72F90">
      <w:pPr>
        <w:spacing w:line="579"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1．挂牌人介绍挂牌起始价、增价幅度等竞价规则，宣布挂牌竞价开始；</w:t>
      </w:r>
    </w:p>
    <w:p w:rsidR="00787107" w:rsidRDefault="00E72F90">
      <w:pPr>
        <w:spacing w:line="579"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2．竞买人登陆达州市公共资源交易服务网填写《挂牌竞买报价单》进行报价；</w:t>
      </w:r>
    </w:p>
    <w:p w:rsidR="00787107" w:rsidRDefault="00E72F90">
      <w:pPr>
        <w:spacing w:line="579"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3．符合报价规则的竞买人报价，将实时自动更新在达州市公共资源交易服务网上； </w:t>
      </w:r>
    </w:p>
    <w:p w:rsidR="00787107" w:rsidRDefault="00E72F90">
      <w:pPr>
        <w:spacing w:line="579" w:lineRule="exact"/>
        <w:ind w:leftChars="200" w:left="42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4．挂牌主持人对符合规定的报价分批次予以确认。</w:t>
      </w:r>
    </w:p>
    <w:p w:rsidR="00787107" w:rsidRDefault="00E72F90">
      <w:pPr>
        <w:spacing w:line="579" w:lineRule="exact"/>
        <w:ind w:leftChars="200" w:left="42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（三）挂牌截止</w:t>
      </w:r>
    </w:p>
    <w:p w:rsidR="00787107" w:rsidRDefault="00E72F90">
      <w:pPr>
        <w:spacing w:line="579"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挂牌截止应当由挂牌主持人确定。在公告规定的挂牌截止时间，竞买人应当出席挂牌现场，挂牌主持人宣布最高报价及其报价者，并询问竞买人是否愿意继续竞价。</w:t>
      </w:r>
    </w:p>
    <w:p w:rsidR="00787107" w:rsidRDefault="00E72F90">
      <w:pPr>
        <w:spacing w:line="579" w:lineRule="exact"/>
        <w:ind w:leftChars="270" w:left="567"/>
        <w:rPr>
          <w:rFonts w:ascii="仿宋" w:eastAsia="仿宋" w:hAnsi="仿宋"/>
          <w:color w:val="000000" w:themeColor="text1"/>
          <w:sz w:val="32"/>
          <w:szCs w:val="32"/>
        </w:rPr>
      </w:pPr>
      <w:r>
        <w:rPr>
          <w:rFonts w:ascii="仿宋" w:eastAsia="仿宋" w:hAnsi="仿宋" w:hint="eastAsia"/>
          <w:color w:val="000000" w:themeColor="text1"/>
          <w:sz w:val="32"/>
          <w:szCs w:val="32"/>
        </w:rPr>
        <w:t>1．本次挂牌地块截止时间：</w:t>
      </w:r>
      <w:r>
        <w:rPr>
          <w:rFonts w:ascii="仿宋" w:eastAsia="仿宋" w:hAnsi="仿宋" w:hint="eastAsia"/>
          <w:color w:val="000000" w:themeColor="text1"/>
          <w:sz w:val="32"/>
          <w:szCs w:val="32"/>
          <w:u w:val="single"/>
        </w:rPr>
        <w:t xml:space="preserve">2023 </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u w:val="single"/>
        </w:rPr>
        <w:t>12</w:t>
      </w:r>
      <w:r>
        <w:rPr>
          <w:rFonts w:ascii="仿宋" w:eastAsia="仿宋" w:hAnsi="仿宋" w:hint="eastAsia"/>
          <w:color w:val="000000" w:themeColor="text1"/>
          <w:sz w:val="32"/>
          <w:szCs w:val="32"/>
        </w:rPr>
        <w:t>月</w:t>
      </w:r>
      <w:r w:rsidR="00CB1490">
        <w:rPr>
          <w:rFonts w:ascii="仿宋" w:eastAsia="仿宋" w:hAnsi="仿宋" w:hint="eastAsia"/>
          <w:color w:val="000000" w:themeColor="text1"/>
          <w:sz w:val="32"/>
          <w:szCs w:val="32"/>
          <w:u w:val="single"/>
        </w:rPr>
        <w:t>11</w:t>
      </w:r>
      <w:r>
        <w:rPr>
          <w:rFonts w:ascii="仿宋" w:eastAsia="仿宋" w:hAnsi="仿宋" w:hint="eastAsia"/>
          <w:color w:val="000000" w:themeColor="text1"/>
          <w:sz w:val="32"/>
          <w:szCs w:val="32"/>
          <w:u w:val="single"/>
        </w:rPr>
        <w:t>日10:00</w:t>
      </w:r>
      <w:r>
        <w:rPr>
          <w:rFonts w:ascii="仿宋" w:eastAsia="仿宋" w:hAnsi="仿宋" w:hint="eastAsia"/>
          <w:color w:val="000000" w:themeColor="text1"/>
          <w:sz w:val="32"/>
          <w:szCs w:val="32"/>
        </w:rPr>
        <w:t>时；</w:t>
      </w:r>
    </w:p>
    <w:p w:rsidR="00787107" w:rsidRDefault="00E72F90">
      <w:pPr>
        <w:spacing w:line="579"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2．挂牌主持人宣布最高报价及其报价者，并询问竞买人是否愿意继续竞价。</w:t>
      </w:r>
    </w:p>
    <w:p w:rsidR="00787107" w:rsidRDefault="00E72F90">
      <w:pPr>
        <w:spacing w:line="579" w:lineRule="exact"/>
        <w:ind w:firstLineChars="202" w:firstLine="646"/>
        <w:rPr>
          <w:rFonts w:ascii="仿宋" w:eastAsia="仿宋" w:hAnsi="仿宋"/>
          <w:color w:val="000000" w:themeColor="text1"/>
          <w:sz w:val="32"/>
          <w:szCs w:val="32"/>
        </w:rPr>
      </w:pPr>
      <w:r>
        <w:rPr>
          <w:rFonts w:ascii="仿宋" w:eastAsia="仿宋" w:hAnsi="仿宋" w:hint="eastAsia"/>
          <w:color w:val="000000" w:themeColor="text1"/>
          <w:sz w:val="32"/>
          <w:szCs w:val="32"/>
        </w:rPr>
        <w:t>3．有竞买人表示愿意继续竞价的，挂牌主持人应当宣布挂牌出让转入现场竞价，并宣布现场竞价的时间和地点，通过现场竞价确定竞得人。</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4．挂牌主持人连续三次报出最高挂牌价格，没有竞买人表示愿意继续竞价的，挂牌主持人宣布挂牌活动结束，并按下列规定确定挂牌结果：</w:t>
      </w:r>
    </w:p>
    <w:p w:rsidR="00787107" w:rsidRDefault="00E72F90" w:rsidP="00E72F90">
      <w:pPr>
        <w:spacing w:line="579" w:lineRule="exact"/>
        <w:ind w:leftChars="131" w:left="275" w:firstLineChars="98" w:firstLine="314"/>
        <w:rPr>
          <w:rFonts w:ascii="仿宋" w:eastAsia="仿宋" w:hAnsi="仿宋"/>
          <w:color w:val="000000" w:themeColor="text1"/>
          <w:sz w:val="32"/>
          <w:szCs w:val="32"/>
        </w:rPr>
      </w:pPr>
      <w:r>
        <w:rPr>
          <w:rFonts w:ascii="仿宋" w:eastAsia="仿宋" w:hAnsi="仿宋" w:hint="eastAsia"/>
          <w:color w:val="000000" w:themeColor="text1"/>
          <w:sz w:val="32"/>
          <w:szCs w:val="32"/>
        </w:rPr>
        <w:t>（1）最高挂牌价格不低于起始价，挂牌主持人宣布挂牌成交，最高挂牌价格的出价人为竞得人；</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（2）最高挂牌价格低于起始价，或均不符合其他条件的，挂牌主持人宣布挂牌不成交。</w:t>
      </w:r>
    </w:p>
    <w:p w:rsidR="00787107" w:rsidRDefault="00E72F90">
      <w:pPr>
        <w:spacing w:line="579" w:lineRule="exact"/>
        <w:ind w:leftChars="200" w:left="420"/>
        <w:rPr>
          <w:rFonts w:ascii="仿宋" w:eastAsia="仿宋" w:hAnsi="仿宋"/>
          <w:color w:val="000000" w:themeColor="text1"/>
          <w:sz w:val="32"/>
          <w:szCs w:val="32"/>
        </w:rPr>
      </w:pPr>
      <w:r>
        <w:rPr>
          <w:rFonts w:ascii="仿宋" w:eastAsia="仿宋" w:hAnsi="仿宋" w:hint="eastAsia"/>
          <w:color w:val="000000" w:themeColor="text1"/>
          <w:sz w:val="32"/>
          <w:szCs w:val="32"/>
        </w:rPr>
        <w:t>（四）现场竞价</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现场竞价由土地挂牌主持人主持进行，取得该宗地挂牌竞买资格的竞买人均可参加现场竞价。现场竞价按下列程序举行：</w:t>
      </w:r>
    </w:p>
    <w:p w:rsidR="00787107" w:rsidRDefault="00E72F90">
      <w:pPr>
        <w:spacing w:line="579"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（1）挂牌主持人应当宣布现场竞价的起始价、竞价规则和增价幅度，并宣布现场竞价开始。现场竞价的起始价为挂牌活动截止时的最高报价增加一个加价幅度后的价格。</w:t>
      </w:r>
    </w:p>
    <w:p w:rsidR="00787107" w:rsidRDefault="00E72F90">
      <w:pPr>
        <w:spacing w:line="579" w:lineRule="exact"/>
        <w:ind w:leftChars="200" w:left="420"/>
        <w:rPr>
          <w:rFonts w:ascii="仿宋" w:eastAsia="仿宋" w:hAnsi="仿宋"/>
          <w:color w:val="000000" w:themeColor="text1"/>
          <w:sz w:val="32"/>
          <w:szCs w:val="32"/>
        </w:rPr>
      </w:pPr>
      <w:r>
        <w:rPr>
          <w:rFonts w:ascii="仿宋" w:eastAsia="仿宋" w:hAnsi="仿宋" w:hint="eastAsia"/>
          <w:color w:val="000000" w:themeColor="text1"/>
          <w:sz w:val="32"/>
          <w:szCs w:val="32"/>
        </w:rPr>
        <w:t>（2）参加现场竞价的竞买人按照竞价规则应价或报价。</w:t>
      </w:r>
    </w:p>
    <w:p w:rsidR="00787107" w:rsidRDefault="00E72F90">
      <w:pPr>
        <w:spacing w:line="579" w:lineRule="exact"/>
        <w:ind w:leftChars="200" w:left="420"/>
        <w:rPr>
          <w:rFonts w:ascii="仿宋" w:eastAsia="仿宋" w:hAnsi="仿宋"/>
          <w:color w:val="000000" w:themeColor="text1"/>
          <w:sz w:val="32"/>
          <w:szCs w:val="32"/>
        </w:rPr>
      </w:pPr>
      <w:r>
        <w:rPr>
          <w:rFonts w:ascii="仿宋" w:eastAsia="仿宋" w:hAnsi="仿宋" w:hint="eastAsia"/>
          <w:color w:val="000000" w:themeColor="text1"/>
          <w:sz w:val="32"/>
          <w:szCs w:val="32"/>
        </w:rPr>
        <w:t>（3）挂牌主持人确认该竞买人应价或者报价后继续竞价。</w:t>
      </w:r>
    </w:p>
    <w:p w:rsidR="00787107" w:rsidRDefault="00E72F90">
      <w:pPr>
        <w:spacing w:line="579"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4）挂牌主持人连续三次宣布同一应价或报价而没有人再应价或报价，挂牌主持人宣布最高应价或报价者为竞得人。最高应价或报价低于底价的，挂牌主持人宣布现场竞价终止。在现场竞价中无人参加竞买或无人加价的，以挂牌截止时出价最高者为竞得人，但低于挂牌出让底价者除外（若设政府底价）。</w:t>
      </w:r>
    </w:p>
    <w:p w:rsidR="00787107" w:rsidRDefault="00E72F90">
      <w:pPr>
        <w:spacing w:line="579" w:lineRule="exact"/>
        <w:ind w:leftChars="200" w:left="420" w:firstLineChars="50" w:firstLine="160"/>
        <w:rPr>
          <w:rFonts w:ascii="仿宋" w:eastAsia="仿宋" w:hAnsi="仿宋"/>
          <w:color w:val="000000" w:themeColor="text1"/>
          <w:sz w:val="32"/>
          <w:szCs w:val="32"/>
        </w:rPr>
      </w:pPr>
      <w:r>
        <w:rPr>
          <w:rFonts w:ascii="仿宋" w:eastAsia="仿宋" w:hAnsi="仿宋" w:hint="eastAsia"/>
          <w:color w:val="000000" w:themeColor="text1"/>
          <w:sz w:val="32"/>
          <w:szCs w:val="32"/>
        </w:rPr>
        <w:t>（五）签订《成交确认书》</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确定竞得人后，挂牌人须在挂牌现场与竞得人签订《成交确</w:t>
      </w:r>
      <w:r>
        <w:rPr>
          <w:rFonts w:ascii="仿宋" w:eastAsia="仿宋" w:hAnsi="仿宋" w:hint="eastAsia"/>
          <w:color w:val="000000" w:themeColor="text1"/>
          <w:sz w:val="32"/>
          <w:szCs w:val="32"/>
        </w:rPr>
        <w:lastRenderedPageBreak/>
        <w:t>认书》。竞得人委托他人代签的，须在竞买申请时提交法定代表人亲笔签名并盖章的授权委托书。《成交确认书》对出让人和竞得人具有同等法律效力，出让人改变挂牌结果的，或者竞得人放弃竞得地块的，应当依法承担责任。</w:t>
      </w:r>
    </w:p>
    <w:p w:rsidR="00787107" w:rsidRDefault="00E72F90">
      <w:pPr>
        <w:spacing w:line="579" w:lineRule="exact"/>
        <w:ind w:firstLineChars="150" w:firstLine="48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（六）签订《国有建设用地使用权出让合同》</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出让人与竞得人依据《成交确认书》的约定签订《国有建设用地使用权出让合同》。</w:t>
      </w:r>
    </w:p>
    <w:p w:rsidR="00787107" w:rsidRDefault="00E72F90">
      <w:pPr>
        <w:spacing w:line="579" w:lineRule="exact"/>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 xml:space="preserve">   （七）出让结果公布</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达州市公共资源交易服务中心将在此次国有建设用地使用权挂牌会结束后10个工作日内，在中国土地市场网（http://www.landchina.com）、达州市公共资源交易服务网 （http://www.dzggzy.cn）公布此次国有建设用地使用权挂牌出让结果。</w:t>
      </w:r>
    </w:p>
    <w:p w:rsidR="00787107" w:rsidRDefault="00E72F90">
      <w:pPr>
        <w:spacing w:line="579"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八、报价规则</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（一）本次挂牌以价高者得为原则确定竞得人（高于或等于宗地挂牌起始价的基础上）。</w:t>
      </w:r>
    </w:p>
    <w:p w:rsidR="00787107" w:rsidRDefault="00E72F90">
      <w:pPr>
        <w:spacing w:line="579"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（二）本次挂牌以增价方式进行报价，每次加价幅度不得小于挂牌主持人宣布的增价幅度。</w:t>
      </w:r>
    </w:p>
    <w:p w:rsidR="00787107" w:rsidRDefault="00E72F90">
      <w:pPr>
        <w:spacing w:line="579"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（三）竞买人在系统填写《挂牌竞买报价单》方式报价，《挂牌竞买报价单》一经报出，不得撤回。</w:t>
      </w:r>
    </w:p>
    <w:p w:rsidR="00787107" w:rsidRDefault="00E72F90">
      <w:pPr>
        <w:spacing w:line="579"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（四）在报价期间，竞买人可多次报价。</w:t>
      </w:r>
    </w:p>
    <w:p w:rsidR="00787107" w:rsidRDefault="00E72F90">
      <w:pPr>
        <w:spacing w:line="579"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（五）竞买人报价有下列情形之一的，为无效报价：</w:t>
      </w:r>
    </w:p>
    <w:p w:rsidR="00787107" w:rsidRDefault="00E72F90">
      <w:pPr>
        <w:spacing w:line="579"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 xml:space="preserve"> 1．报价单未在挂牌期限内收到并经确认的；</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2．不按规定填写报价单的；</w:t>
      </w:r>
    </w:p>
    <w:p w:rsidR="00787107" w:rsidRDefault="00E72F90">
      <w:pPr>
        <w:spacing w:line="579"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3．报价单填写人与竞买申请文件不符的；</w:t>
      </w:r>
    </w:p>
    <w:p w:rsidR="00787107" w:rsidRDefault="00E72F90">
      <w:pPr>
        <w:spacing w:line="579"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4．竞买申请人报价低于挂牌起始价的；</w:t>
      </w:r>
    </w:p>
    <w:p w:rsidR="00787107" w:rsidRDefault="00E72F90">
      <w:pPr>
        <w:spacing w:line="579"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5．报价低于当前最高报价的；</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6．报价不符合报价规则的；</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7．报价不符合挂牌文件规定的其他情形的。</w:t>
      </w:r>
    </w:p>
    <w:p w:rsidR="00787107" w:rsidRDefault="00E72F90">
      <w:pPr>
        <w:spacing w:line="579" w:lineRule="exact"/>
        <w:ind w:firstLineChars="150" w:firstLine="480"/>
        <w:rPr>
          <w:rFonts w:ascii="仿宋" w:eastAsia="仿宋" w:hAnsi="仿宋"/>
          <w:color w:val="000000" w:themeColor="text1"/>
          <w:sz w:val="32"/>
          <w:szCs w:val="32"/>
        </w:rPr>
      </w:pPr>
      <w:r>
        <w:rPr>
          <w:rFonts w:ascii="仿宋" w:eastAsia="仿宋" w:hAnsi="仿宋" w:hint="eastAsia"/>
          <w:color w:val="000000" w:themeColor="text1"/>
          <w:sz w:val="32"/>
          <w:szCs w:val="32"/>
        </w:rPr>
        <w:t>（六）有两个或两个以上竞买人报价相同的，确认先提交报价单者为该挂牌价格的出价人。</w:t>
      </w:r>
    </w:p>
    <w:p w:rsidR="00787107" w:rsidRDefault="00E72F90">
      <w:pPr>
        <w:spacing w:line="579"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九、注意事项</w:t>
      </w:r>
    </w:p>
    <w:p w:rsidR="00787107" w:rsidRDefault="00E72F90">
      <w:pPr>
        <w:spacing w:line="579" w:lineRule="exact"/>
        <w:ind w:firstLineChars="200" w:firstLine="640"/>
        <w:rPr>
          <w:rFonts w:ascii="仿宋" w:eastAsia="仿宋" w:hAnsi="仿宋" w:cs="仿宋_GB2312"/>
          <w:color w:val="000000" w:themeColor="text1"/>
          <w:sz w:val="32"/>
          <w:szCs w:val="32"/>
        </w:rPr>
      </w:pPr>
      <w:r>
        <w:rPr>
          <w:rFonts w:ascii="仿宋" w:eastAsia="仿宋" w:hAnsi="仿宋" w:hint="eastAsia"/>
          <w:color w:val="000000" w:themeColor="text1"/>
          <w:sz w:val="32"/>
          <w:szCs w:val="32"/>
        </w:rPr>
        <w:t>（一）竞买申请一经提交受理确认后，即视为竞买人对挂牌出让文件及地块现状不持异议并全部接受，愿意在遵照出让文件内容及认可宗地现状的基础上参与竞买并承担因竞买行为产生的任何法律经济后果。</w:t>
      </w:r>
    </w:p>
    <w:p w:rsidR="00787107" w:rsidRDefault="00E72F90">
      <w:pPr>
        <w:spacing w:line="579" w:lineRule="exact"/>
        <w:ind w:firstLineChars="200" w:firstLine="640"/>
        <w:rPr>
          <w:rFonts w:ascii="仿宋" w:eastAsia="仿宋" w:hAnsi="仿宋" w:cs="仿宋_GB2312"/>
          <w:sz w:val="32"/>
          <w:szCs w:val="32"/>
        </w:rPr>
      </w:pPr>
      <w:r>
        <w:rPr>
          <w:rFonts w:ascii="仿宋" w:eastAsia="仿宋" w:hAnsi="仿宋" w:hint="eastAsia"/>
          <w:color w:val="000000" w:themeColor="text1"/>
          <w:sz w:val="32"/>
          <w:szCs w:val="32"/>
        </w:rPr>
        <w:t>（二）竞买申请人竞得土地后，</w:t>
      </w:r>
      <w:r>
        <w:rPr>
          <w:rFonts w:ascii="仿宋" w:eastAsia="仿宋" w:hAnsi="仿宋" w:hint="eastAsia"/>
          <w:sz w:val="32"/>
          <w:szCs w:val="32"/>
        </w:rPr>
        <w:t>拟成立新公司进行开发建设的，只能成立一家新公司并在申请书中明确新公司的出资构成和成立时间等内容，且竞得人在新公司的出资比例必须在51%（含）以上。出让人可以根据出让结果与竞得人签订《国有建设用地使用权出让合同》，在竞得人按约定办理完新公司注册登记手续后，再与新公司签订《国有建设用地使用权出让合同变更协议》；也可直接与新公司签订《国有建设用地使用权出让合同》。</w:t>
      </w:r>
    </w:p>
    <w:p w:rsidR="00787107" w:rsidRDefault="00E72F90">
      <w:pPr>
        <w:spacing w:line="579" w:lineRule="exact"/>
        <w:ind w:firstLineChars="200" w:firstLine="640"/>
        <w:rPr>
          <w:rFonts w:ascii="仿宋" w:eastAsia="仿宋" w:hAnsi="仿宋" w:cs="仿宋_GB2312"/>
          <w:color w:val="000000" w:themeColor="text1"/>
          <w:sz w:val="32"/>
          <w:szCs w:val="32"/>
        </w:rPr>
      </w:pPr>
      <w:r>
        <w:rPr>
          <w:rFonts w:ascii="仿宋" w:eastAsia="仿宋" w:hAnsi="仿宋" w:hint="eastAsia"/>
          <w:color w:val="000000" w:themeColor="text1"/>
          <w:sz w:val="32"/>
          <w:szCs w:val="32"/>
        </w:rPr>
        <w:t>（三）竞买报价一经提交，不可撤回。</w:t>
      </w:r>
    </w:p>
    <w:p w:rsidR="00787107" w:rsidRDefault="00E72F90">
      <w:pPr>
        <w:spacing w:line="579" w:lineRule="exact"/>
        <w:ind w:firstLineChars="200" w:firstLine="640"/>
        <w:rPr>
          <w:rFonts w:ascii="仿宋" w:eastAsia="仿宋" w:hAnsi="仿宋" w:cs="仿宋_GB2312"/>
          <w:color w:val="000000" w:themeColor="text1"/>
          <w:sz w:val="32"/>
          <w:szCs w:val="32"/>
        </w:rPr>
      </w:pPr>
      <w:r>
        <w:rPr>
          <w:rFonts w:ascii="仿宋" w:eastAsia="仿宋" w:hAnsi="仿宋" w:hint="eastAsia"/>
          <w:color w:val="000000" w:themeColor="text1"/>
          <w:sz w:val="32"/>
          <w:szCs w:val="32"/>
        </w:rPr>
        <w:lastRenderedPageBreak/>
        <w:t>（四）确定竞得人后，挂牌人须在挂牌现场与竞得人签订《成交确认书》。竞得人委托他人代签的，须在竞买申请时提交法定代表人亲笔签名并盖章的授权委托书。《成交确认书》对出让人和竞得人具有同等法律效力，出让人改变挂牌结果的，或者竞得人放弃竞得地块的，应当依法承担责任。</w:t>
      </w:r>
    </w:p>
    <w:p w:rsidR="00787107" w:rsidRDefault="00E72F90">
      <w:pPr>
        <w:spacing w:line="579" w:lineRule="exact"/>
        <w:ind w:firstLineChars="200" w:firstLine="640"/>
        <w:rPr>
          <w:rFonts w:ascii="仿宋" w:eastAsia="仿宋" w:hAnsi="仿宋" w:cs="仿宋_GB2312"/>
          <w:color w:val="000000" w:themeColor="text1"/>
          <w:sz w:val="32"/>
          <w:szCs w:val="32"/>
        </w:rPr>
      </w:pPr>
      <w:r>
        <w:rPr>
          <w:rFonts w:ascii="仿宋" w:eastAsia="仿宋" w:hAnsi="仿宋" w:hint="eastAsia"/>
          <w:color w:val="000000" w:themeColor="text1"/>
          <w:sz w:val="32"/>
          <w:szCs w:val="32"/>
        </w:rPr>
        <w:t>（五）竞得人交纳的竞买保证金，在签订《成交确认书》后自动转为出让土地的定金，在签订《国有建设用地使用权出让合同》后，于支付土地出让价款时可抵作土地出让价款。未竞得人交纳的竞买保证金，将在挂牌活动结束后5个工作日内予以退还（不计利息）。</w:t>
      </w:r>
    </w:p>
    <w:p w:rsidR="00787107" w:rsidRDefault="00E72F90">
      <w:pPr>
        <w:spacing w:line="579" w:lineRule="exact"/>
        <w:ind w:firstLineChars="200" w:firstLine="640"/>
        <w:rPr>
          <w:rFonts w:ascii="仿宋" w:eastAsia="仿宋" w:hAnsi="仿宋" w:cs="仿宋_GB2312"/>
          <w:color w:val="000000" w:themeColor="text1"/>
          <w:sz w:val="32"/>
          <w:szCs w:val="32"/>
        </w:rPr>
      </w:pPr>
      <w:r>
        <w:rPr>
          <w:rFonts w:ascii="仿宋" w:eastAsia="仿宋" w:hAnsi="仿宋" w:hint="eastAsia"/>
          <w:color w:val="000000" w:themeColor="text1"/>
          <w:sz w:val="32"/>
          <w:szCs w:val="32"/>
        </w:rPr>
        <w:t>（六）有下列情形之一的，挂牌人应当在挂牌开始前终止挂牌活动，并通知竞买人：</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1、竞买人串通损害国有利益、社会利益或他人合法权益的；</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2、挂牌工作人员私下接触竞买人，足以影响挂牌公正性的；</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3、应当依法终止挂牌活动的其他情形。</w:t>
      </w:r>
    </w:p>
    <w:p w:rsidR="00787107" w:rsidRDefault="00E72F90">
      <w:pPr>
        <w:spacing w:line="579" w:lineRule="exact"/>
        <w:ind w:firstLineChars="50" w:firstLine="16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（七）竞得人有下列行为之一的，视为违约，出让人可取消其竞得人资格，竞买保证金、定金不予退还：</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1、竞得人开出的银行支票或汇票在有效期内不能兑现或不能全部兑现；</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2.竞得人逾期或拒绝在现场签订《成交确认书》的；</w:t>
      </w:r>
    </w:p>
    <w:p w:rsidR="00787107" w:rsidRDefault="00E72F90">
      <w:pPr>
        <w:spacing w:line="579"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3.竞得人逾期或拒绝签订《国有建设用地使用权出让合同》的；</w:t>
      </w:r>
    </w:p>
    <w:p w:rsidR="00787107" w:rsidRDefault="00E72F90">
      <w:pPr>
        <w:spacing w:line="579"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 xml:space="preserve">4.竞得人逾期支付交易服务费的。  </w:t>
      </w:r>
    </w:p>
    <w:p w:rsidR="00787107" w:rsidRDefault="00E72F90">
      <w:pPr>
        <w:spacing w:line="579" w:lineRule="exact"/>
        <w:ind w:firstLineChars="200" w:firstLine="640"/>
        <w:rPr>
          <w:rFonts w:ascii="仿宋" w:eastAsia="仿宋" w:hAnsi="仿宋"/>
          <w:bCs/>
          <w:color w:val="000000" w:themeColor="text1"/>
          <w:sz w:val="32"/>
          <w:szCs w:val="32"/>
        </w:rPr>
      </w:pPr>
      <w:r>
        <w:rPr>
          <w:rFonts w:ascii="仿宋" w:eastAsia="仿宋" w:hAnsi="仿宋" w:hint="eastAsia"/>
          <w:color w:val="000000" w:themeColor="text1"/>
          <w:sz w:val="32"/>
          <w:szCs w:val="32"/>
        </w:rPr>
        <w:t>（八）挂牌成交价即为该幅地块的总地价款，不含交易服务费。竞得人签订《成交确认书》之日起8个工作日内须按相关标准向达州市公共资源交易服务中心支付交易服务费。</w:t>
      </w:r>
      <w:r>
        <w:rPr>
          <w:rFonts w:ascii="仿宋" w:eastAsia="仿宋" w:hAnsi="仿宋" w:hint="eastAsia"/>
          <w:bCs/>
          <w:color w:val="000000" w:themeColor="text1"/>
          <w:sz w:val="32"/>
          <w:szCs w:val="32"/>
        </w:rPr>
        <w:t>也可由竞得人与按出让文件约定成立的新公司协商支付。</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（九）出让合同签订时间及价款支付：自成交之日起</w:t>
      </w:r>
      <w:r>
        <w:rPr>
          <w:rFonts w:ascii="仿宋" w:eastAsia="仿宋" w:hAnsi="仿宋"/>
          <w:color w:val="000000" w:themeColor="text1"/>
          <w:sz w:val="32"/>
          <w:szCs w:val="32"/>
        </w:rPr>
        <w:t>10</w:t>
      </w:r>
      <w:r>
        <w:rPr>
          <w:rFonts w:ascii="仿宋" w:eastAsia="仿宋" w:hAnsi="仿宋" w:hint="eastAsia"/>
          <w:color w:val="000000" w:themeColor="text1"/>
          <w:sz w:val="32"/>
          <w:szCs w:val="32"/>
        </w:rPr>
        <w:t>个工作日内须签订《国有建设用地使用权出让合同》，在出让合同签订之日起</w:t>
      </w:r>
      <w:r>
        <w:rPr>
          <w:rFonts w:ascii="仿宋" w:eastAsia="仿宋" w:hAnsi="仿宋"/>
          <w:color w:val="000000" w:themeColor="text1"/>
          <w:sz w:val="32"/>
          <w:szCs w:val="32"/>
        </w:rPr>
        <w:t>1</w:t>
      </w:r>
      <w:r>
        <w:rPr>
          <w:rFonts w:ascii="仿宋" w:eastAsia="仿宋" w:hAnsi="仿宋" w:hint="eastAsia"/>
          <w:color w:val="000000" w:themeColor="text1"/>
          <w:sz w:val="32"/>
          <w:szCs w:val="32"/>
        </w:rPr>
        <w:t>个月内登录四川电子税务局，申报并缴纳不低于成交价总额</w:t>
      </w:r>
      <w:r>
        <w:rPr>
          <w:rFonts w:ascii="仿宋" w:eastAsia="仿宋" w:hAnsi="仿宋"/>
          <w:color w:val="000000" w:themeColor="text1"/>
          <w:sz w:val="32"/>
          <w:szCs w:val="32"/>
        </w:rPr>
        <w:t>50%</w:t>
      </w:r>
      <w:r>
        <w:rPr>
          <w:rFonts w:ascii="仿宋" w:eastAsia="仿宋" w:hAnsi="仿宋" w:hint="eastAsia"/>
          <w:color w:val="000000" w:themeColor="text1"/>
          <w:sz w:val="32"/>
          <w:szCs w:val="32"/>
        </w:rPr>
        <w:t>的首付款，余款在出让合同签订之日起</w:t>
      </w:r>
      <w:r>
        <w:rPr>
          <w:rFonts w:ascii="仿宋" w:eastAsia="仿宋" w:hAnsi="仿宋"/>
          <w:color w:val="000000" w:themeColor="text1"/>
          <w:sz w:val="32"/>
          <w:szCs w:val="32"/>
        </w:rPr>
        <w:t>12</w:t>
      </w:r>
      <w:r>
        <w:rPr>
          <w:rFonts w:ascii="仿宋" w:eastAsia="仿宋" w:hAnsi="仿宋" w:hint="eastAsia"/>
          <w:color w:val="000000" w:themeColor="text1"/>
          <w:sz w:val="32"/>
          <w:szCs w:val="32"/>
        </w:rPr>
        <w:t>个月内缴清（不计息）。</w:t>
      </w:r>
    </w:p>
    <w:p w:rsidR="00787107" w:rsidRPr="00CB1490" w:rsidRDefault="00E72F90">
      <w:pPr>
        <w:spacing w:line="579" w:lineRule="exact"/>
        <w:ind w:firstLineChars="200" w:firstLine="640"/>
        <w:rPr>
          <w:rFonts w:ascii="仿宋" w:eastAsia="仿宋" w:hAnsi="仿宋"/>
          <w:color w:val="000000" w:themeColor="text1"/>
          <w:sz w:val="32"/>
          <w:szCs w:val="32"/>
        </w:rPr>
      </w:pPr>
      <w:r w:rsidRPr="00CB1490">
        <w:rPr>
          <w:rFonts w:ascii="仿宋" w:eastAsia="仿宋" w:hAnsi="仿宋" w:hint="eastAsia"/>
          <w:color w:val="000000" w:themeColor="text1"/>
          <w:sz w:val="32"/>
          <w:szCs w:val="32"/>
        </w:rPr>
        <w:t>（十)土地交付条件及时间：鼓励土地竞得人一次性缴纳成交价款，在价款缴清之日起</w:t>
      </w:r>
      <w:r w:rsidRPr="00CB1490">
        <w:rPr>
          <w:rFonts w:ascii="仿宋" w:eastAsia="仿宋" w:hAnsi="仿宋"/>
          <w:color w:val="000000" w:themeColor="text1"/>
          <w:sz w:val="32"/>
          <w:szCs w:val="32"/>
        </w:rPr>
        <w:t>5</w:t>
      </w:r>
      <w:r w:rsidRPr="00CB1490">
        <w:rPr>
          <w:rFonts w:ascii="仿宋" w:eastAsia="仿宋" w:hAnsi="仿宋" w:hint="eastAsia"/>
          <w:color w:val="000000" w:themeColor="text1"/>
          <w:sz w:val="32"/>
          <w:szCs w:val="32"/>
        </w:rPr>
        <w:t>个工作日内，</w:t>
      </w:r>
      <w:r w:rsidRPr="00CB1490">
        <w:rPr>
          <w:rFonts w:ascii="仿宋" w:eastAsia="仿宋" w:hAnsi="仿宋" w:hint="eastAsia"/>
          <w:color w:val="000000" w:themeColor="text1"/>
          <w:sz w:val="32"/>
          <w:szCs w:val="32"/>
          <w:u w:val="single"/>
        </w:rPr>
        <w:t>达州市自然资源和规划局</w:t>
      </w:r>
      <w:r w:rsidR="0095369A" w:rsidRPr="0095369A">
        <w:rPr>
          <w:rFonts w:ascii="仿宋" w:eastAsia="仿宋" w:hAnsi="仿宋" w:hint="eastAsia"/>
          <w:color w:val="000000" w:themeColor="text1"/>
          <w:sz w:val="32"/>
          <w:szCs w:val="32"/>
        </w:rPr>
        <w:t>以“净地”</w:t>
      </w:r>
      <w:r w:rsidRPr="00CB1490">
        <w:rPr>
          <w:rFonts w:ascii="仿宋" w:eastAsia="仿宋" w:hAnsi="仿宋" w:hint="eastAsia"/>
          <w:color w:val="000000" w:themeColor="text1"/>
          <w:sz w:val="32"/>
          <w:szCs w:val="32"/>
        </w:rPr>
        <w:t>按现状土地使用条件交付土地，并同步办理不动产登记；分期缴纳</w:t>
      </w:r>
      <w:r w:rsidR="00CB1490">
        <w:rPr>
          <w:rFonts w:ascii="仿宋" w:eastAsia="仿宋" w:hAnsi="仿宋" w:hint="eastAsia"/>
          <w:color w:val="000000" w:themeColor="text1"/>
          <w:sz w:val="32"/>
          <w:szCs w:val="32"/>
        </w:rPr>
        <w:t>价款</w:t>
      </w:r>
      <w:r w:rsidRPr="00CB1490">
        <w:rPr>
          <w:rFonts w:ascii="仿宋" w:eastAsia="仿宋" w:hAnsi="仿宋" w:hint="eastAsia"/>
          <w:color w:val="000000" w:themeColor="text1"/>
          <w:sz w:val="32"/>
          <w:szCs w:val="32"/>
        </w:rPr>
        <w:t>的，在土地竞得人缴清全部土地出让价款（含</w:t>
      </w:r>
      <w:r w:rsidR="0095369A">
        <w:rPr>
          <w:rFonts w:ascii="仿宋" w:eastAsia="仿宋" w:hAnsi="仿宋" w:hint="eastAsia"/>
          <w:color w:val="000000" w:themeColor="text1"/>
          <w:sz w:val="32"/>
          <w:szCs w:val="32"/>
        </w:rPr>
        <w:t>违约金</w:t>
      </w:r>
      <w:r w:rsidRPr="00CB1490">
        <w:rPr>
          <w:rFonts w:ascii="仿宋" w:eastAsia="仿宋" w:hAnsi="仿宋" w:hint="eastAsia"/>
          <w:color w:val="000000" w:themeColor="text1"/>
          <w:sz w:val="32"/>
          <w:szCs w:val="32"/>
        </w:rPr>
        <w:t>）之日起</w:t>
      </w:r>
      <w:r w:rsidRPr="00CB1490">
        <w:rPr>
          <w:rFonts w:ascii="仿宋" w:eastAsia="仿宋" w:hAnsi="仿宋"/>
          <w:color w:val="000000" w:themeColor="text1"/>
          <w:sz w:val="32"/>
          <w:szCs w:val="32"/>
        </w:rPr>
        <w:t>5</w:t>
      </w:r>
      <w:r w:rsidRPr="00CB1490">
        <w:rPr>
          <w:rFonts w:ascii="仿宋" w:eastAsia="仿宋" w:hAnsi="仿宋" w:hint="eastAsia"/>
          <w:color w:val="000000" w:themeColor="text1"/>
          <w:sz w:val="32"/>
          <w:szCs w:val="32"/>
        </w:rPr>
        <w:t>个工作日内，</w:t>
      </w:r>
      <w:r w:rsidRPr="00CB1490">
        <w:rPr>
          <w:rFonts w:ascii="仿宋" w:eastAsia="仿宋" w:hAnsi="仿宋" w:hint="eastAsia"/>
          <w:color w:val="000000" w:themeColor="text1"/>
          <w:sz w:val="32"/>
          <w:szCs w:val="32"/>
          <w:u w:val="single"/>
        </w:rPr>
        <w:t>达州市自然资源和规划局</w:t>
      </w:r>
      <w:r w:rsidR="0095369A" w:rsidRPr="0095369A">
        <w:rPr>
          <w:rFonts w:ascii="仿宋" w:eastAsia="仿宋" w:hAnsi="仿宋" w:hint="eastAsia"/>
          <w:color w:val="000000" w:themeColor="text1"/>
          <w:sz w:val="32"/>
          <w:szCs w:val="32"/>
        </w:rPr>
        <w:t>以“净地”</w:t>
      </w:r>
      <w:r w:rsidRPr="00CB1490">
        <w:rPr>
          <w:rFonts w:ascii="仿宋" w:eastAsia="仿宋" w:hAnsi="仿宋" w:hint="eastAsia"/>
          <w:color w:val="000000" w:themeColor="text1"/>
          <w:sz w:val="32"/>
          <w:szCs w:val="32"/>
        </w:rPr>
        <w:t xml:space="preserve">按现状土地使用条件交付土地。符合或达到交地条件的，竞得人应及时接收土地，未接地的，交地时间以出让人发出的交地通知时间为准，因竞得人原因导致交地延迟产生的相关经济和法律责任一律由竞得人承担。 </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（十一）对在达州市范围内欠缴土地出让价款、不按期接地、闲置土地以及不履行建设用地使用权出让合同的，属违规违约行为。</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（十二）对出让地块如涉及电力、通讯、光缆、输气管道等设施的，竞得人应按其管理部门避让等规定和要求办理。</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（十三）出让不成交的或成交不签订《成交确认书》的，由达州市公共资源交易服务中心函告出让人。</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（十四）竞得人必须严格按照地质灾害防治的相关规定采取地质灾害防治措施。</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（十五）挂牌出让不成交的，由达州市公共资源交易服务中心按规定和委托重新组织挂牌出让。</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（十六）参加挂牌出让活动的人员，应遵守现场的纪律，服从管理人员的管理。  </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（十七）其他未尽事宜依照《招标拍卖挂牌出让国有土地使用权规范》办理。</w:t>
      </w:r>
    </w:p>
    <w:p w:rsidR="00787107" w:rsidRDefault="00E72F90">
      <w:pPr>
        <w:spacing w:line="579"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（十八）达州市公共资源交易服务中心对本《须知》有解释权。</w:t>
      </w:r>
    </w:p>
    <w:p w:rsidR="00787107" w:rsidRDefault="00E72F90" w:rsidP="00CB1490">
      <w:pPr>
        <w:spacing w:line="578" w:lineRule="exact"/>
        <w:jc w:val="center"/>
        <w:rPr>
          <w:rFonts w:ascii="方正小标宋简体" w:eastAsia="方正小标宋简体"/>
          <w:b/>
          <w:color w:val="000000" w:themeColor="text1"/>
          <w:sz w:val="36"/>
          <w:szCs w:val="36"/>
        </w:rPr>
      </w:pPr>
      <w:r>
        <w:rPr>
          <w:rFonts w:eastAsia="仿宋_GB2312"/>
          <w:color w:val="000000" w:themeColor="text1"/>
          <w:sz w:val="32"/>
          <w:szCs w:val="32"/>
        </w:rPr>
        <w:br w:type="page"/>
      </w:r>
      <w:r>
        <w:rPr>
          <w:rFonts w:ascii="方正小标宋简体" w:eastAsia="方正小标宋简体"/>
          <w:b/>
          <w:color w:val="000000" w:themeColor="text1"/>
          <w:sz w:val="36"/>
          <w:szCs w:val="36"/>
        </w:rPr>
        <w:lastRenderedPageBreak/>
        <w:t>地块</w:t>
      </w:r>
      <w:r>
        <w:rPr>
          <w:rFonts w:ascii="方正小标宋简体" w:eastAsia="方正小标宋简体" w:hint="eastAsia"/>
          <w:b/>
          <w:color w:val="000000" w:themeColor="text1"/>
          <w:sz w:val="36"/>
          <w:szCs w:val="36"/>
        </w:rPr>
        <w:t>规划条件</w:t>
      </w:r>
    </w:p>
    <w:p w:rsidR="00AF2333" w:rsidRPr="00AF2333" w:rsidRDefault="00AF2333" w:rsidP="00AF2333">
      <w:pPr>
        <w:pStyle w:val="a0"/>
      </w:pPr>
      <w:r>
        <w:rPr>
          <w:noProof/>
        </w:rPr>
        <w:drawing>
          <wp:inline distT="0" distB="0" distL="0" distR="0">
            <wp:extent cx="5613813" cy="7466275"/>
            <wp:effectExtent l="19050" t="0" r="5937"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srcRect/>
                    <a:stretch>
                      <a:fillRect/>
                    </a:stretch>
                  </pic:blipFill>
                  <pic:spPr bwMode="auto">
                    <a:xfrm>
                      <a:off x="0" y="0"/>
                      <a:ext cx="5615940" cy="7469104"/>
                    </a:xfrm>
                    <a:prstGeom prst="rect">
                      <a:avLst/>
                    </a:prstGeom>
                    <a:noFill/>
                    <a:ln w="9525">
                      <a:noFill/>
                      <a:miter lim="800000"/>
                      <a:headEnd/>
                      <a:tailEnd/>
                    </a:ln>
                  </pic:spPr>
                </pic:pic>
              </a:graphicData>
            </a:graphic>
          </wp:inline>
        </w:drawing>
      </w:r>
    </w:p>
    <w:p w:rsidR="00787107" w:rsidRDefault="00787107">
      <w:pPr>
        <w:rPr>
          <w:color w:val="000000" w:themeColor="text1"/>
        </w:rPr>
        <w:sectPr w:rsidR="00787107">
          <w:headerReference w:type="even" r:id="rId31"/>
          <w:headerReference w:type="default" r:id="rId32"/>
          <w:footerReference w:type="even" r:id="rId33"/>
          <w:footerReference w:type="default" r:id="rId34"/>
          <w:headerReference w:type="first" r:id="rId35"/>
          <w:footerReference w:type="first" r:id="rId36"/>
          <w:pgSz w:w="11906" w:h="16838"/>
          <w:pgMar w:top="2098" w:right="1474" w:bottom="1985" w:left="1588" w:header="851" w:footer="1701" w:gutter="0"/>
          <w:pgNumType w:fmt="numberInDash"/>
          <w:cols w:space="425"/>
          <w:docGrid w:type="linesAndChars" w:linePitch="312"/>
        </w:sectPr>
      </w:pPr>
    </w:p>
    <w:p w:rsidR="00CB1490" w:rsidRDefault="00CB1490">
      <w:pPr>
        <w:tabs>
          <w:tab w:val="left" w:pos="2033"/>
        </w:tabs>
        <w:jc w:val="center"/>
        <w:rPr>
          <w:rFonts w:ascii="方正小标宋简体" w:eastAsia="方正小标宋简体"/>
          <w:b/>
          <w:color w:val="000000" w:themeColor="text1"/>
          <w:sz w:val="36"/>
          <w:szCs w:val="36"/>
        </w:rPr>
      </w:pPr>
    </w:p>
    <w:p w:rsidR="00AF2333" w:rsidRPr="00AF2333" w:rsidRDefault="00AF2333" w:rsidP="00AF2333">
      <w:pPr>
        <w:pStyle w:val="a0"/>
      </w:pPr>
      <w:r>
        <w:rPr>
          <w:noProof/>
        </w:rPr>
        <w:drawing>
          <wp:inline distT="0" distB="0" distL="0" distR="0">
            <wp:extent cx="5112385" cy="7172325"/>
            <wp:effectExtent l="1905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srcRect/>
                    <a:stretch>
                      <a:fillRect/>
                    </a:stretch>
                  </pic:blipFill>
                  <pic:spPr bwMode="auto">
                    <a:xfrm>
                      <a:off x="0" y="0"/>
                      <a:ext cx="5112385" cy="7172325"/>
                    </a:xfrm>
                    <a:prstGeom prst="rect">
                      <a:avLst/>
                    </a:prstGeom>
                    <a:noFill/>
                    <a:ln w="9525">
                      <a:noFill/>
                      <a:miter lim="800000"/>
                      <a:headEnd/>
                      <a:tailEnd/>
                    </a:ln>
                  </pic:spPr>
                </pic:pic>
              </a:graphicData>
            </a:graphic>
          </wp:inline>
        </w:drawing>
      </w:r>
    </w:p>
    <w:p w:rsidR="00787107" w:rsidRDefault="00E72F90">
      <w:pPr>
        <w:tabs>
          <w:tab w:val="left" w:pos="2033"/>
        </w:tabs>
        <w:jc w:val="center"/>
        <w:rPr>
          <w:rFonts w:ascii="方正小标宋简体" w:eastAsia="方正小标宋简体"/>
          <w:b/>
          <w:color w:val="000000" w:themeColor="text1"/>
          <w:sz w:val="36"/>
          <w:szCs w:val="36"/>
        </w:rPr>
      </w:pPr>
      <w:r>
        <w:rPr>
          <w:rFonts w:ascii="方正小标宋简体" w:eastAsia="方正小标宋简体" w:hint="eastAsia"/>
          <w:b/>
          <w:color w:val="000000" w:themeColor="text1"/>
          <w:sz w:val="36"/>
          <w:szCs w:val="36"/>
        </w:rPr>
        <w:lastRenderedPageBreak/>
        <w:t>地块</w:t>
      </w:r>
      <w:r>
        <w:rPr>
          <w:rFonts w:ascii="方正小标宋简体" w:eastAsia="方正小标宋简体"/>
          <w:b/>
          <w:color w:val="000000" w:themeColor="text1"/>
          <w:sz w:val="36"/>
          <w:szCs w:val="36"/>
        </w:rPr>
        <w:t>用地</w:t>
      </w:r>
      <w:r>
        <w:rPr>
          <w:rFonts w:ascii="方正小标宋简体" w:eastAsia="方正小标宋简体" w:hint="eastAsia"/>
          <w:b/>
          <w:color w:val="000000" w:themeColor="text1"/>
          <w:sz w:val="36"/>
          <w:szCs w:val="36"/>
        </w:rPr>
        <w:t>红线图</w:t>
      </w:r>
    </w:p>
    <w:p w:rsidR="00787107" w:rsidRDefault="00AF2333">
      <w:pPr>
        <w:rPr>
          <w:color w:val="000000" w:themeColor="text1"/>
        </w:rPr>
      </w:pPr>
      <w:r>
        <w:rPr>
          <w:noProof/>
          <w:color w:val="000000" w:themeColor="text1"/>
        </w:rPr>
        <w:drawing>
          <wp:inline distT="0" distB="0" distL="0" distR="0">
            <wp:extent cx="4508500" cy="5796280"/>
            <wp:effectExtent l="19050" t="0" r="6350" b="0"/>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srcRect/>
                    <a:stretch>
                      <a:fillRect/>
                    </a:stretch>
                  </pic:blipFill>
                  <pic:spPr bwMode="auto">
                    <a:xfrm>
                      <a:off x="0" y="0"/>
                      <a:ext cx="4508500" cy="5796280"/>
                    </a:xfrm>
                    <a:prstGeom prst="rect">
                      <a:avLst/>
                    </a:prstGeom>
                    <a:noFill/>
                    <a:ln w="9525">
                      <a:noFill/>
                      <a:miter lim="800000"/>
                      <a:headEnd/>
                      <a:tailEnd/>
                    </a:ln>
                  </pic:spPr>
                </pic:pic>
              </a:graphicData>
            </a:graphic>
          </wp:inline>
        </w:drawing>
      </w:r>
    </w:p>
    <w:p w:rsidR="00787107" w:rsidRDefault="00E72F90">
      <w:pPr>
        <w:tabs>
          <w:tab w:val="left" w:pos="1455"/>
        </w:tabs>
        <w:jc w:val="left"/>
        <w:rPr>
          <w:color w:val="000000" w:themeColor="text1"/>
        </w:rPr>
        <w:sectPr w:rsidR="00787107">
          <w:pgSz w:w="11906" w:h="16838"/>
          <w:pgMar w:top="2098" w:right="1474" w:bottom="1985" w:left="1588" w:header="851" w:footer="1701" w:gutter="0"/>
          <w:pgNumType w:fmt="numberInDash"/>
          <w:cols w:space="425"/>
          <w:docGrid w:type="linesAndChars" w:linePitch="312"/>
        </w:sectPr>
      </w:pPr>
      <w:r>
        <w:rPr>
          <w:rFonts w:hint="eastAsia"/>
          <w:color w:val="000000" w:themeColor="text1"/>
        </w:rPr>
        <w:tab/>
      </w:r>
    </w:p>
    <w:p w:rsidR="00787107" w:rsidRDefault="00E72F90">
      <w:pPr>
        <w:pStyle w:val="aa"/>
        <w:spacing w:line="240" w:lineRule="exact"/>
        <w:rPr>
          <w:rFonts w:ascii="方正小标宋简体" w:eastAsia="方正小标宋简体"/>
          <w:b w:val="0"/>
          <w:color w:val="000000" w:themeColor="text1"/>
          <w:sz w:val="36"/>
          <w:szCs w:val="36"/>
        </w:rPr>
      </w:pPr>
      <w:r>
        <w:rPr>
          <w:rFonts w:ascii="方正小标宋简体" w:eastAsia="方正小标宋简体" w:hint="eastAsia"/>
          <w:b w:val="0"/>
          <w:color w:val="000000" w:themeColor="text1"/>
          <w:sz w:val="36"/>
          <w:szCs w:val="36"/>
        </w:rPr>
        <w:lastRenderedPageBreak/>
        <w:t>用地勘界图</w:t>
      </w:r>
    </w:p>
    <w:p w:rsidR="00787107" w:rsidRDefault="00AF2333">
      <w:pPr>
        <w:rPr>
          <w:rFonts w:ascii="黑体" w:eastAsia="黑体"/>
          <w:color w:val="000000" w:themeColor="text1"/>
          <w:sz w:val="44"/>
          <w:szCs w:val="44"/>
        </w:rPr>
      </w:pPr>
      <w:bookmarkStart w:id="4" w:name="_Toc3391975"/>
      <w:bookmarkStart w:id="5" w:name="_Toc3391746"/>
      <w:r>
        <w:rPr>
          <w:rFonts w:ascii="黑体" w:eastAsia="黑体"/>
          <w:noProof/>
          <w:color w:val="000000" w:themeColor="text1"/>
          <w:sz w:val="44"/>
          <w:szCs w:val="44"/>
        </w:rPr>
        <w:drawing>
          <wp:inline distT="0" distB="0" distL="0" distR="0">
            <wp:extent cx="5579745" cy="3686024"/>
            <wp:effectExtent l="19050" t="0" r="190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srcRect/>
                    <a:stretch>
                      <a:fillRect/>
                    </a:stretch>
                  </pic:blipFill>
                  <pic:spPr bwMode="auto">
                    <a:xfrm>
                      <a:off x="0" y="0"/>
                      <a:ext cx="5579745" cy="3686024"/>
                    </a:xfrm>
                    <a:prstGeom prst="rect">
                      <a:avLst/>
                    </a:prstGeom>
                    <a:noFill/>
                    <a:ln w="9525">
                      <a:noFill/>
                      <a:miter lim="800000"/>
                      <a:headEnd/>
                      <a:tailEnd/>
                    </a:ln>
                  </pic:spPr>
                </pic:pic>
              </a:graphicData>
            </a:graphic>
          </wp:inline>
        </w:drawing>
      </w:r>
    </w:p>
    <w:p w:rsidR="00787107" w:rsidRDefault="00787107">
      <w:pPr>
        <w:rPr>
          <w:rFonts w:ascii="黑体" w:eastAsia="黑体"/>
          <w:color w:val="000000" w:themeColor="text1"/>
          <w:sz w:val="44"/>
          <w:szCs w:val="44"/>
        </w:rPr>
      </w:pPr>
    </w:p>
    <w:p w:rsidR="00787107" w:rsidRDefault="00787107">
      <w:pPr>
        <w:pStyle w:val="aa"/>
        <w:spacing w:before="0" w:after="0" w:line="500" w:lineRule="exact"/>
        <w:jc w:val="both"/>
        <w:rPr>
          <w:rFonts w:ascii="黑体" w:eastAsia="黑体"/>
          <w:color w:val="000000" w:themeColor="text1"/>
          <w:sz w:val="44"/>
          <w:szCs w:val="44"/>
        </w:rPr>
      </w:pPr>
    </w:p>
    <w:p w:rsidR="00AF2333" w:rsidRDefault="00AF2333" w:rsidP="00AF2333"/>
    <w:p w:rsidR="00AF2333" w:rsidRDefault="00AF2333" w:rsidP="00AF2333">
      <w:pPr>
        <w:pStyle w:val="a0"/>
      </w:pPr>
    </w:p>
    <w:p w:rsidR="00AF2333" w:rsidRDefault="00AF2333" w:rsidP="00AF2333">
      <w:pPr>
        <w:pStyle w:val="a0"/>
      </w:pPr>
    </w:p>
    <w:p w:rsidR="00AF2333" w:rsidRDefault="00AF2333" w:rsidP="00AF2333">
      <w:pPr>
        <w:pStyle w:val="a0"/>
      </w:pPr>
    </w:p>
    <w:p w:rsidR="00AF2333" w:rsidRDefault="00AF2333" w:rsidP="00AF2333">
      <w:pPr>
        <w:pStyle w:val="a0"/>
      </w:pPr>
    </w:p>
    <w:p w:rsidR="00AF2333" w:rsidRDefault="00AF2333" w:rsidP="00AF2333">
      <w:pPr>
        <w:pStyle w:val="a0"/>
      </w:pPr>
    </w:p>
    <w:p w:rsidR="00AF2333" w:rsidRDefault="00AF2333" w:rsidP="00AF2333">
      <w:pPr>
        <w:pStyle w:val="a0"/>
      </w:pPr>
    </w:p>
    <w:p w:rsidR="00AF2333" w:rsidRPr="00AF2333" w:rsidRDefault="00AF2333" w:rsidP="00AF2333">
      <w:pPr>
        <w:pStyle w:val="a0"/>
      </w:pPr>
    </w:p>
    <w:p w:rsidR="00787107" w:rsidRDefault="00787107">
      <w:pPr>
        <w:rPr>
          <w:rFonts w:ascii="黑体" w:eastAsia="黑体"/>
          <w:color w:val="000000" w:themeColor="text1"/>
          <w:sz w:val="44"/>
          <w:szCs w:val="44"/>
        </w:rPr>
      </w:pPr>
    </w:p>
    <w:p w:rsidR="00787107" w:rsidRDefault="00787107">
      <w:pPr>
        <w:rPr>
          <w:rFonts w:ascii="黑体" w:eastAsia="黑体"/>
          <w:color w:val="000000" w:themeColor="text1"/>
          <w:sz w:val="44"/>
          <w:szCs w:val="44"/>
        </w:rPr>
      </w:pPr>
    </w:p>
    <w:p w:rsidR="00787107" w:rsidRDefault="00787107">
      <w:pPr>
        <w:rPr>
          <w:rFonts w:ascii="黑体" w:eastAsia="黑体"/>
          <w:color w:val="000000" w:themeColor="text1"/>
          <w:sz w:val="44"/>
          <w:szCs w:val="44"/>
        </w:rPr>
      </w:pPr>
    </w:p>
    <w:p w:rsidR="0029494D" w:rsidRDefault="0029494D" w:rsidP="0029494D">
      <w:pPr>
        <w:pStyle w:val="a0"/>
      </w:pPr>
    </w:p>
    <w:p w:rsidR="0029494D" w:rsidRPr="0029494D" w:rsidRDefault="0029494D" w:rsidP="0029494D">
      <w:pPr>
        <w:pStyle w:val="a0"/>
      </w:pPr>
    </w:p>
    <w:p w:rsidR="00787107" w:rsidRDefault="00E72F90">
      <w:pPr>
        <w:pStyle w:val="aa"/>
        <w:spacing w:before="0" w:after="0" w:line="500" w:lineRule="exact"/>
        <w:rPr>
          <w:rFonts w:ascii="黑体" w:eastAsia="黑体" w:hAnsi="宋体"/>
          <w:color w:val="000000" w:themeColor="text1"/>
          <w:sz w:val="44"/>
          <w:szCs w:val="44"/>
        </w:rPr>
      </w:pPr>
      <w:r>
        <w:rPr>
          <w:rFonts w:ascii="黑体" w:eastAsia="黑体" w:hint="eastAsia"/>
          <w:color w:val="000000" w:themeColor="text1"/>
          <w:sz w:val="44"/>
          <w:szCs w:val="44"/>
        </w:rPr>
        <w:lastRenderedPageBreak/>
        <w:t>竞买申请书</w:t>
      </w:r>
    </w:p>
    <w:p w:rsidR="00787107" w:rsidRDefault="00787107">
      <w:pPr>
        <w:pStyle w:val="p0"/>
        <w:spacing w:line="420" w:lineRule="exact"/>
        <w:rPr>
          <w:rFonts w:ascii="宋体"/>
          <w:color w:val="000000" w:themeColor="text1"/>
          <w:sz w:val="24"/>
          <w:szCs w:val="24"/>
        </w:rPr>
      </w:pPr>
    </w:p>
    <w:p w:rsidR="00787107" w:rsidRDefault="00E72F90">
      <w:pPr>
        <w:pStyle w:val="p0"/>
        <w:spacing w:line="420" w:lineRule="exact"/>
        <w:ind w:left="0"/>
        <w:rPr>
          <w:rFonts w:ascii="宋体"/>
          <w:color w:val="000000" w:themeColor="text1"/>
          <w:sz w:val="24"/>
          <w:szCs w:val="24"/>
        </w:rPr>
      </w:pPr>
      <w:r>
        <w:rPr>
          <w:rFonts w:ascii="宋体" w:hAnsi="宋体" w:hint="eastAsia"/>
          <w:color w:val="000000" w:themeColor="text1"/>
          <w:sz w:val="24"/>
          <w:szCs w:val="24"/>
        </w:rPr>
        <w:t>达州市公共资源交易服务中心：</w:t>
      </w:r>
    </w:p>
    <w:p w:rsidR="00787107" w:rsidRDefault="00E72F90">
      <w:pPr>
        <w:pStyle w:val="p0"/>
        <w:spacing w:line="420" w:lineRule="exact"/>
        <w:ind w:left="0" w:firstLine="510"/>
        <w:rPr>
          <w:rFonts w:ascii="宋体"/>
          <w:color w:val="000000" w:themeColor="text1"/>
          <w:sz w:val="24"/>
          <w:szCs w:val="24"/>
        </w:rPr>
      </w:pPr>
      <w:r>
        <w:rPr>
          <w:rFonts w:ascii="宋体" w:hAnsi="宋体" w:hint="eastAsia"/>
          <w:color w:val="000000" w:themeColor="text1"/>
          <w:sz w:val="24"/>
          <w:szCs w:val="24"/>
        </w:rPr>
        <w:t>经认真阅读           地块国有建设用地使用权挂牌出让文件，并实地踏看挂牌出让              地块现状，我方完全接受并愿意遵守你中心国有建设用地使用权挂牌出让文件中的规定和要求，对所有文件及地块现状均无异议。</w:t>
      </w:r>
    </w:p>
    <w:p w:rsidR="00787107" w:rsidRDefault="00E72F90">
      <w:pPr>
        <w:pStyle w:val="p0"/>
        <w:spacing w:line="420" w:lineRule="exact"/>
        <w:ind w:left="0" w:firstLine="510"/>
        <w:rPr>
          <w:rFonts w:ascii="宋体" w:hAnsi="宋体"/>
          <w:color w:val="000000" w:themeColor="text1"/>
          <w:sz w:val="24"/>
          <w:szCs w:val="24"/>
        </w:rPr>
      </w:pPr>
      <w:r>
        <w:rPr>
          <w:rFonts w:ascii="宋体" w:hAnsi="宋体" w:hint="eastAsia"/>
          <w:color w:val="000000" w:themeColor="text1"/>
          <w:sz w:val="24"/>
          <w:szCs w:val="24"/>
        </w:rPr>
        <w:t>我方正式申请参加你中心于2021年  月  日</w:t>
      </w:r>
      <w:r>
        <w:rPr>
          <w:rFonts w:hint="eastAsia"/>
          <w:color w:val="000000" w:themeColor="text1"/>
          <w:sz w:val="24"/>
          <w:szCs w:val="24"/>
        </w:rPr>
        <w:t>在</w:t>
      </w:r>
      <w:r>
        <w:rPr>
          <w:rFonts w:ascii="宋体" w:hAnsi="宋体" w:hint="eastAsia"/>
          <w:color w:val="000000" w:themeColor="text1"/>
          <w:sz w:val="24"/>
          <w:szCs w:val="24"/>
        </w:rPr>
        <w:t xml:space="preserve">达州市公共资源交易中心举行的地块国有建设用地使用权挂牌活动，愿意按挂牌出让文件规定缴纳竞买保证金人民币                  </w:t>
      </w:r>
    </w:p>
    <w:p w:rsidR="00787107" w:rsidRDefault="00E72F90">
      <w:pPr>
        <w:pStyle w:val="p0"/>
        <w:spacing w:line="420" w:lineRule="exact"/>
        <w:ind w:left="0" w:firstLine="510"/>
        <w:rPr>
          <w:rFonts w:ascii="宋体"/>
          <w:color w:val="000000" w:themeColor="text1"/>
          <w:sz w:val="24"/>
          <w:szCs w:val="24"/>
        </w:rPr>
      </w:pPr>
      <w:r>
        <w:rPr>
          <w:rFonts w:ascii="宋体" w:hAnsi="宋体" w:hint="eastAsia"/>
          <w:color w:val="000000" w:themeColor="text1"/>
          <w:sz w:val="24"/>
          <w:szCs w:val="24"/>
        </w:rPr>
        <w:t>万元（大写             ）。</w:t>
      </w:r>
    </w:p>
    <w:p w:rsidR="00787107" w:rsidRDefault="00E72F90">
      <w:pPr>
        <w:pStyle w:val="p0"/>
        <w:spacing w:line="420" w:lineRule="exact"/>
        <w:ind w:left="0"/>
        <w:rPr>
          <w:rFonts w:ascii="宋体"/>
          <w:color w:val="000000" w:themeColor="text1"/>
          <w:sz w:val="24"/>
          <w:szCs w:val="24"/>
        </w:rPr>
      </w:pPr>
      <w:r>
        <w:rPr>
          <w:rFonts w:ascii="宋体" w:hAnsi="宋体" w:hint="eastAsia"/>
          <w:color w:val="000000" w:themeColor="text1"/>
          <w:sz w:val="24"/>
          <w:szCs w:val="24"/>
        </w:rPr>
        <w:t>若能竞得该地块，我方承诺：</w:t>
      </w:r>
    </w:p>
    <w:p w:rsidR="00787107" w:rsidRDefault="00E72F90">
      <w:pPr>
        <w:pStyle w:val="p0"/>
        <w:numPr>
          <w:ilvl w:val="0"/>
          <w:numId w:val="2"/>
        </w:numPr>
        <w:spacing w:line="420" w:lineRule="exact"/>
        <w:ind w:left="0" w:firstLine="510"/>
        <w:rPr>
          <w:rFonts w:ascii="宋体" w:hAnsi="宋体"/>
          <w:color w:val="000000" w:themeColor="text1"/>
          <w:sz w:val="24"/>
          <w:szCs w:val="24"/>
        </w:rPr>
      </w:pPr>
      <w:r>
        <w:rPr>
          <w:rFonts w:ascii="宋体" w:hAnsi="宋体" w:hint="eastAsia"/>
          <w:color w:val="000000" w:themeColor="text1"/>
          <w:sz w:val="24"/>
          <w:szCs w:val="24"/>
        </w:rPr>
        <w:t>竞得土地使用权后，如果注册成立一家新公司对竞得土地进行开发建设，需在3个月内成立新公司，且竞得人在新公司的出资比例必须在51%（含）以上。</w:t>
      </w:r>
    </w:p>
    <w:p w:rsidR="00787107" w:rsidRDefault="00E72F90">
      <w:pPr>
        <w:pStyle w:val="p0"/>
        <w:numPr>
          <w:ilvl w:val="0"/>
          <w:numId w:val="2"/>
        </w:numPr>
        <w:spacing w:line="420" w:lineRule="exact"/>
        <w:ind w:left="0" w:firstLine="510"/>
        <w:rPr>
          <w:rFonts w:ascii="宋体" w:hAnsi="宋体"/>
          <w:color w:val="000000" w:themeColor="text1"/>
          <w:sz w:val="24"/>
          <w:szCs w:val="24"/>
        </w:rPr>
      </w:pPr>
      <w:r>
        <w:rPr>
          <w:rFonts w:ascii="宋体" w:hAnsi="宋体" w:hint="eastAsia"/>
          <w:color w:val="000000" w:themeColor="text1"/>
          <w:sz w:val="24"/>
          <w:szCs w:val="24"/>
        </w:rPr>
        <w:t>保证按照挂牌出让文件的规定和要求履行全部义务，如有违约行为，我</w:t>
      </w:r>
    </w:p>
    <w:p w:rsidR="00787107" w:rsidRDefault="00E72F90">
      <w:pPr>
        <w:pStyle w:val="p0"/>
        <w:spacing w:line="420" w:lineRule="exact"/>
        <w:ind w:left="0"/>
        <w:rPr>
          <w:rFonts w:ascii="宋体"/>
          <w:color w:val="000000" w:themeColor="text1"/>
          <w:sz w:val="24"/>
          <w:szCs w:val="24"/>
        </w:rPr>
      </w:pPr>
      <w:bookmarkStart w:id="6" w:name="_GoBack"/>
      <w:bookmarkEnd w:id="6"/>
      <w:r>
        <w:rPr>
          <w:rFonts w:ascii="宋体" w:hAnsi="宋体" w:hint="eastAsia"/>
          <w:color w:val="000000" w:themeColor="text1"/>
          <w:sz w:val="24"/>
          <w:szCs w:val="24"/>
        </w:rPr>
        <w:t>方愿意承担全部法律责任，并赔偿由此产生的损失。</w:t>
      </w:r>
    </w:p>
    <w:p w:rsidR="00787107" w:rsidRDefault="00E72F90">
      <w:pPr>
        <w:pStyle w:val="p0"/>
        <w:spacing w:line="420" w:lineRule="exact"/>
        <w:ind w:left="0" w:firstLine="510"/>
        <w:rPr>
          <w:rFonts w:ascii="宋体"/>
          <w:color w:val="000000" w:themeColor="text1"/>
          <w:sz w:val="24"/>
          <w:szCs w:val="24"/>
        </w:rPr>
      </w:pPr>
      <w:r>
        <w:rPr>
          <w:rFonts w:ascii="宋体" w:hAnsi="宋体" w:hint="eastAsia"/>
          <w:color w:val="000000" w:themeColor="text1"/>
          <w:sz w:val="24"/>
          <w:szCs w:val="24"/>
        </w:rPr>
        <w:t>（三）若我方不按挂牌出让文件的要求签订《成交确认书》或《国有建设用地使用权出让合同》的，或不按《国有建设用地使用权出让合同》的要求缴纳土地价款并达到合同解除条件的，无论缴纳的竞买保证金人民币万元已转为何种法律性质的价款，我方均无权要求予以退还。</w:t>
      </w:r>
    </w:p>
    <w:p w:rsidR="00787107" w:rsidRDefault="00E72F90">
      <w:pPr>
        <w:pStyle w:val="p0"/>
        <w:spacing w:line="420" w:lineRule="exact"/>
        <w:ind w:left="0" w:firstLineChars="200" w:firstLine="482"/>
        <w:rPr>
          <w:rFonts w:ascii="宋体"/>
          <w:color w:val="000000" w:themeColor="text1"/>
          <w:sz w:val="24"/>
          <w:szCs w:val="24"/>
        </w:rPr>
      </w:pPr>
      <w:r>
        <w:rPr>
          <w:rFonts w:ascii="宋体" w:hAnsi="宋体" w:hint="eastAsia"/>
          <w:b/>
          <w:color w:val="000000" w:themeColor="text1"/>
          <w:sz w:val="24"/>
          <w:szCs w:val="24"/>
        </w:rPr>
        <w:t>附：</w:t>
      </w:r>
      <w:r>
        <w:rPr>
          <w:rFonts w:ascii="宋体" w:hAnsi="宋体" w:hint="eastAsia"/>
          <w:color w:val="000000" w:themeColor="text1"/>
          <w:sz w:val="24"/>
          <w:szCs w:val="24"/>
        </w:rPr>
        <w:t>1.统一社会信用代码复印件；2.组织机构代码证复印件3.法定代表人身份证明；4.法定代表人身份证复印件；5.授权委托书；6.受托人身份证复印件；7.竞买保证金交纳凭证；8.其它应提供的依据等。</w:t>
      </w:r>
    </w:p>
    <w:p w:rsidR="00787107" w:rsidRDefault="00787107">
      <w:pPr>
        <w:pStyle w:val="p0"/>
        <w:spacing w:line="420" w:lineRule="exact"/>
        <w:ind w:firstLineChars="196" w:firstLine="470"/>
        <w:rPr>
          <w:rFonts w:ascii="宋体"/>
          <w:color w:val="000000" w:themeColor="text1"/>
          <w:sz w:val="24"/>
          <w:szCs w:val="24"/>
        </w:rPr>
      </w:pPr>
    </w:p>
    <w:p w:rsidR="00787107" w:rsidRDefault="00E72F90">
      <w:pPr>
        <w:pStyle w:val="p0"/>
        <w:spacing w:line="420" w:lineRule="exact"/>
        <w:ind w:left="0"/>
        <w:rPr>
          <w:rFonts w:ascii="宋体" w:hAnsi="宋体"/>
          <w:color w:val="000000" w:themeColor="text1"/>
          <w:sz w:val="24"/>
          <w:szCs w:val="24"/>
        </w:rPr>
      </w:pPr>
      <w:r>
        <w:rPr>
          <w:rFonts w:ascii="宋体" w:hAnsi="宋体" w:hint="eastAsia"/>
          <w:color w:val="000000" w:themeColor="text1"/>
          <w:sz w:val="24"/>
          <w:szCs w:val="24"/>
        </w:rPr>
        <w:t xml:space="preserve">    竞买申请人（盖章）：           </w:t>
      </w:r>
    </w:p>
    <w:p w:rsidR="00787107" w:rsidRDefault="00E72F90">
      <w:pPr>
        <w:pStyle w:val="p0"/>
        <w:spacing w:line="420" w:lineRule="exact"/>
        <w:ind w:left="0"/>
        <w:rPr>
          <w:rFonts w:ascii="宋体" w:hAnsi="宋体"/>
          <w:color w:val="000000" w:themeColor="text1"/>
          <w:sz w:val="24"/>
          <w:szCs w:val="24"/>
        </w:rPr>
      </w:pPr>
      <w:r>
        <w:rPr>
          <w:rFonts w:ascii="宋体" w:hAnsi="宋体" w:hint="eastAsia"/>
          <w:color w:val="000000" w:themeColor="text1"/>
          <w:sz w:val="24"/>
          <w:szCs w:val="24"/>
        </w:rPr>
        <w:t xml:space="preserve">    法定代表人（本人签名）：        </w:t>
      </w:r>
    </w:p>
    <w:p w:rsidR="00787107" w:rsidRDefault="00E72F90">
      <w:pPr>
        <w:pStyle w:val="p0"/>
        <w:spacing w:line="420" w:lineRule="exact"/>
        <w:ind w:left="0"/>
        <w:rPr>
          <w:rFonts w:ascii="宋体" w:hAnsi="宋体"/>
          <w:color w:val="000000" w:themeColor="text1"/>
          <w:sz w:val="24"/>
          <w:szCs w:val="24"/>
        </w:rPr>
      </w:pPr>
      <w:r>
        <w:rPr>
          <w:rFonts w:ascii="宋体" w:hAnsi="宋体" w:hint="eastAsia"/>
          <w:color w:val="000000" w:themeColor="text1"/>
          <w:sz w:val="24"/>
          <w:szCs w:val="24"/>
        </w:rPr>
        <w:t xml:space="preserve">    联系人：               </w:t>
      </w:r>
    </w:p>
    <w:p w:rsidR="00787107" w:rsidRDefault="00E72F90">
      <w:pPr>
        <w:pStyle w:val="p0"/>
        <w:spacing w:line="420" w:lineRule="exact"/>
        <w:ind w:left="0"/>
        <w:rPr>
          <w:rFonts w:ascii="宋体" w:hAnsi="宋体"/>
          <w:color w:val="000000" w:themeColor="text1"/>
          <w:sz w:val="24"/>
          <w:szCs w:val="24"/>
        </w:rPr>
      </w:pPr>
      <w:r>
        <w:rPr>
          <w:rFonts w:ascii="宋体" w:hAnsi="宋体" w:hint="eastAsia"/>
          <w:color w:val="000000" w:themeColor="text1"/>
          <w:sz w:val="24"/>
          <w:szCs w:val="24"/>
        </w:rPr>
        <w:t xml:space="preserve">    地 址：               </w:t>
      </w:r>
    </w:p>
    <w:p w:rsidR="00787107" w:rsidRDefault="00E72F90">
      <w:pPr>
        <w:pStyle w:val="p0"/>
        <w:spacing w:line="420" w:lineRule="exact"/>
        <w:ind w:left="0"/>
        <w:rPr>
          <w:rFonts w:ascii="宋体" w:hAnsi="宋体"/>
          <w:color w:val="000000" w:themeColor="text1"/>
          <w:sz w:val="24"/>
          <w:szCs w:val="24"/>
        </w:rPr>
      </w:pPr>
      <w:r>
        <w:rPr>
          <w:rFonts w:ascii="宋体" w:hAnsi="宋体" w:hint="eastAsia"/>
          <w:color w:val="000000" w:themeColor="text1"/>
          <w:sz w:val="24"/>
          <w:szCs w:val="24"/>
        </w:rPr>
        <w:t xml:space="preserve">    电 话：               </w:t>
      </w:r>
    </w:p>
    <w:p w:rsidR="00787107" w:rsidRDefault="00E72F90">
      <w:pPr>
        <w:pStyle w:val="p0"/>
        <w:spacing w:line="420" w:lineRule="exact"/>
        <w:ind w:left="0"/>
        <w:rPr>
          <w:rFonts w:ascii="宋体"/>
          <w:color w:val="000000" w:themeColor="text1"/>
          <w:sz w:val="24"/>
          <w:szCs w:val="24"/>
        </w:rPr>
      </w:pPr>
      <w:r>
        <w:rPr>
          <w:rFonts w:ascii="宋体" w:hAnsi="宋体" w:hint="eastAsia"/>
          <w:color w:val="000000" w:themeColor="text1"/>
          <w:sz w:val="24"/>
          <w:szCs w:val="24"/>
        </w:rPr>
        <w:t xml:space="preserve">    申请日期：    年    月    日</w:t>
      </w:r>
    </w:p>
    <w:p w:rsidR="00787107" w:rsidRDefault="00E72F90">
      <w:pPr>
        <w:pStyle w:val="p0"/>
        <w:spacing w:line="420" w:lineRule="exact"/>
        <w:ind w:left="0" w:firstLine="510"/>
        <w:rPr>
          <w:rFonts w:ascii="宋体"/>
          <w:b/>
          <w:color w:val="000000" w:themeColor="text1"/>
          <w:sz w:val="24"/>
          <w:szCs w:val="24"/>
        </w:rPr>
      </w:pPr>
      <w:r>
        <w:rPr>
          <w:rFonts w:ascii="宋体" w:hAnsi="宋体" w:hint="eastAsia"/>
          <w:b/>
          <w:color w:val="000000" w:themeColor="text1"/>
          <w:sz w:val="24"/>
          <w:szCs w:val="24"/>
        </w:rPr>
        <w:t>（法人或其他组织参与竞买的，竞买时须带上公章）</w:t>
      </w:r>
    </w:p>
    <w:p w:rsidR="00787107" w:rsidRDefault="00E72F90">
      <w:pPr>
        <w:pStyle w:val="aa"/>
        <w:spacing w:before="0" w:after="0" w:line="600" w:lineRule="exact"/>
        <w:rPr>
          <w:rFonts w:ascii="黑体" w:eastAsia="黑体"/>
          <w:color w:val="000000" w:themeColor="text1"/>
        </w:rPr>
      </w:pPr>
      <w:r>
        <w:rPr>
          <w:rFonts w:ascii="宋体" w:hAnsi="宋体" w:hint="eastAsia"/>
          <w:b w:val="0"/>
          <w:bCs/>
          <w:color w:val="000000" w:themeColor="text1"/>
          <w:w w:val="90"/>
        </w:rPr>
        <w:br w:type="page"/>
      </w:r>
      <w:bookmarkStart w:id="7" w:name="_Toc3391976"/>
      <w:bookmarkStart w:id="8" w:name="_Toc3391747"/>
      <w:r>
        <w:rPr>
          <w:rFonts w:ascii="黑体" w:eastAsia="黑体" w:hint="eastAsia"/>
          <w:color w:val="000000" w:themeColor="text1"/>
        </w:rPr>
        <w:lastRenderedPageBreak/>
        <w:t>保证金承诺书</w:t>
      </w:r>
      <w:bookmarkEnd w:id="7"/>
      <w:bookmarkEnd w:id="8"/>
    </w:p>
    <w:p w:rsidR="00787107" w:rsidRDefault="00787107">
      <w:pPr>
        <w:rPr>
          <w:b/>
          <w:color w:val="000000" w:themeColor="text1"/>
          <w:sz w:val="44"/>
          <w:szCs w:val="44"/>
        </w:rPr>
      </w:pPr>
    </w:p>
    <w:p w:rsidR="00787107" w:rsidRDefault="00E72F90">
      <w:pP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达州市公共资源交易服务中心：</w:t>
      </w:r>
    </w:p>
    <w:p w:rsidR="00787107" w:rsidRDefault="00E72F90">
      <w:pPr>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我方承诺参加2023年   月  日挂牌出让的             地块竞买，我方所交保证金不属于银行贷款、股东借款、转贷和募集资金。</w:t>
      </w:r>
    </w:p>
    <w:p w:rsidR="00787107" w:rsidRDefault="00E72F90">
      <w:pPr>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 xml:space="preserve">    特此承诺。</w:t>
      </w:r>
    </w:p>
    <w:p w:rsidR="00787107" w:rsidRDefault="00787107">
      <w:pPr>
        <w:rPr>
          <w:rFonts w:ascii="仿宋_GB2312" w:eastAsia="仿宋_GB2312" w:hAnsi="仿宋_GB2312" w:cs="仿宋_GB2312"/>
          <w:color w:val="000000" w:themeColor="text1"/>
          <w:sz w:val="30"/>
          <w:szCs w:val="30"/>
        </w:rPr>
      </w:pPr>
    </w:p>
    <w:p w:rsidR="00787107" w:rsidRDefault="00787107">
      <w:pPr>
        <w:rPr>
          <w:rFonts w:ascii="仿宋_GB2312" w:eastAsia="仿宋_GB2312" w:hAnsi="仿宋_GB2312" w:cs="仿宋_GB2312"/>
          <w:color w:val="000000" w:themeColor="text1"/>
          <w:sz w:val="30"/>
          <w:szCs w:val="30"/>
        </w:rPr>
      </w:pPr>
    </w:p>
    <w:p w:rsidR="00787107" w:rsidRDefault="00E72F90">
      <w:pPr>
        <w:ind w:firstLineChars="250" w:firstLine="75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 xml:space="preserve">                   承诺人（法定代表人）签字：</w:t>
      </w:r>
    </w:p>
    <w:p w:rsidR="00787107" w:rsidRDefault="00E72F90">
      <w:pPr>
        <w:ind w:firstLineChars="250" w:firstLine="75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 xml:space="preserve">                         年   月    日</w:t>
      </w:r>
    </w:p>
    <w:p w:rsidR="00787107" w:rsidRDefault="00E72F90">
      <w:pPr>
        <w:pStyle w:val="aa"/>
        <w:rPr>
          <w:rFonts w:ascii="黑体" w:eastAsia="黑体"/>
          <w:color w:val="000000" w:themeColor="text1"/>
        </w:rPr>
      </w:pPr>
      <w:r>
        <w:rPr>
          <w:rFonts w:ascii="仿宋_GB2312" w:eastAsia="仿宋_GB2312" w:hAnsi="仿宋_GB2312" w:cs="仿宋_GB2312" w:hint="eastAsia"/>
          <w:b w:val="0"/>
          <w:bCs/>
          <w:color w:val="000000" w:themeColor="text1"/>
          <w:sz w:val="30"/>
          <w:szCs w:val="30"/>
        </w:rPr>
        <w:br w:type="page"/>
      </w:r>
      <w:bookmarkStart w:id="9" w:name="_Toc3391977"/>
      <w:bookmarkStart w:id="10" w:name="_Toc3391748"/>
      <w:r>
        <w:rPr>
          <w:rFonts w:ascii="黑体" w:eastAsia="黑体" w:hint="eastAsia"/>
          <w:color w:val="000000" w:themeColor="text1"/>
        </w:rPr>
        <w:lastRenderedPageBreak/>
        <w:t>法定代表人身份证明书</w:t>
      </w:r>
      <w:bookmarkEnd w:id="9"/>
      <w:bookmarkEnd w:id="10"/>
    </w:p>
    <w:p w:rsidR="00787107" w:rsidRDefault="00787107">
      <w:pPr>
        <w:pStyle w:val="p0"/>
        <w:spacing w:line="627" w:lineRule="atLeast"/>
        <w:ind w:left="0"/>
        <w:jc w:val="left"/>
        <w:rPr>
          <w:rFonts w:ascii="黑体" w:eastAsia="黑体"/>
          <w:color w:val="000000" w:themeColor="text1"/>
          <w:sz w:val="36"/>
          <w:szCs w:val="36"/>
        </w:rPr>
      </w:pPr>
    </w:p>
    <w:p w:rsidR="00787107" w:rsidRDefault="00E72F90">
      <w:pPr>
        <w:pStyle w:val="p0"/>
        <w:spacing w:line="627" w:lineRule="atLeast"/>
        <w:ind w:left="0"/>
        <w:jc w:val="left"/>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达州市公共资源交易服务中心：</w:t>
      </w:r>
    </w:p>
    <w:p w:rsidR="00787107" w:rsidRDefault="00E72F90">
      <w:pPr>
        <w:pStyle w:val="p0"/>
        <w:spacing w:line="627" w:lineRule="atLeast"/>
        <w:ind w:firstLineChars="300" w:firstLine="900"/>
        <w:jc w:val="left"/>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 xml:space="preserve">同志在我单位任       职务，系我单位法定代表人，特此证明。                                                                                  </w:t>
      </w:r>
    </w:p>
    <w:p w:rsidR="00787107" w:rsidRDefault="00787107">
      <w:pPr>
        <w:pStyle w:val="p0"/>
        <w:spacing w:line="627" w:lineRule="atLeast"/>
        <w:ind w:firstLineChars="300" w:firstLine="900"/>
        <w:jc w:val="left"/>
        <w:rPr>
          <w:rFonts w:ascii="仿宋_GB2312" w:eastAsia="仿宋_GB2312" w:hAnsi="仿宋_GB2312" w:cs="仿宋_GB2312"/>
          <w:color w:val="000000" w:themeColor="text1"/>
          <w:sz w:val="30"/>
          <w:szCs w:val="30"/>
        </w:rPr>
      </w:pPr>
    </w:p>
    <w:p w:rsidR="00787107" w:rsidRDefault="00E72F90">
      <w:pPr>
        <w:pStyle w:val="p0"/>
        <w:spacing w:line="627" w:lineRule="atLeast"/>
        <w:ind w:firstLineChars="300" w:firstLine="900"/>
        <w:jc w:val="right"/>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年     月     日</w:t>
      </w:r>
    </w:p>
    <w:p w:rsidR="00787107" w:rsidRDefault="00787107">
      <w:pPr>
        <w:pStyle w:val="p0"/>
        <w:spacing w:line="586" w:lineRule="atLeast"/>
        <w:jc w:val="center"/>
        <w:rPr>
          <w:rFonts w:ascii="宋体"/>
          <w:color w:val="000000" w:themeColor="text1"/>
          <w:sz w:val="28"/>
          <w:szCs w:val="28"/>
        </w:rPr>
      </w:pPr>
    </w:p>
    <w:p w:rsidR="00787107" w:rsidRDefault="00787107">
      <w:pPr>
        <w:pStyle w:val="p0"/>
        <w:spacing w:line="586" w:lineRule="atLeast"/>
        <w:jc w:val="center"/>
        <w:rPr>
          <w:rFonts w:ascii="宋体"/>
          <w:color w:val="000000" w:themeColor="text1"/>
          <w:sz w:val="28"/>
          <w:szCs w:val="28"/>
        </w:rPr>
      </w:pPr>
    </w:p>
    <w:p w:rsidR="00787107" w:rsidRDefault="00787107">
      <w:pPr>
        <w:pStyle w:val="p0"/>
        <w:spacing w:line="586" w:lineRule="atLeast"/>
        <w:jc w:val="center"/>
        <w:rPr>
          <w:rFonts w:ascii="宋体"/>
          <w:color w:val="000000" w:themeColor="text1"/>
          <w:sz w:val="28"/>
          <w:szCs w:val="28"/>
        </w:rPr>
      </w:pPr>
    </w:p>
    <w:p w:rsidR="00787107" w:rsidRDefault="00787107">
      <w:pPr>
        <w:pStyle w:val="p0"/>
        <w:spacing w:line="586" w:lineRule="atLeast"/>
        <w:jc w:val="center"/>
        <w:rPr>
          <w:rFonts w:ascii="宋体"/>
          <w:color w:val="000000" w:themeColor="text1"/>
          <w:sz w:val="28"/>
          <w:szCs w:val="28"/>
        </w:rPr>
      </w:pPr>
    </w:p>
    <w:p w:rsidR="00787107" w:rsidRDefault="00787107">
      <w:pPr>
        <w:pStyle w:val="p0"/>
        <w:spacing w:line="586" w:lineRule="atLeast"/>
        <w:jc w:val="center"/>
        <w:rPr>
          <w:rFonts w:ascii="宋体"/>
          <w:color w:val="000000" w:themeColor="text1"/>
          <w:sz w:val="28"/>
          <w:szCs w:val="28"/>
        </w:rPr>
      </w:pPr>
    </w:p>
    <w:p w:rsidR="00787107" w:rsidRDefault="00787107">
      <w:pPr>
        <w:pStyle w:val="p0"/>
        <w:spacing w:line="586" w:lineRule="atLeast"/>
        <w:rPr>
          <w:rFonts w:ascii="宋体"/>
          <w:color w:val="000000" w:themeColor="text1"/>
          <w:sz w:val="28"/>
          <w:szCs w:val="28"/>
        </w:rPr>
      </w:pPr>
    </w:p>
    <w:p w:rsidR="00787107" w:rsidRDefault="00787107">
      <w:pPr>
        <w:pStyle w:val="p0"/>
        <w:spacing w:line="586" w:lineRule="atLeast"/>
        <w:jc w:val="center"/>
        <w:rPr>
          <w:rFonts w:ascii="宋体"/>
          <w:color w:val="000000" w:themeColor="text1"/>
          <w:sz w:val="28"/>
          <w:szCs w:val="28"/>
        </w:rPr>
      </w:pPr>
    </w:p>
    <w:p w:rsidR="00787107" w:rsidRDefault="00787107">
      <w:pPr>
        <w:pStyle w:val="p0"/>
        <w:spacing w:line="586" w:lineRule="atLeast"/>
        <w:jc w:val="left"/>
        <w:rPr>
          <w:rFonts w:ascii="宋体"/>
          <w:color w:val="000000" w:themeColor="text1"/>
          <w:sz w:val="28"/>
          <w:szCs w:val="28"/>
        </w:rPr>
      </w:pPr>
    </w:p>
    <w:p w:rsidR="00787107" w:rsidRDefault="00E72F90">
      <w:pPr>
        <w:pStyle w:val="p0"/>
        <w:spacing w:line="586" w:lineRule="atLeast"/>
        <w:jc w:val="left"/>
        <w:rPr>
          <w:rFonts w:ascii="宋体"/>
          <w:color w:val="000000" w:themeColor="text1"/>
          <w:sz w:val="28"/>
          <w:szCs w:val="28"/>
        </w:rPr>
      </w:pPr>
      <w:r>
        <w:rPr>
          <w:rFonts w:ascii="宋体" w:hAnsi="宋体" w:hint="eastAsia"/>
          <w:color w:val="000000" w:themeColor="text1"/>
          <w:sz w:val="28"/>
          <w:szCs w:val="28"/>
        </w:rPr>
        <w:t xml:space="preserve"> 附注：</w:t>
      </w:r>
    </w:p>
    <w:p w:rsidR="00787107" w:rsidRDefault="00E72F90">
      <w:pPr>
        <w:pStyle w:val="p0"/>
        <w:spacing w:line="586" w:lineRule="atLeast"/>
        <w:ind w:firstLineChars="200" w:firstLine="560"/>
        <w:jc w:val="left"/>
        <w:rPr>
          <w:rFonts w:ascii="宋体"/>
          <w:color w:val="000000" w:themeColor="text1"/>
          <w:sz w:val="28"/>
          <w:szCs w:val="28"/>
        </w:rPr>
      </w:pPr>
      <w:r>
        <w:rPr>
          <w:rFonts w:ascii="宋体" w:hAnsi="宋体" w:hint="eastAsia"/>
          <w:color w:val="000000" w:themeColor="text1"/>
          <w:sz w:val="28"/>
          <w:szCs w:val="28"/>
        </w:rPr>
        <w:t>①企事业单位、机关、团体的主要负责人为本单位的法定代表人；</w:t>
      </w:r>
    </w:p>
    <w:p w:rsidR="00787107" w:rsidRDefault="00E72F90">
      <w:pPr>
        <w:pStyle w:val="p0"/>
        <w:spacing w:line="586" w:lineRule="atLeast"/>
        <w:ind w:firstLine="570"/>
        <w:jc w:val="left"/>
        <w:rPr>
          <w:rFonts w:ascii="宋体"/>
          <w:color w:val="000000" w:themeColor="text1"/>
          <w:sz w:val="28"/>
          <w:szCs w:val="28"/>
        </w:rPr>
      </w:pPr>
      <w:r>
        <w:rPr>
          <w:rFonts w:ascii="宋体" w:hAnsi="宋体" w:hint="eastAsia"/>
          <w:color w:val="000000" w:themeColor="text1"/>
          <w:sz w:val="28"/>
          <w:szCs w:val="28"/>
        </w:rPr>
        <w:t>②法定代表人办公地点：；</w:t>
      </w:r>
    </w:p>
    <w:p w:rsidR="00787107" w:rsidRDefault="00E72F90">
      <w:pPr>
        <w:pStyle w:val="p0"/>
        <w:spacing w:line="586" w:lineRule="atLeast"/>
        <w:ind w:firstLine="570"/>
        <w:jc w:val="left"/>
        <w:rPr>
          <w:rFonts w:ascii="宋体"/>
          <w:color w:val="000000" w:themeColor="text1"/>
          <w:sz w:val="28"/>
          <w:szCs w:val="28"/>
        </w:rPr>
      </w:pPr>
      <w:r>
        <w:rPr>
          <w:rFonts w:ascii="宋体" w:hAnsi="宋体" w:hint="eastAsia"/>
          <w:color w:val="000000" w:themeColor="text1"/>
          <w:sz w:val="28"/>
          <w:szCs w:val="28"/>
        </w:rPr>
        <w:t>③法定代表人身份证号码：；</w:t>
      </w:r>
    </w:p>
    <w:p w:rsidR="00787107" w:rsidRDefault="00E72F90">
      <w:pPr>
        <w:pStyle w:val="p0"/>
        <w:spacing w:line="586" w:lineRule="atLeast"/>
        <w:jc w:val="left"/>
        <w:rPr>
          <w:rFonts w:ascii="宋体"/>
          <w:color w:val="000000" w:themeColor="text1"/>
          <w:sz w:val="28"/>
          <w:szCs w:val="28"/>
        </w:rPr>
      </w:pPr>
      <w:r>
        <w:rPr>
          <w:rFonts w:ascii="宋体" w:hAnsi="宋体" w:hint="eastAsia"/>
          <w:color w:val="000000" w:themeColor="text1"/>
          <w:sz w:val="28"/>
          <w:szCs w:val="28"/>
        </w:rPr>
        <w:t xml:space="preserve">    ④法定代表人联系电话：。</w:t>
      </w:r>
    </w:p>
    <w:p w:rsidR="00787107" w:rsidRDefault="00E72F90">
      <w:pPr>
        <w:pStyle w:val="aa"/>
        <w:rPr>
          <w:rFonts w:ascii="黑体" w:eastAsia="黑体"/>
          <w:color w:val="000000" w:themeColor="text1"/>
        </w:rPr>
      </w:pPr>
      <w:r>
        <w:rPr>
          <w:rFonts w:ascii="Dotum" w:eastAsia="Dotum" w:cs="Dotum" w:hint="eastAsia"/>
          <w:b w:val="0"/>
          <w:bCs/>
          <w:color w:val="000000" w:themeColor="text1"/>
          <w:sz w:val="44"/>
          <w:szCs w:val="44"/>
        </w:rPr>
        <w:br w:type="page"/>
      </w:r>
      <w:bookmarkStart w:id="11" w:name="_Toc3391749"/>
      <w:bookmarkStart w:id="12" w:name="_Toc3391978"/>
      <w:r>
        <w:rPr>
          <w:rFonts w:ascii="黑体" w:eastAsia="黑体" w:hint="eastAsia"/>
          <w:color w:val="000000" w:themeColor="text1"/>
        </w:rPr>
        <w:lastRenderedPageBreak/>
        <w:t>授 权 委 托 书</w:t>
      </w:r>
      <w:bookmarkEnd w:id="11"/>
      <w:bookmarkEnd w:id="12"/>
    </w:p>
    <w:tbl>
      <w:tblPr>
        <w:tblW w:w="9084" w:type="dxa"/>
        <w:tblInd w:w="108" w:type="dxa"/>
        <w:tblLayout w:type="fixed"/>
        <w:tblCellMar>
          <w:left w:w="0" w:type="dxa"/>
          <w:right w:w="0" w:type="dxa"/>
        </w:tblCellMar>
        <w:tblLook w:val="04A0"/>
      </w:tblPr>
      <w:tblGrid>
        <w:gridCol w:w="1574"/>
        <w:gridCol w:w="2974"/>
        <w:gridCol w:w="1567"/>
        <w:gridCol w:w="2969"/>
      </w:tblGrid>
      <w:tr w:rsidR="00787107">
        <w:trPr>
          <w:trHeight w:val="334"/>
        </w:trPr>
        <w:tc>
          <w:tcPr>
            <w:tcW w:w="4548" w:type="dxa"/>
            <w:gridSpan w:val="2"/>
            <w:tcBorders>
              <w:top w:val="single" w:sz="12" w:space="0" w:color="000000"/>
              <w:left w:val="single" w:sz="12" w:space="0" w:color="000000"/>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委托人</w:t>
            </w:r>
          </w:p>
        </w:tc>
        <w:tc>
          <w:tcPr>
            <w:tcW w:w="4536" w:type="dxa"/>
            <w:gridSpan w:val="2"/>
            <w:tcBorders>
              <w:top w:val="single" w:sz="12" w:space="0" w:color="000000"/>
              <w:left w:val="nil"/>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受托人</w:t>
            </w:r>
          </w:p>
        </w:tc>
      </w:tr>
      <w:tr w:rsidR="00787107">
        <w:trPr>
          <w:trHeight w:val="555"/>
        </w:trPr>
        <w:tc>
          <w:tcPr>
            <w:tcW w:w="1574" w:type="dxa"/>
            <w:tcBorders>
              <w:top w:val="single" w:sz="12" w:space="0" w:color="000000"/>
              <w:left w:val="single" w:sz="12" w:space="0" w:color="000000"/>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姓名</w:t>
            </w:r>
          </w:p>
        </w:tc>
        <w:tc>
          <w:tcPr>
            <w:tcW w:w="2974" w:type="dxa"/>
            <w:tcBorders>
              <w:top w:val="single" w:sz="12" w:space="0" w:color="000000"/>
              <w:left w:val="nil"/>
              <w:bottom w:val="single" w:sz="12" w:space="0" w:color="000000"/>
              <w:right w:val="single" w:sz="12" w:space="0" w:color="000000"/>
            </w:tcBorders>
            <w:vAlign w:val="center"/>
          </w:tcPr>
          <w:p w:rsidR="00787107" w:rsidRDefault="00787107">
            <w:pPr>
              <w:widowControl/>
              <w:spacing w:line="400" w:lineRule="exact"/>
              <w:rPr>
                <w:rFonts w:ascii="仿宋_GB2312" w:eastAsia="仿宋_GB2312"/>
                <w:color w:val="000000" w:themeColor="text1"/>
                <w:kern w:val="0"/>
                <w:sz w:val="24"/>
              </w:rPr>
            </w:pPr>
          </w:p>
        </w:tc>
        <w:tc>
          <w:tcPr>
            <w:tcW w:w="1567" w:type="dxa"/>
            <w:tcBorders>
              <w:top w:val="single" w:sz="12" w:space="0" w:color="000000"/>
              <w:left w:val="nil"/>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姓名</w:t>
            </w:r>
          </w:p>
        </w:tc>
        <w:tc>
          <w:tcPr>
            <w:tcW w:w="2969" w:type="dxa"/>
            <w:tcBorders>
              <w:top w:val="single" w:sz="12" w:space="0" w:color="000000"/>
              <w:left w:val="nil"/>
              <w:bottom w:val="single" w:sz="12" w:space="0" w:color="000000"/>
              <w:right w:val="single" w:sz="12" w:space="0" w:color="000000"/>
            </w:tcBorders>
            <w:vAlign w:val="center"/>
          </w:tcPr>
          <w:p w:rsidR="00787107" w:rsidRDefault="00787107">
            <w:pPr>
              <w:widowControl/>
              <w:spacing w:line="400" w:lineRule="exact"/>
              <w:rPr>
                <w:rFonts w:ascii="仿宋_GB2312" w:eastAsia="仿宋_GB2312"/>
                <w:color w:val="000000" w:themeColor="text1"/>
                <w:kern w:val="0"/>
                <w:sz w:val="24"/>
              </w:rPr>
            </w:pPr>
          </w:p>
        </w:tc>
      </w:tr>
      <w:tr w:rsidR="00787107">
        <w:trPr>
          <w:trHeight w:val="537"/>
        </w:trPr>
        <w:tc>
          <w:tcPr>
            <w:tcW w:w="1574" w:type="dxa"/>
            <w:tcBorders>
              <w:top w:val="single" w:sz="12" w:space="0" w:color="000000"/>
              <w:left w:val="single" w:sz="12" w:space="0" w:color="000000"/>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性别</w:t>
            </w:r>
          </w:p>
        </w:tc>
        <w:tc>
          <w:tcPr>
            <w:tcW w:w="2974" w:type="dxa"/>
            <w:tcBorders>
              <w:top w:val="single" w:sz="12" w:space="0" w:color="000000"/>
              <w:left w:val="nil"/>
              <w:bottom w:val="single" w:sz="12" w:space="0" w:color="000000"/>
              <w:right w:val="single" w:sz="12" w:space="0" w:color="000000"/>
            </w:tcBorders>
            <w:vAlign w:val="center"/>
          </w:tcPr>
          <w:p w:rsidR="00787107" w:rsidRDefault="00787107">
            <w:pPr>
              <w:widowControl/>
              <w:spacing w:line="400" w:lineRule="exact"/>
              <w:rPr>
                <w:rFonts w:ascii="仿宋_GB2312" w:eastAsia="仿宋_GB2312"/>
                <w:color w:val="000000" w:themeColor="text1"/>
                <w:kern w:val="0"/>
                <w:sz w:val="24"/>
              </w:rPr>
            </w:pPr>
          </w:p>
        </w:tc>
        <w:tc>
          <w:tcPr>
            <w:tcW w:w="1567" w:type="dxa"/>
            <w:tcBorders>
              <w:top w:val="single" w:sz="12" w:space="0" w:color="000000"/>
              <w:left w:val="nil"/>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性别</w:t>
            </w:r>
          </w:p>
        </w:tc>
        <w:tc>
          <w:tcPr>
            <w:tcW w:w="2969" w:type="dxa"/>
            <w:tcBorders>
              <w:top w:val="single" w:sz="12" w:space="0" w:color="000000"/>
              <w:left w:val="nil"/>
              <w:bottom w:val="single" w:sz="12" w:space="0" w:color="000000"/>
              <w:right w:val="single" w:sz="12" w:space="0" w:color="000000"/>
            </w:tcBorders>
            <w:vAlign w:val="center"/>
          </w:tcPr>
          <w:p w:rsidR="00787107" w:rsidRDefault="00787107">
            <w:pPr>
              <w:widowControl/>
              <w:spacing w:line="400" w:lineRule="exact"/>
              <w:rPr>
                <w:rFonts w:ascii="仿宋_GB2312" w:eastAsia="仿宋_GB2312"/>
                <w:color w:val="000000" w:themeColor="text1"/>
                <w:kern w:val="0"/>
                <w:sz w:val="24"/>
              </w:rPr>
            </w:pPr>
          </w:p>
        </w:tc>
      </w:tr>
      <w:tr w:rsidR="00787107">
        <w:trPr>
          <w:trHeight w:val="542"/>
        </w:trPr>
        <w:tc>
          <w:tcPr>
            <w:tcW w:w="1574" w:type="dxa"/>
            <w:tcBorders>
              <w:top w:val="single" w:sz="12" w:space="0" w:color="000000"/>
              <w:left w:val="single" w:sz="12" w:space="0" w:color="000000"/>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出生日期</w:t>
            </w:r>
          </w:p>
        </w:tc>
        <w:tc>
          <w:tcPr>
            <w:tcW w:w="2974" w:type="dxa"/>
            <w:tcBorders>
              <w:top w:val="single" w:sz="12" w:space="0" w:color="000000"/>
              <w:left w:val="nil"/>
              <w:bottom w:val="single" w:sz="12" w:space="0" w:color="000000"/>
              <w:right w:val="single" w:sz="12" w:space="0" w:color="000000"/>
            </w:tcBorders>
            <w:vAlign w:val="center"/>
          </w:tcPr>
          <w:p w:rsidR="00787107" w:rsidRDefault="00787107">
            <w:pPr>
              <w:widowControl/>
              <w:spacing w:line="400" w:lineRule="exact"/>
              <w:rPr>
                <w:rFonts w:ascii="仿宋_GB2312" w:eastAsia="仿宋_GB2312"/>
                <w:color w:val="000000" w:themeColor="text1"/>
                <w:kern w:val="0"/>
                <w:sz w:val="24"/>
              </w:rPr>
            </w:pPr>
          </w:p>
        </w:tc>
        <w:tc>
          <w:tcPr>
            <w:tcW w:w="1567" w:type="dxa"/>
            <w:tcBorders>
              <w:top w:val="single" w:sz="12" w:space="0" w:color="000000"/>
              <w:left w:val="nil"/>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出生日期</w:t>
            </w:r>
          </w:p>
        </w:tc>
        <w:tc>
          <w:tcPr>
            <w:tcW w:w="2969" w:type="dxa"/>
            <w:tcBorders>
              <w:top w:val="single" w:sz="12" w:space="0" w:color="000000"/>
              <w:left w:val="nil"/>
              <w:bottom w:val="single" w:sz="12" w:space="0" w:color="000000"/>
              <w:right w:val="single" w:sz="12" w:space="0" w:color="000000"/>
            </w:tcBorders>
            <w:vAlign w:val="center"/>
          </w:tcPr>
          <w:p w:rsidR="00787107" w:rsidRDefault="00787107">
            <w:pPr>
              <w:widowControl/>
              <w:spacing w:line="400" w:lineRule="exact"/>
              <w:rPr>
                <w:rFonts w:ascii="仿宋_GB2312" w:eastAsia="仿宋_GB2312"/>
                <w:color w:val="000000" w:themeColor="text1"/>
                <w:kern w:val="0"/>
                <w:sz w:val="24"/>
              </w:rPr>
            </w:pPr>
          </w:p>
        </w:tc>
      </w:tr>
      <w:tr w:rsidR="00787107">
        <w:trPr>
          <w:trHeight w:val="527"/>
        </w:trPr>
        <w:tc>
          <w:tcPr>
            <w:tcW w:w="1574" w:type="dxa"/>
            <w:tcBorders>
              <w:top w:val="single" w:sz="12" w:space="0" w:color="000000"/>
              <w:left w:val="single" w:sz="12" w:space="0" w:color="000000"/>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工作单位</w:t>
            </w:r>
          </w:p>
        </w:tc>
        <w:tc>
          <w:tcPr>
            <w:tcW w:w="2974" w:type="dxa"/>
            <w:tcBorders>
              <w:top w:val="single" w:sz="12" w:space="0" w:color="000000"/>
              <w:left w:val="nil"/>
              <w:bottom w:val="single" w:sz="12" w:space="0" w:color="000000"/>
              <w:right w:val="single" w:sz="12" w:space="0" w:color="000000"/>
            </w:tcBorders>
            <w:vAlign w:val="center"/>
          </w:tcPr>
          <w:p w:rsidR="00787107" w:rsidRDefault="00787107">
            <w:pPr>
              <w:widowControl/>
              <w:spacing w:line="400" w:lineRule="exact"/>
              <w:rPr>
                <w:rFonts w:ascii="仿宋_GB2312" w:eastAsia="仿宋_GB2312"/>
                <w:color w:val="000000" w:themeColor="text1"/>
                <w:kern w:val="0"/>
                <w:sz w:val="24"/>
              </w:rPr>
            </w:pPr>
          </w:p>
        </w:tc>
        <w:tc>
          <w:tcPr>
            <w:tcW w:w="1567" w:type="dxa"/>
            <w:tcBorders>
              <w:top w:val="single" w:sz="12" w:space="0" w:color="000000"/>
              <w:left w:val="nil"/>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工作单位</w:t>
            </w:r>
          </w:p>
        </w:tc>
        <w:tc>
          <w:tcPr>
            <w:tcW w:w="2969" w:type="dxa"/>
            <w:tcBorders>
              <w:top w:val="single" w:sz="12" w:space="0" w:color="000000"/>
              <w:left w:val="nil"/>
              <w:bottom w:val="single" w:sz="12" w:space="0" w:color="000000"/>
              <w:right w:val="single" w:sz="12" w:space="0" w:color="000000"/>
            </w:tcBorders>
            <w:vAlign w:val="center"/>
          </w:tcPr>
          <w:p w:rsidR="00787107" w:rsidRDefault="00787107">
            <w:pPr>
              <w:widowControl/>
              <w:spacing w:line="400" w:lineRule="exact"/>
              <w:rPr>
                <w:rFonts w:ascii="仿宋_GB2312" w:eastAsia="仿宋_GB2312"/>
                <w:color w:val="000000" w:themeColor="text1"/>
                <w:kern w:val="0"/>
                <w:sz w:val="24"/>
              </w:rPr>
            </w:pPr>
          </w:p>
        </w:tc>
      </w:tr>
      <w:tr w:rsidR="00787107">
        <w:trPr>
          <w:trHeight w:val="538"/>
        </w:trPr>
        <w:tc>
          <w:tcPr>
            <w:tcW w:w="1574" w:type="dxa"/>
            <w:tcBorders>
              <w:top w:val="single" w:sz="12" w:space="0" w:color="000000"/>
              <w:left w:val="single" w:sz="12" w:space="0" w:color="000000"/>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职务</w:t>
            </w:r>
          </w:p>
        </w:tc>
        <w:tc>
          <w:tcPr>
            <w:tcW w:w="2974" w:type="dxa"/>
            <w:tcBorders>
              <w:top w:val="single" w:sz="12" w:space="0" w:color="000000"/>
              <w:left w:val="nil"/>
              <w:bottom w:val="single" w:sz="12" w:space="0" w:color="000000"/>
              <w:right w:val="single" w:sz="12" w:space="0" w:color="000000"/>
            </w:tcBorders>
            <w:vAlign w:val="center"/>
          </w:tcPr>
          <w:p w:rsidR="00787107" w:rsidRDefault="00787107">
            <w:pPr>
              <w:widowControl/>
              <w:spacing w:line="400" w:lineRule="exact"/>
              <w:rPr>
                <w:rFonts w:ascii="仿宋_GB2312" w:eastAsia="仿宋_GB2312"/>
                <w:color w:val="000000" w:themeColor="text1"/>
                <w:kern w:val="0"/>
                <w:sz w:val="24"/>
              </w:rPr>
            </w:pPr>
          </w:p>
        </w:tc>
        <w:tc>
          <w:tcPr>
            <w:tcW w:w="1567" w:type="dxa"/>
            <w:tcBorders>
              <w:top w:val="single" w:sz="12" w:space="0" w:color="000000"/>
              <w:left w:val="nil"/>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职务</w:t>
            </w:r>
          </w:p>
        </w:tc>
        <w:tc>
          <w:tcPr>
            <w:tcW w:w="2969" w:type="dxa"/>
            <w:tcBorders>
              <w:top w:val="single" w:sz="12" w:space="0" w:color="000000"/>
              <w:left w:val="nil"/>
              <w:bottom w:val="single" w:sz="12" w:space="0" w:color="000000"/>
              <w:right w:val="single" w:sz="12" w:space="0" w:color="000000"/>
            </w:tcBorders>
            <w:vAlign w:val="center"/>
          </w:tcPr>
          <w:p w:rsidR="00787107" w:rsidRDefault="00787107">
            <w:pPr>
              <w:widowControl/>
              <w:spacing w:line="400" w:lineRule="exact"/>
              <w:rPr>
                <w:rFonts w:ascii="仿宋_GB2312" w:eastAsia="仿宋_GB2312"/>
                <w:color w:val="000000" w:themeColor="text1"/>
                <w:kern w:val="0"/>
                <w:sz w:val="24"/>
              </w:rPr>
            </w:pPr>
          </w:p>
        </w:tc>
      </w:tr>
      <w:tr w:rsidR="00787107">
        <w:trPr>
          <w:trHeight w:val="520"/>
        </w:trPr>
        <w:tc>
          <w:tcPr>
            <w:tcW w:w="1574" w:type="dxa"/>
            <w:vMerge w:val="restart"/>
            <w:tcBorders>
              <w:top w:val="nil"/>
              <w:left w:val="single" w:sz="12" w:space="0" w:color="000000"/>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证件号码</w:t>
            </w:r>
          </w:p>
        </w:tc>
        <w:tc>
          <w:tcPr>
            <w:tcW w:w="2974" w:type="dxa"/>
            <w:tcBorders>
              <w:top w:val="single" w:sz="12" w:space="0" w:color="000000"/>
              <w:left w:val="nil"/>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身份证（）护照（）</w:t>
            </w:r>
          </w:p>
        </w:tc>
        <w:tc>
          <w:tcPr>
            <w:tcW w:w="1567" w:type="dxa"/>
            <w:vMerge w:val="restart"/>
            <w:tcBorders>
              <w:top w:val="nil"/>
              <w:left w:val="nil"/>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证件号码</w:t>
            </w:r>
          </w:p>
        </w:tc>
        <w:tc>
          <w:tcPr>
            <w:tcW w:w="2969" w:type="dxa"/>
            <w:tcBorders>
              <w:top w:val="single" w:sz="12" w:space="0" w:color="000000"/>
              <w:left w:val="nil"/>
              <w:bottom w:val="single" w:sz="12" w:space="0" w:color="000000"/>
              <w:right w:val="single" w:sz="12" w:space="0" w:color="000000"/>
            </w:tcBorders>
            <w:vAlign w:val="center"/>
          </w:tcPr>
          <w:p w:rsidR="00787107" w:rsidRDefault="00E72F90">
            <w:pPr>
              <w:widowControl/>
              <w:spacing w:line="400" w:lineRule="exact"/>
              <w:rPr>
                <w:rFonts w:ascii="仿宋_GB2312" w:eastAsia="仿宋_GB2312"/>
                <w:color w:val="000000" w:themeColor="text1"/>
                <w:kern w:val="0"/>
                <w:sz w:val="24"/>
              </w:rPr>
            </w:pPr>
            <w:r>
              <w:rPr>
                <w:rFonts w:ascii="仿宋_GB2312" w:eastAsia="仿宋_GB2312" w:hint="eastAsia"/>
                <w:color w:val="000000" w:themeColor="text1"/>
                <w:kern w:val="0"/>
                <w:sz w:val="24"/>
              </w:rPr>
              <w:t>身份证（）护照（）</w:t>
            </w:r>
          </w:p>
        </w:tc>
      </w:tr>
      <w:tr w:rsidR="00787107">
        <w:trPr>
          <w:trHeight w:val="44"/>
        </w:trPr>
        <w:tc>
          <w:tcPr>
            <w:tcW w:w="1574" w:type="dxa"/>
            <w:vMerge/>
            <w:tcBorders>
              <w:top w:val="nil"/>
              <w:left w:val="single" w:sz="12" w:space="0" w:color="000000"/>
              <w:bottom w:val="single" w:sz="12" w:space="0" w:color="000000"/>
              <w:right w:val="single" w:sz="12" w:space="0" w:color="000000"/>
            </w:tcBorders>
            <w:vAlign w:val="center"/>
          </w:tcPr>
          <w:p w:rsidR="00787107" w:rsidRDefault="00787107">
            <w:pPr>
              <w:widowControl/>
              <w:jc w:val="left"/>
              <w:rPr>
                <w:rFonts w:ascii="仿宋_GB2312" w:eastAsia="仿宋_GB2312"/>
                <w:color w:val="000000" w:themeColor="text1"/>
                <w:kern w:val="0"/>
                <w:sz w:val="24"/>
              </w:rPr>
            </w:pPr>
          </w:p>
        </w:tc>
        <w:tc>
          <w:tcPr>
            <w:tcW w:w="2974" w:type="dxa"/>
            <w:tcBorders>
              <w:top w:val="single" w:sz="12" w:space="0" w:color="000000"/>
              <w:left w:val="nil"/>
              <w:bottom w:val="single" w:sz="12" w:space="0" w:color="000000"/>
              <w:right w:val="single" w:sz="12" w:space="0" w:color="000000"/>
            </w:tcBorders>
            <w:vAlign w:val="center"/>
          </w:tcPr>
          <w:p w:rsidR="00787107" w:rsidRDefault="00787107">
            <w:pPr>
              <w:widowControl/>
              <w:spacing w:line="400" w:lineRule="exact"/>
              <w:rPr>
                <w:rFonts w:ascii="仿宋_GB2312" w:eastAsia="仿宋_GB2312"/>
                <w:color w:val="000000" w:themeColor="text1"/>
                <w:kern w:val="0"/>
                <w:sz w:val="24"/>
              </w:rPr>
            </w:pPr>
          </w:p>
        </w:tc>
        <w:tc>
          <w:tcPr>
            <w:tcW w:w="1567" w:type="dxa"/>
            <w:vMerge/>
            <w:tcBorders>
              <w:top w:val="nil"/>
              <w:left w:val="nil"/>
              <w:bottom w:val="single" w:sz="12" w:space="0" w:color="000000"/>
              <w:right w:val="single" w:sz="12" w:space="0" w:color="000000"/>
            </w:tcBorders>
            <w:vAlign w:val="center"/>
          </w:tcPr>
          <w:p w:rsidR="00787107" w:rsidRDefault="00787107">
            <w:pPr>
              <w:widowControl/>
              <w:jc w:val="left"/>
              <w:rPr>
                <w:rFonts w:ascii="仿宋_GB2312" w:eastAsia="仿宋_GB2312"/>
                <w:color w:val="000000" w:themeColor="text1"/>
                <w:kern w:val="0"/>
                <w:sz w:val="24"/>
              </w:rPr>
            </w:pPr>
          </w:p>
        </w:tc>
        <w:tc>
          <w:tcPr>
            <w:tcW w:w="2969" w:type="dxa"/>
            <w:tcBorders>
              <w:top w:val="single" w:sz="12" w:space="0" w:color="000000"/>
              <w:left w:val="nil"/>
              <w:bottom w:val="single" w:sz="12" w:space="0" w:color="000000"/>
              <w:right w:val="single" w:sz="12" w:space="0" w:color="000000"/>
            </w:tcBorders>
            <w:vAlign w:val="center"/>
          </w:tcPr>
          <w:p w:rsidR="00787107" w:rsidRDefault="00787107">
            <w:pPr>
              <w:widowControl/>
              <w:spacing w:line="400" w:lineRule="exact"/>
              <w:rPr>
                <w:rFonts w:ascii="仿宋_GB2312" w:eastAsia="仿宋_GB2312"/>
                <w:color w:val="000000" w:themeColor="text1"/>
                <w:kern w:val="0"/>
                <w:sz w:val="24"/>
              </w:rPr>
            </w:pPr>
          </w:p>
        </w:tc>
      </w:tr>
      <w:tr w:rsidR="00787107">
        <w:trPr>
          <w:trHeight w:val="4801"/>
        </w:trPr>
        <w:tc>
          <w:tcPr>
            <w:tcW w:w="9084" w:type="dxa"/>
            <w:gridSpan w:val="4"/>
            <w:tcBorders>
              <w:top w:val="single" w:sz="12" w:space="0" w:color="000000"/>
              <w:left w:val="single" w:sz="12" w:space="0" w:color="000000"/>
              <w:bottom w:val="single" w:sz="12" w:space="0" w:color="000000"/>
              <w:right w:val="single" w:sz="12" w:space="0" w:color="000000"/>
            </w:tcBorders>
            <w:vAlign w:val="center"/>
          </w:tcPr>
          <w:p w:rsidR="00787107" w:rsidRDefault="00E72F90">
            <w:pPr>
              <w:widowControl/>
              <w:spacing w:line="500" w:lineRule="exact"/>
              <w:jc w:val="left"/>
              <w:rPr>
                <w:rFonts w:ascii="仿宋_GB2312" w:eastAsia="仿宋_GB2312"/>
                <w:color w:val="000000" w:themeColor="text1"/>
                <w:kern w:val="0"/>
                <w:sz w:val="24"/>
              </w:rPr>
            </w:pPr>
            <w:r>
              <w:rPr>
                <w:rFonts w:ascii="仿宋_GB2312" w:eastAsia="仿宋_GB2312" w:hint="eastAsia"/>
                <w:color w:val="000000" w:themeColor="text1"/>
                <w:kern w:val="0"/>
                <w:sz w:val="24"/>
              </w:rPr>
              <w:t xml:space="preserve">    本人授权（受托人）代表本人参加</w:t>
            </w:r>
            <w:r>
              <w:rPr>
                <w:rFonts w:ascii="仿宋_GB2312" w:eastAsia="仿宋_GB2312" w:hAnsi="宋体" w:hint="eastAsia"/>
                <w:i/>
                <w:color w:val="000000" w:themeColor="text1"/>
                <w:sz w:val="28"/>
                <w:szCs w:val="28"/>
                <w:u w:val="single"/>
              </w:rPr>
              <w:t xml:space="preserve">    年   月   日</w:t>
            </w:r>
            <w:r>
              <w:rPr>
                <w:rFonts w:ascii="仿宋_GB2312" w:eastAsia="仿宋_GB2312" w:hint="eastAsia"/>
                <w:color w:val="000000" w:themeColor="text1"/>
                <w:kern w:val="0"/>
                <w:sz w:val="24"/>
              </w:rPr>
              <w:t>在</w:t>
            </w:r>
            <w:r>
              <w:rPr>
                <w:rFonts w:ascii="仿宋_GB2312" w:eastAsia="仿宋_GB2312"/>
                <w:color w:val="000000" w:themeColor="text1"/>
                <w:kern w:val="0"/>
                <w:sz w:val="24"/>
              </w:rPr>
              <w:t>四川省达州市马踏洞新区龙马大道与鱼泉路交叉口处新政务服务大楼B区三楼达州</w:t>
            </w:r>
            <w:r>
              <w:rPr>
                <w:rFonts w:ascii="仿宋_GB2312" w:eastAsia="仿宋_GB2312" w:hint="eastAsia"/>
                <w:color w:val="000000" w:themeColor="text1"/>
                <w:kern w:val="0"/>
                <w:sz w:val="24"/>
              </w:rPr>
              <w:t>市公共资源交易服务中心举行的               地块国有建设用地使用权挂牌出让活动，代表本人签订《成交确认书》、《国有建设用地使用权出让合同》等具有法律意义的文件、凭据等。</w:t>
            </w:r>
          </w:p>
          <w:p w:rsidR="00787107" w:rsidRDefault="00E72F90">
            <w:pPr>
              <w:widowControl/>
              <w:spacing w:line="500" w:lineRule="exact"/>
              <w:jc w:val="left"/>
              <w:rPr>
                <w:rFonts w:ascii="仿宋_GB2312" w:eastAsia="仿宋_GB2312"/>
                <w:color w:val="000000" w:themeColor="text1"/>
                <w:kern w:val="0"/>
                <w:sz w:val="24"/>
              </w:rPr>
            </w:pPr>
            <w:r>
              <w:rPr>
                <w:rFonts w:ascii="仿宋_GB2312" w:eastAsia="仿宋_GB2312" w:hint="eastAsia"/>
                <w:color w:val="000000" w:themeColor="text1"/>
                <w:kern w:val="0"/>
                <w:sz w:val="24"/>
              </w:rPr>
              <w:t xml:space="preserve">  受托人在该地块挂牌出让活动中所做出的承诺、签订的合同或文件，本人均予以承认，并承担由此产生的法律后果。</w:t>
            </w:r>
          </w:p>
          <w:p w:rsidR="00787107" w:rsidRDefault="00E72F90">
            <w:pPr>
              <w:widowControl/>
              <w:spacing w:line="500" w:lineRule="exact"/>
              <w:jc w:val="left"/>
              <w:rPr>
                <w:rFonts w:ascii="仿宋_GB2312" w:eastAsia="仿宋_GB2312"/>
                <w:color w:val="000000" w:themeColor="text1"/>
                <w:kern w:val="0"/>
                <w:sz w:val="24"/>
              </w:rPr>
            </w:pPr>
            <w:r>
              <w:rPr>
                <w:rFonts w:ascii="仿宋_GB2312" w:eastAsia="仿宋_GB2312" w:hint="eastAsia"/>
                <w:color w:val="000000" w:themeColor="text1"/>
                <w:kern w:val="0"/>
                <w:sz w:val="24"/>
              </w:rPr>
              <w:t xml:space="preserve">                                         委托人（签名）：             </w:t>
            </w:r>
          </w:p>
          <w:p w:rsidR="00787107" w:rsidRDefault="00E72F90">
            <w:pPr>
              <w:widowControl/>
              <w:spacing w:line="500" w:lineRule="exact"/>
              <w:jc w:val="left"/>
              <w:rPr>
                <w:rFonts w:ascii="仿宋_GB2312" w:eastAsia="仿宋_GB2312"/>
                <w:color w:val="000000" w:themeColor="text1"/>
                <w:kern w:val="0"/>
                <w:sz w:val="24"/>
              </w:rPr>
            </w:pPr>
            <w:r>
              <w:rPr>
                <w:rFonts w:ascii="仿宋_GB2312" w:eastAsia="仿宋_GB2312" w:hint="eastAsia"/>
                <w:color w:val="000000" w:themeColor="text1"/>
                <w:kern w:val="0"/>
                <w:sz w:val="24"/>
              </w:rPr>
              <w:t xml:space="preserve">                                                    年    月    日</w:t>
            </w:r>
          </w:p>
        </w:tc>
      </w:tr>
      <w:tr w:rsidR="00787107">
        <w:trPr>
          <w:trHeight w:val="2664"/>
        </w:trPr>
        <w:tc>
          <w:tcPr>
            <w:tcW w:w="1574" w:type="dxa"/>
            <w:tcBorders>
              <w:top w:val="single" w:sz="12" w:space="0" w:color="000000"/>
              <w:left w:val="single" w:sz="12" w:space="0" w:color="000000"/>
              <w:bottom w:val="single" w:sz="12" w:space="0" w:color="000000"/>
              <w:right w:val="single" w:sz="12" w:space="0" w:color="000000"/>
            </w:tcBorders>
            <w:vAlign w:val="center"/>
          </w:tcPr>
          <w:p w:rsidR="00787107" w:rsidRDefault="00E72F90">
            <w:pPr>
              <w:widowControl/>
              <w:spacing w:line="400" w:lineRule="exact"/>
              <w:ind w:left="1"/>
              <w:jc w:val="center"/>
              <w:rPr>
                <w:rFonts w:ascii="仿宋_GB2312" w:eastAsia="仿宋_GB2312"/>
                <w:color w:val="000000" w:themeColor="text1"/>
                <w:kern w:val="0"/>
                <w:sz w:val="24"/>
              </w:rPr>
            </w:pPr>
            <w:r>
              <w:rPr>
                <w:rFonts w:ascii="仿宋_GB2312" w:eastAsia="仿宋_GB2312" w:hint="eastAsia"/>
                <w:color w:val="000000" w:themeColor="text1"/>
                <w:kern w:val="0"/>
                <w:sz w:val="24"/>
              </w:rPr>
              <w:t>备</w:t>
            </w:r>
          </w:p>
          <w:p w:rsidR="00787107" w:rsidRDefault="00787107">
            <w:pPr>
              <w:widowControl/>
              <w:spacing w:line="400" w:lineRule="exact"/>
              <w:ind w:left="1" w:firstLine="238"/>
              <w:rPr>
                <w:rFonts w:ascii="仿宋_GB2312" w:eastAsia="仿宋_GB2312"/>
                <w:color w:val="000000" w:themeColor="text1"/>
                <w:kern w:val="0"/>
                <w:sz w:val="24"/>
              </w:rPr>
            </w:pPr>
          </w:p>
          <w:p w:rsidR="00787107" w:rsidRDefault="00E72F90">
            <w:pPr>
              <w:widowControl/>
              <w:spacing w:line="400" w:lineRule="exact"/>
              <w:ind w:left="1"/>
              <w:jc w:val="center"/>
              <w:rPr>
                <w:rFonts w:ascii="仿宋_GB2312" w:eastAsia="仿宋_GB2312"/>
                <w:color w:val="000000" w:themeColor="text1"/>
                <w:kern w:val="0"/>
                <w:sz w:val="24"/>
              </w:rPr>
            </w:pPr>
            <w:r>
              <w:rPr>
                <w:rFonts w:ascii="仿宋_GB2312" w:eastAsia="仿宋_GB2312" w:hint="eastAsia"/>
                <w:color w:val="000000" w:themeColor="text1"/>
                <w:kern w:val="0"/>
                <w:sz w:val="24"/>
              </w:rPr>
              <w:t>注</w:t>
            </w:r>
          </w:p>
        </w:tc>
        <w:tc>
          <w:tcPr>
            <w:tcW w:w="7510" w:type="dxa"/>
            <w:gridSpan w:val="3"/>
            <w:tcBorders>
              <w:top w:val="single" w:sz="12" w:space="0" w:color="000000"/>
              <w:left w:val="nil"/>
              <w:bottom w:val="single" w:sz="12" w:space="0" w:color="000000"/>
              <w:right w:val="single" w:sz="12" w:space="0" w:color="000000"/>
            </w:tcBorders>
          </w:tcPr>
          <w:p w:rsidR="00787107" w:rsidRDefault="00787107">
            <w:pPr>
              <w:widowControl/>
              <w:spacing w:line="400" w:lineRule="exact"/>
              <w:ind w:left="1"/>
              <w:rPr>
                <w:rFonts w:ascii="仿宋_GB2312" w:eastAsia="仿宋_GB2312"/>
                <w:color w:val="000000" w:themeColor="text1"/>
                <w:kern w:val="0"/>
                <w:sz w:val="24"/>
              </w:rPr>
            </w:pPr>
          </w:p>
          <w:p w:rsidR="00787107" w:rsidRDefault="00E72F90">
            <w:pPr>
              <w:widowControl/>
              <w:spacing w:line="400" w:lineRule="exact"/>
              <w:ind w:left="1"/>
              <w:rPr>
                <w:rFonts w:ascii="仿宋_GB2312" w:eastAsia="仿宋_GB2312"/>
                <w:color w:val="000000" w:themeColor="text1"/>
                <w:kern w:val="0"/>
                <w:sz w:val="24"/>
              </w:rPr>
            </w:pPr>
            <w:r>
              <w:rPr>
                <w:rFonts w:ascii="仿宋_GB2312" w:eastAsia="仿宋_GB2312" w:hint="eastAsia"/>
                <w:color w:val="000000" w:themeColor="text1"/>
                <w:kern w:val="0"/>
                <w:sz w:val="24"/>
              </w:rPr>
              <w:t>兹证明本委托书确系本单位法定代表人亲自签订</w:t>
            </w:r>
          </w:p>
          <w:p w:rsidR="00787107" w:rsidRDefault="00787107">
            <w:pPr>
              <w:widowControl/>
              <w:spacing w:line="400" w:lineRule="exact"/>
              <w:ind w:left="1"/>
              <w:jc w:val="center"/>
              <w:rPr>
                <w:rFonts w:ascii="仿宋_GB2312" w:eastAsia="仿宋_GB2312"/>
                <w:color w:val="000000" w:themeColor="text1"/>
                <w:kern w:val="0"/>
                <w:sz w:val="24"/>
              </w:rPr>
            </w:pPr>
          </w:p>
          <w:p w:rsidR="00787107" w:rsidRDefault="00787107">
            <w:pPr>
              <w:widowControl/>
              <w:spacing w:line="400" w:lineRule="exact"/>
              <w:ind w:left="1"/>
              <w:jc w:val="center"/>
              <w:rPr>
                <w:rFonts w:ascii="仿宋_GB2312" w:eastAsia="仿宋_GB2312"/>
                <w:color w:val="000000" w:themeColor="text1"/>
                <w:kern w:val="0"/>
                <w:sz w:val="24"/>
              </w:rPr>
            </w:pPr>
          </w:p>
          <w:p w:rsidR="00787107" w:rsidRDefault="00E72F90">
            <w:pPr>
              <w:widowControl/>
              <w:spacing w:line="400" w:lineRule="exact"/>
              <w:ind w:left="1"/>
              <w:jc w:val="center"/>
              <w:rPr>
                <w:rFonts w:ascii="仿宋_GB2312" w:eastAsia="仿宋_GB2312"/>
                <w:color w:val="000000" w:themeColor="text1"/>
                <w:kern w:val="0"/>
                <w:sz w:val="24"/>
              </w:rPr>
            </w:pPr>
            <w:r>
              <w:rPr>
                <w:rFonts w:ascii="仿宋_GB2312" w:eastAsia="仿宋_GB2312"/>
                <w:color w:val="000000" w:themeColor="text1"/>
                <w:kern w:val="0"/>
                <w:sz w:val="24"/>
              </w:rPr>
              <w:t> </w:t>
            </w:r>
            <w:r>
              <w:rPr>
                <w:rFonts w:ascii="仿宋_GB2312" w:eastAsia="仿宋_GB2312" w:hint="eastAsia"/>
                <w:color w:val="000000" w:themeColor="text1"/>
                <w:kern w:val="0"/>
                <w:sz w:val="24"/>
              </w:rPr>
              <w:t>单位公章：</w:t>
            </w:r>
          </w:p>
          <w:p w:rsidR="00787107" w:rsidRDefault="00787107">
            <w:pPr>
              <w:widowControl/>
              <w:spacing w:line="400" w:lineRule="exact"/>
              <w:ind w:left="1"/>
              <w:rPr>
                <w:rFonts w:ascii="仿宋_GB2312" w:eastAsia="仿宋_GB2312"/>
                <w:color w:val="000000" w:themeColor="text1"/>
                <w:kern w:val="0"/>
                <w:sz w:val="24"/>
              </w:rPr>
            </w:pPr>
          </w:p>
          <w:p w:rsidR="00787107" w:rsidRDefault="00E72F90">
            <w:pPr>
              <w:widowControl/>
              <w:spacing w:line="400" w:lineRule="exact"/>
              <w:ind w:left="1" w:right="480" w:firstLineChars="1950" w:firstLine="4680"/>
              <w:rPr>
                <w:rFonts w:ascii="仿宋_GB2312" w:eastAsia="仿宋_GB2312"/>
                <w:color w:val="000000" w:themeColor="text1"/>
                <w:kern w:val="0"/>
                <w:sz w:val="24"/>
              </w:rPr>
            </w:pPr>
            <w:r>
              <w:rPr>
                <w:rFonts w:ascii="仿宋_GB2312" w:eastAsia="仿宋_GB2312" w:hint="eastAsia"/>
                <w:color w:val="000000" w:themeColor="text1"/>
                <w:kern w:val="0"/>
                <w:sz w:val="24"/>
              </w:rPr>
              <w:t>年     月    日</w:t>
            </w:r>
          </w:p>
        </w:tc>
      </w:tr>
    </w:tbl>
    <w:p w:rsidR="00787107" w:rsidRDefault="00787107">
      <w:pPr>
        <w:pStyle w:val="p0"/>
        <w:spacing w:line="760" w:lineRule="exact"/>
        <w:ind w:left="0"/>
        <w:jc w:val="center"/>
        <w:rPr>
          <w:rFonts w:ascii="方正小标宋简体" w:eastAsia="方正小标宋简体" w:hAnsi="宋体"/>
          <w:color w:val="000000" w:themeColor="text1"/>
          <w:spacing w:val="-5"/>
          <w:kern w:val="2"/>
          <w:sz w:val="44"/>
          <w:szCs w:val="44"/>
        </w:rPr>
      </w:pPr>
    </w:p>
    <w:p w:rsidR="00787107" w:rsidRDefault="00787107">
      <w:pPr>
        <w:jc w:val="center"/>
        <w:rPr>
          <w:rFonts w:ascii="黑体" w:eastAsia="黑体" w:hAnsi="Cambria"/>
          <w:b/>
          <w:bCs/>
          <w:color w:val="000000" w:themeColor="text1"/>
          <w:sz w:val="44"/>
          <w:szCs w:val="44"/>
        </w:rPr>
      </w:pPr>
    </w:p>
    <w:p w:rsidR="00787107" w:rsidRDefault="00E72F90">
      <w:pPr>
        <w:jc w:val="center"/>
        <w:rPr>
          <w:rFonts w:ascii="黑体" w:eastAsia="黑体" w:hAnsi="Cambria"/>
          <w:b/>
          <w:bCs/>
          <w:color w:val="000000" w:themeColor="text1"/>
          <w:sz w:val="44"/>
          <w:szCs w:val="44"/>
        </w:rPr>
      </w:pPr>
      <w:r>
        <w:rPr>
          <w:rFonts w:ascii="黑体" w:eastAsia="黑体" w:hAnsi="Cambria" w:hint="eastAsia"/>
          <w:b/>
          <w:bCs/>
          <w:color w:val="000000" w:themeColor="text1"/>
          <w:sz w:val="44"/>
          <w:szCs w:val="44"/>
        </w:rPr>
        <w:t>国有建设用地使用权出让成交确认书</w:t>
      </w:r>
    </w:p>
    <w:p w:rsidR="00787107" w:rsidRDefault="00E72F90">
      <w:pPr>
        <w:spacing w:line="560" w:lineRule="exact"/>
        <w:ind w:firstLineChars="200" w:firstLine="600"/>
        <w:rPr>
          <w:rFonts w:ascii="仿宋_GB2312" w:eastAsia="仿宋_GB2312" w:hAnsi="宋体"/>
          <w:color w:val="000000" w:themeColor="text1"/>
          <w:sz w:val="30"/>
          <w:szCs w:val="30"/>
        </w:rPr>
      </w:pPr>
      <w:r>
        <w:rPr>
          <w:rFonts w:ascii="仿宋_GB2312" w:eastAsia="仿宋_GB2312" w:hAnsi="宋体" w:hint="eastAsia"/>
          <w:color w:val="000000" w:themeColor="text1"/>
          <w:sz w:val="30"/>
          <w:szCs w:val="30"/>
        </w:rPr>
        <w:t>受</w:t>
      </w:r>
      <w:r>
        <w:rPr>
          <w:rFonts w:ascii="仿宋_GB2312" w:eastAsia="仿宋_GB2312" w:hAnsi="宋体" w:hint="eastAsia"/>
          <w:color w:val="000000" w:themeColor="text1"/>
          <w:sz w:val="30"/>
          <w:szCs w:val="30"/>
          <w:u w:val="single"/>
        </w:rPr>
        <w:t xml:space="preserve">  （出让人） </w:t>
      </w:r>
      <w:r>
        <w:rPr>
          <w:rFonts w:ascii="仿宋_GB2312" w:eastAsia="仿宋_GB2312" w:hAnsi="宋体" w:hint="eastAsia"/>
          <w:color w:val="000000" w:themeColor="text1"/>
          <w:sz w:val="30"/>
          <w:szCs w:val="30"/>
        </w:rPr>
        <w:t>委托，年月日，达州市公共资源交易服务中心对</w:t>
      </w:r>
      <w:r>
        <w:rPr>
          <w:rFonts w:ascii="仿宋_GB2312" w:eastAsia="仿宋_GB2312" w:hAnsi="宋体" w:hint="eastAsia"/>
          <w:color w:val="000000" w:themeColor="text1"/>
          <w:sz w:val="30"/>
          <w:szCs w:val="30"/>
          <w:u w:val="single"/>
        </w:rPr>
        <w:t>号</w:t>
      </w:r>
      <w:r>
        <w:rPr>
          <w:rFonts w:ascii="仿宋_GB2312" w:eastAsia="仿宋_GB2312" w:hAnsi="宋体" w:hint="eastAsia"/>
          <w:color w:val="000000" w:themeColor="text1"/>
          <w:sz w:val="30"/>
          <w:szCs w:val="30"/>
        </w:rPr>
        <w:t xml:space="preserve">国有建设用地使用权进行了公开 </w:t>
      </w:r>
      <w:r>
        <w:rPr>
          <w:rFonts w:ascii="仿宋_GB2312" w:eastAsia="仿宋_GB2312" w:hAnsi="宋体" w:hint="eastAsia"/>
          <w:color w:val="000000" w:themeColor="text1"/>
          <w:sz w:val="30"/>
          <w:szCs w:val="30"/>
          <w:u w:val="single"/>
        </w:rPr>
        <w:t xml:space="preserve"> （招标、拍卖、挂牌）</w:t>
      </w:r>
      <w:r>
        <w:rPr>
          <w:rFonts w:ascii="仿宋_GB2312" w:eastAsia="仿宋_GB2312" w:hAnsi="宋体" w:hint="eastAsia"/>
          <w:color w:val="000000" w:themeColor="text1"/>
          <w:sz w:val="30"/>
          <w:szCs w:val="30"/>
        </w:rPr>
        <w:t>出让，由</w:t>
      </w:r>
      <w:r>
        <w:rPr>
          <w:rFonts w:ascii="仿宋_GB2312" w:eastAsia="仿宋_GB2312" w:hAnsi="宋体" w:hint="eastAsia"/>
          <w:color w:val="000000" w:themeColor="text1"/>
          <w:sz w:val="30"/>
          <w:szCs w:val="30"/>
          <w:u w:val="single"/>
        </w:rPr>
        <w:t xml:space="preserve">   （竞得人）   </w:t>
      </w:r>
      <w:r>
        <w:rPr>
          <w:rFonts w:ascii="仿宋_GB2312" w:eastAsia="仿宋_GB2312" w:hAnsi="宋体" w:hint="eastAsia"/>
          <w:color w:val="000000" w:themeColor="text1"/>
          <w:sz w:val="30"/>
          <w:szCs w:val="30"/>
        </w:rPr>
        <w:t>竞得该宗地的国有建设用地使用权。现将有关事项确认如下：</w:t>
      </w:r>
    </w:p>
    <w:p w:rsidR="00787107" w:rsidRDefault="00E72F90">
      <w:pPr>
        <w:numPr>
          <w:ilvl w:val="0"/>
          <w:numId w:val="3"/>
        </w:numPr>
        <w:spacing w:line="560" w:lineRule="exact"/>
        <w:ind w:firstLineChars="200" w:firstLine="600"/>
        <w:rPr>
          <w:rFonts w:ascii="仿宋_GB2312" w:eastAsia="仿宋_GB2312" w:hAnsi="宋体"/>
          <w:color w:val="000000" w:themeColor="text1"/>
          <w:sz w:val="30"/>
          <w:szCs w:val="30"/>
        </w:rPr>
      </w:pPr>
      <w:r>
        <w:rPr>
          <w:rFonts w:ascii="仿宋_GB2312" w:eastAsia="仿宋_GB2312" w:hAnsi="宋体" w:hint="eastAsia"/>
          <w:color w:val="000000" w:themeColor="text1"/>
          <w:sz w:val="30"/>
          <w:szCs w:val="30"/>
        </w:rPr>
        <w:t>该地块面积为，成交单价为(人民币)：，大写（人民币），成交总价为（人民币），大写（人民币）。</w:t>
      </w:r>
    </w:p>
    <w:p w:rsidR="00787107" w:rsidRDefault="00E72F90">
      <w:pPr>
        <w:spacing w:line="560" w:lineRule="exact"/>
        <w:ind w:firstLineChars="200" w:firstLine="600"/>
        <w:rPr>
          <w:rFonts w:ascii="仿宋_GB2312" w:eastAsia="仿宋_GB2312" w:hAnsi="宋体"/>
          <w:color w:val="000000" w:themeColor="text1"/>
          <w:sz w:val="30"/>
          <w:szCs w:val="30"/>
        </w:rPr>
      </w:pPr>
      <w:r>
        <w:rPr>
          <w:rFonts w:ascii="仿宋_GB2312" w:eastAsia="仿宋_GB2312" w:hAnsi="宋体" w:hint="eastAsia"/>
          <w:color w:val="000000" w:themeColor="text1"/>
          <w:sz w:val="30"/>
          <w:szCs w:val="30"/>
        </w:rPr>
        <w:t>二、竞得人缴纳的竞买保证金3个工作日后自动转作受让地块的定金。</w:t>
      </w:r>
    </w:p>
    <w:p w:rsidR="00787107" w:rsidRDefault="00E72F90">
      <w:pPr>
        <w:spacing w:line="560" w:lineRule="exact"/>
        <w:ind w:firstLineChars="200" w:firstLine="600"/>
        <w:rPr>
          <w:rFonts w:ascii="仿宋_GB2312" w:eastAsia="仿宋_GB2312" w:hAnsi="宋体"/>
          <w:color w:val="000000" w:themeColor="text1"/>
          <w:sz w:val="30"/>
          <w:szCs w:val="30"/>
        </w:rPr>
      </w:pPr>
      <w:r>
        <w:rPr>
          <w:rFonts w:ascii="仿宋_GB2312" w:eastAsia="仿宋_GB2312" w:hAnsi="宋体" w:hint="eastAsia"/>
          <w:color w:val="000000" w:themeColor="text1"/>
          <w:sz w:val="30"/>
          <w:szCs w:val="30"/>
        </w:rPr>
        <w:t>三、竞得人签订《成交确认书》后，按出让文件约定在8个工作日以内向达州市公共资源交易服务中心支付交易服务费，也可由竞得人与按出让文件约定成立的新公司协商缴纳。</w:t>
      </w:r>
    </w:p>
    <w:p w:rsidR="00787107" w:rsidRDefault="00E72F90">
      <w:pPr>
        <w:spacing w:line="560" w:lineRule="exact"/>
        <w:ind w:firstLineChars="200" w:firstLine="600"/>
        <w:rPr>
          <w:rFonts w:ascii="仿宋_GB2312" w:eastAsia="仿宋_GB2312" w:hAnsi="宋体"/>
          <w:color w:val="000000" w:themeColor="text1"/>
          <w:sz w:val="30"/>
          <w:szCs w:val="30"/>
        </w:rPr>
      </w:pPr>
      <w:r>
        <w:rPr>
          <w:rFonts w:ascii="仿宋_GB2312" w:eastAsia="仿宋_GB2312" w:hAnsi="宋体" w:hint="eastAsia"/>
          <w:color w:val="000000" w:themeColor="text1"/>
          <w:sz w:val="30"/>
          <w:szCs w:val="30"/>
        </w:rPr>
        <w:t>四、竞得人应在本《成交确认书》签订后10个工作日内，持本《成交确认书》与</w:t>
      </w:r>
      <w:r>
        <w:rPr>
          <w:rFonts w:ascii="仿宋_GB2312" w:eastAsia="仿宋_GB2312" w:hAnsi="宋体" w:hint="eastAsia"/>
          <w:color w:val="000000" w:themeColor="text1"/>
          <w:sz w:val="30"/>
          <w:szCs w:val="30"/>
          <w:u w:val="single"/>
        </w:rPr>
        <w:t xml:space="preserve"> （出让人） </w:t>
      </w:r>
      <w:r>
        <w:rPr>
          <w:rFonts w:ascii="仿宋_GB2312" w:eastAsia="仿宋_GB2312" w:hAnsi="宋体" w:hint="eastAsia"/>
          <w:color w:val="000000" w:themeColor="text1"/>
          <w:sz w:val="30"/>
          <w:szCs w:val="30"/>
        </w:rPr>
        <w:t>签订《国有建设用地使用权出让合同》，不按期签订《国有建设用地使用权出让合同》的，视为竞得人自动放弃竞得资格，</w:t>
      </w:r>
      <w:r>
        <w:rPr>
          <w:rFonts w:ascii="仿宋_GB2312" w:eastAsia="仿宋_GB2312" w:hAnsi="宋体" w:hint="eastAsia"/>
          <w:color w:val="000000" w:themeColor="text1"/>
          <w:sz w:val="30"/>
          <w:szCs w:val="30"/>
          <w:u w:val="single"/>
        </w:rPr>
        <w:t>（出让人）</w:t>
      </w:r>
      <w:r>
        <w:rPr>
          <w:rFonts w:ascii="仿宋_GB2312" w:eastAsia="仿宋_GB2312" w:hAnsi="宋体" w:hint="eastAsia"/>
          <w:color w:val="000000" w:themeColor="text1"/>
          <w:sz w:val="30"/>
          <w:szCs w:val="30"/>
        </w:rPr>
        <w:t>终止供地，不退还定金，并承担相应的法律责任。</w:t>
      </w:r>
    </w:p>
    <w:p w:rsidR="00787107" w:rsidRDefault="00E72F90">
      <w:pPr>
        <w:spacing w:line="560" w:lineRule="exact"/>
        <w:ind w:firstLineChars="200" w:firstLine="600"/>
        <w:rPr>
          <w:rFonts w:ascii="仿宋_GB2312" w:eastAsia="仿宋_GB2312" w:hAnsi="宋体"/>
          <w:color w:val="000000" w:themeColor="text1"/>
          <w:sz w:val="30"/>
          <w:szCs w:val="30"/>
        </w:rPr>
      </w:pPr>
      <w:r>
        <w:rPr>
          <w:rFonts w:ascii="仿宋_GB2312" w:eastAsia="仿宋_GB2312" w:hAnsi="宋体" w:hint="eastAsia"/>
          <w:color w:val="000000" w:themeColor="text1"/>
          <w:sz w:val="30"/>
          <w:szCs w:val="30"/>
        </w:rPr>
        <w:t>五、本《成交确认书》一式叁份，出让人、达州市公共资源交易服务中心、竞得人各执 1 份。</w:t>
      </w:r>
    </w:p>
    <w:p w:rsidR="00787107" w:rsidRDefault="00E72F90">
      <w:pPr>
        <w:spacing w:line="560" w:lineRule="exact"/>
        <w:rPr>
          <w:rFonts w:ascii="仿宋" w:eastAsia="仿宋" w:hAnsi="仿宋"/>
          <w:b/>
          <w:color w:val="000000" w:themeColor="text1"/>
          <w:sz w:val="30"/>
          <w:szCs w:val="30"/>
        </w:rPr>
      </w:pPr>
      <w:r>
        <w:rPr>
          <w:rFonts w:ascii="仿宋" w:eastAsia="仿宋" w:hAnsi="仿宋"/>
          <w:b/>
          <w:color w:val="000000" w:themeColor="text1"/>
          <w:sz w:val="30"/>
          <w:szCs w:val="30"/>
        </w:rPr>
        <w:t>出让人</w:t>
      </w:r>
      <w:r>
        <w:rPr>
          <w:rFonts w:ascii="仿宋" w:eastAsia="仿宋" w:hAnsi="仿宋"/>
          <w:color w:val="000000" w:themeColor="text1"/>
          <w:sz w:val="30"/>
          <w:szCs w:val="30"/>
        </w:rPr>
        <w:t>：</w:t>
      </w:r>
      <w:r>
        <w:rPr>
          <w:rFonts w:ascii="仿宋" w:eastAsia="仿宋" w:hAnsi="仿宋" w:hint="eastAsia"/>
          <w:color w:val="000000" w:themeColor="text1"/>
          <w:sz w:val="30"/>
          <w:szCs w:val="30"/>
        </w:rPr>
        <w:t xml:space="preserve">            </w:t>
      </w:r>
      <w:r>
        <w:rPr>
          <w:rFonts w:ascii="仿宋" w:eastAsia="仿宋" w:hAnsi="仿宋"/>
          <w:b/>
          <w:color w:val="000000" w:themeColor="text1"/>
          <w:sz w:val="30"/>
          <w:szCs w:val="30"/>
        </w:rPr>
        <w:t>竞得人：</w:t>
      </w:r>
      <w:r>
        <w:rPr>
          <w:rFonts w:ascii="仿宋" w:eastAsia="仿宋" w:hAnsi="仿宋" w:hint="eastAsia"/>
          <w:b/>
          <w:color w:val="000000" w:themeColor="text1"/>
          <w:sz w:val="30"/>
          <w:szCs w:val="30"/>
        </w:rPr>
        <w:t xml:space="preserve">     达州市公共资源交易服务中心</w:t>
      </w:r>
      <w:r>
        <w:rPr>
          <w:rFonts w:ascii="仿宋" w:eastAsia="仿宋" w:hAnsi="仿宋"/>
          <w:b/>
          <w:color w:val="000000" w:themeColor="text1"/>
          <w:sz w:val="30"/>
          <w:szCs w:val="30"/>
        </w:rPr>
        <w:t>：</w:t>
      </w:r>
    </w:p>
    <w:p w:rsidR="00787107" w:rsidRDefault="00E72F90">
      <w:pPr>
        <w:spacing w:line="560" w:lineRule="exact"/>
        <w:rPr>
          <w:rFonts w:ascii="仿宋" w:eastAsia="仿宋" w:hAnsi="仿宋"/>
          <w:b/>
          <w:color w:val="000000" w:themeColor="text1"/>
          <w:sz w:val="30"/>
          <w:szCs w:val="30"/>
        </w:rPr>
      </w:pPr>
      <w:r>
        <w:rPr>
          <w:rFonts w:ascii="仿宋" w:eastAsia="仿宋" w:hAnsi="仿宋"/>
          <w:b/>
          <w:color w:val="000000" w:themeColor="text1"/>
          <w:sz w:val="30"/>
          <w:szCs w:val="30"/>
        </w:rPr>
        <w:t>法定代表人：</w:t>
      </w:r>
      <w:r>
        <w:rPr>
          <w:rFonts w:ascii="仿宋" w:eastAsia="仿宋" w:hAnsi="仿宋" w:hint="eastAsia"/>
          <w:b/>
          <w:color w:val="000000" w:themeColor="text1"/>
          <w:sz w:val="30"/>
          <w:szCs w:val="30"/>
        </w:rPr>
        <w:t xml:space="preserve">        </w:t>
      </w:r>
      <w:r>
        <w:rPr>
          <w:rFonts w:ascii="仿宋" w:eastAsia="仿宋" w:hAnsi="仿宋"/>
          <w:b/>
          <w:color w:val="000000" w:themeColor="text1"/>
          <w:sz w:val="30"/>
          <w:szCs w:val="30"/>
        </w:rPr>
        <w:t>法定代表人：</w:t>
      </w:r>
      <w:r>
        <w:rPr>
          <w:rFonts w:ascii="仿宋" w:eastAsia="仿宋" w:hAnsi="仿宋" w:hint="eastAsia"/>
          <w:b/>
          <w:color w:val="000000" w:themeColor="text1"/>
          <w:sz w:val="30"/>
          <w:szCs w:val="30"/>
        </w:rPr>
        <w:t xml:space="preserve">      </w:t>
      </w:r>
      <w:r>
        <w:rPr>
          <w:rFonts w:ascii="仿宋" w:eastAsia="仿宋" w:hAnsi="仿宋"/>
          <w:b/>
          <w:color w:val="000000" w:themeColor="text1"/>
          <w:sz w:val="30"/>
          <w:szCs w:val="30"/>
        </w:rPr>
        <w:t>法定代表人：</w:t>
      </w:r>
    </w:p>
    <w:p w:rsidR="00787107" w:rsidRDefault="00E72F90">
      <w:pPr>
        <w:spacing w:line="560" w:lineRule="exact"/>
        <w:rPr>
          <w:rFonts w:ascii="仿宋" w:eastAsia="仿宋" w:hAnsi="仿宋"/>
          <w:color w:val="000000" w:themeColor="text1"/>
          <w:sz w:val="30"/>
          <w:szCs w:val="30"/>
        </w:rPr>
      </w:pPr>
      <w:r>
        <w:rPr>
          <w:rFonts w:ascii="仿宋" w:eastAsia="仿宋" w:hAnsi="仿宋"/>
          <w:b/>
          <w:color w:val="000000" w:themeColor="text1"/>
          <w:sz w:val="30"/>
          <w:szCs w:val="30"/>
        </w:rPr>
        <w:t>委托代理人</w:t>
      </w:r>
      <w:r>
        <w:rPr>
          <w:rFonts w:ascii="仿宋" w:eastAsia="仿宋" w:hAnsi="仿宋" w:hint="eastAsia"/>
          <w:b/>
          <w:color w:val="000000" w:themeColor="text1"/>
          <w:sz w:val="30"/>
          <w:szCs w:val="30"/>
        </w:rPr>
        <w:t xml:space="preserve">：        </w:t>
      </w:r>
      <w:r>
        <w:rPr>
          <w:rFonts w:ascii="仿宋" w:eastAsia="仿宋" w:hAnsi="仿宋"/>
          <w:b/>
          <w:color w:val="000000" w:themeColor="text1"/>
          <w:sz w:val="30"/>
          <w:szCs w:val="30"/>
        </w:rPr>
        <w:t>委托代理人</w:t>
      </w:r>
      <w:r>
        <w:rPr>
          <w:rFonts w:ascii="仿宋" w:eastAsia="仿宋" w:hAnsi="仿宋" w:hint="eastAsia"/>
          <w:b/>
          <w:color w:val="000000" w:themeColor="text1"/>
          <w:sz w:val="30"/>
          <w:szCs w:val="30"/>
        </w:rPr>
        <w:t xml:space="preserve">：      </w:t>
      </w:r>
      <w:r>
        <w:rPr>
          <w:rFonts w:ascii="仿宋" w:eastAsia="仿宋" w:hAnsi="仿宋"/>
          <w:b/>
          <w:color w:val="000000" w:themeColor="text1"/>
          <w:sz w:val="30"/>
          <w:szCs w:val="30"/>
        </w:rPr>
        <w:t>委托代理人</w:t>
      </w:r>
      <w:r>
        <w:rPr>
          <w:rFonts w:ascii="仿宋" w:eastAsia="仿宋" w:hAnsi="仿宋" w:hint="eastAsia"/>
          <w:b/>
          <w:color w:val="000000" w:themeColor="text1"/>
          <w:sz w:val="30"/>
          <w:szCs w:val="30"/>
        </w:rPr>
        <w:t xml:space="preserve">：   </w:t>
      </w:r>
      <w:r>
        <w:rPr>
          <w:rFonts w:ascii="仿宋" w:eastAsia="仿宋" w:hAnsi="仿宋" w:hint="eastAsia"/>
          <w:color w:val="000000" w:themeColor="text1"/>
          <w:sz w:val="30"/>
          <w:szCs w:val="30"/>
        </w:rPr>
        <w:t xml:space="preserve">    </w:t>
      </w:r>
      <w:r>
        <w:rPr>
          <w:rFonts w:ascii="仿宋" w:eastAsia="仿宋" w:hAnsi="仿宋"/>
          <w:color w:val="000000" w:themeColor="text1"/>
          <w:sz w:val="30"/>
          <w:szCs w:val="30"/>
        </w:rPr>
        <w:t xml:space="preserve">    </w:t>
      </w:r>
    </w:p>
    <w:p w:rsidR="00787107" w:rsidRDefault="00E72F90">
      <w:pPr>
        <w:spacing w:line="560" w:lineRule="exact"/>
        <w:rPr>
          <w:rFonts w:ascii="仿宋" w:eastAsia="仿宋" w:hAnsi="仿宋"/>
          <w:b/>
          <w:color w:val="000000" w:themeColor="text1"/>
          <w:sz w:val="30"/>
          <w:szCs w:val="30"/>
        </w:rPr>
      </w:pPr>
      <w:r>
        <w:rPr>
          <w:rFonts w:ascii="仿宋" w:eastAsia="仿宋" w:hAnsi="仿宋"/>
          <w:b/>
          <w:color w:val="000000" w:themeColor="text1"/>
          <w:sz w:val="30"/>
          <w:szCs w:val="30"/>
        </w:rPr>
        <w:t xml:space="preserve">公证员：                    </w:t>
      </w:r>
      <w:r>
        <w:rPr>
          <w:rFonts w:ascii="仿宋" w:eastAsia="仿宋" w:hAnsi="仿宋"/>
          <w:color w:val="000000" w:themeColor="text1"/>
          <w:sz w:val="30"/>
          <w:szCs w:val="30"/>
        </w:rPr>
        <w:t>签定时间：年   月   日</w:t>
      </w:r>
    </w:p>
    <w:p w:rsidR="00787107" w:rsidRDefault="00787107">
      <w:pPr>
        <w:widowControl/>
        <w:jc w:val="left"/>
        <w:rPr>
          <w:rFonts w:ascii="仿宋_GB2312" w:eastAsia="仿宋_GB2312" w:hAnsi="仿宋"/>
          <w:color w:val="000000" w:themeColor="text1"/>
          <w:kern w:val="0"/>
          <w:sz w:val="32"/>
          <w:szCs w:val="32"/>
        </w:rPr>
        <w:sectPr w:rsidR="00787107">
          <w:pgSz w:w="11906" w:h="16838"/>
          <w:pgMar w:top="1418" w:right="1418" w:bottom="1418" w:left="1701" w:header="851" w:footer="992" w:gutter="0"/>
          <w:cols w:space="720"/>
          <w:docGrid w:type="lines" w:linePitch="312"/>
        </w:sectPr>
      </w:pPr>
    </w:p>
    <w:p w:rsidR="00787107" w:rsidRDefault="00787107">
      <w:pPr>
        <w:pStyle w:val="p0"/>
        <w:spacing w:line="600" w:lineRule="exact"/>
        <w:ind w:left="0"/>
        <w:rPr>
          <w:color w:val="000000" w:themeColor="text1"/>
        </w:rPr>
      </w:pPr>
    </w:p>
    <w:p w:rsidR="00787107" w:rsidRDefault="00256DFC">
      <w:pPr>
        <w:pStyle w:val="p0"/>
        <w:spacing w:line="600" w:lineRule="exact"/>
        <w:rPr>
          <w:rFonts w:ascii="宋体"/>
          <w:color w:val="000000" w:themeColor="text1"/>
          <w:w w:val="90"/>
          <w:sz w:val="32"/>
          <w:szCs w:val="32"/>
        </w:rPr>
      </w:pPr>
      <w:r w:rsidRPr="00256DFC">
        <w:rPr>
          <w:color w:val="000000" w:themeColor="text1"/>
        </w:rPr>
        <w:pict>
          <v:shape id="AutoShape 6" o:spid="_x0000_s2053" style="position:absolute;left:0;text-align:left;margin-left:0;margin-top:0;width:50pt;height:50pt;z-index:251658240;visibility:hidden" coordsize="635000,635000" o:spt="100" o:gfxdata="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mP3XpzwAAAAUBAAAPAAAAAAAAAAEAIAAAACIAAABkcnMvZG93bnJldi54bWxQ&#10;SwECFAAUAAAACACHTuJA2cuj/ccBAADrAwAADgAAAAAAAAABACAAAAAeAQAAZHJzL2Uyb0RvYy54&#10;bWxQSwUGAAAAAAYABgBZAQAAVwUAAAAA&#10;" adj="0,,0" path="" filled="f" stroked="f">
            <v:stroke joinstyle="round"/>
            <v:formulas/>
            <v:path o:connecttype="segments"/>
            <o:lock v:ext="edit" selection="t"/>
          </v:shape>
        </w:pict>
      </w:r>
      <w:r w:rsidR="00E72F90">
        <w:rPr>
          <w:rFonts w:ascii="黑体" w:eastAsia="黑体" w:hAnsi="宋体" w:cs="黑体"/>
          <w:noProof/>
          <w:color w:val="000000" w:themeColor="text1"/>
          <w:sz w:val="36"/>
          <w:szCs w:val="36"/>
        </w:rPr>
        <w:drawing>
          <wp:inline distT="0" distB="0" distL="114300" distR="114300">
            <wp:extent cx="1587500" cy="379730"/>
            <wp:effectExtent l="0" t="0" r="12700" b="1270"/>
            <wp:docPr id="8" name="图片 4" descr="0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03000001"/>
                    <pic:cNvPicPr>
                      <a:picLocks noChangeAspect="1"/>
                    </pic:cNvPicPr>
                  </pic:nvPicPr>
                  <pic:blipFill>
                    <a:blip r:embed="rId40"/>
                    <a:stretch>
                      <a:fillRect/>
                    </a:stretch>
                  </pic:blipFill>
                  <pic:spPr>
                    <a:xfrm>
                      <a:off x="0" y="0"/>
                      <a:ext cx="1587500" cy="379730"/>
                    </a:xfrm>
                    <a:prstGeom prst="rect">
                      <a:avLst/>
                    </a:prstGeom>
                    <a:solidFill>
                      <a:srgbClr val="FFFFFF"/>
                    </a:solidFill>
                    <a:ln>
                      <a:noFill/>
                    </a:ln>
                  </pic:spPr>
                </pic:pic>
              </a:graphicData>
            </a:graphic>
          </wp:inline>
        </w:drawing>
      </w:r>
    </w:p>
    <w:p w:rsidR="00787107" w:rsidRDefault="00E72F90">
      <w:pPr>
        <w:pStyle w:val="a4"/>
        <w:wordWrap w:val="0"/>
        <w:jc w:val="right"/>
        <w:rPr>
          <w:rFonts w:hAnsi="宋体"/>
          <w:color w:val="000000" w:themeColor="text1"/>
        </w:rPr>
      </w:pPr>
      <w:r>
        <w:rPr>
          <w:rFonts w:hAnsi="宋体" w:hint="eastAsia"/>
          <w:color w:val="000000" w:themeColor="text1"/>
        </w:rPr>
        <w:t xml:space="preserve">电子监管号：           </w:t>
      </w:r>
    </w:p>
    <w:p w:rsidR="00787107" w:rsidRDefault="00787107">
      <w:pPr>
        <w:pStyle w:val="a4"/>
        <w:rPr>
          <w:color w:val="000000" w:themeColor="text1"/>
        </w:rPr>
      </w:pPr>
    </w:p>
    <w:p w:rsidR="00787107" w:rsidRDefault="00E72F90">
      <w:pPr>
        <w:pStyle w:val="a4"/>
        <w:rPr>
          <w:rFonts w:ascii="黑体" w:eastAsia="黑体" w:hAnsi="黑体"/>
          <w:color w:val="000000" w:themeColor="text1"/>
        </w:rPr>
      </w:pPr>
      <w:r>
        <w:rPr>
          <w:rFonts w:ascii="黑体" w:eastAsia="黑体" w:hAnsi="黑体" w:hint="eastAsia"/>
          <w:color w:val="000000" w:themeColor="text1"/>
        </w:rPr>
        <w:t>（样本）</w:t>
      </w:r>
    </w:p>
    <w:p w:rsidR="00787107" w:rsidRDefault="00787107">
      <w:pPr>
        <w:pStyle w:val="a4"/>
        <w:rPr>
          <w:rStyle w:val="PlainTextChar"/>
          <w:rFonts w:hAnsi="宋体" w:cs="宋体" w:hint="default"/>
          <w:color w:val="000000" w:themeColor="text1"/>
        </w:rPr>
      </w:pPr>
    </w:p>
    <w:p w:rsidR="00787107" w:rsidRDefault="00787107">
      <w:pPr>
        <w:pStyle w:val="a4"/>
        <w:rPr>
          <w:rStyle w:val="PlainTextChar"/>
          <w:rFonts w:hAnsi="宋体" w:cs="宋体" w:hint="default"/>
          <w:color w:val="000000" w:themeColor="text1"/>
        </w:rPr>
      </w:pPr>
    </w:p>
    <w:p w:rsidR="00787107" w:rsidRDefault="00E72F90">
      <w:pPr>
        <w:pStyle w:val="1"/>
        <w:jc w:val="center"/>
        <w:rPr>
          <w:color w:val="000000" w:themeColor="text1"/>
          <w:sz w:val="18"/>
          <w:szCs w:val="18"/>
        </w:rPr>
      </w:pPr>
      <w:bookmarkStart w:id="13" w:name="_Toc3391751"/>
      <w:bookmarkStart w:id="14" w:name="_Toc3391980"/>
      <w:r>
        <w:rPr>
          <w:rFonts w:ascii="宋体" w:hAnsi="宋体" w:hint="eastAsia"/>
          <w:color w:val="000000" w:themeColor="text1"/>
        </w:rPr>
        <w:t>国有建设用地使用权出让合同</w:t>
      </w:r>
      <w:bookmarkEnd w:id="13"/>
      <w:bookmarkEnd w:id="14"/>
    </w:p>
    <w:p w:rsidR="00787107" w:rsidRDefault="00787107">
      <w:pPr>
        <w:pStyle w:val="a4"/>
        <w:rPr>
          <w:rFonts w:hAnsi="宋体"/>
          <w:b/>
          <w:bCs/>
          <w:color w:val="000000" w:themeColor="text1"/>
          <w:sz w:val="18"/>
          <w:szCs w:val="18"/>
        </w:rPr>
      </w:pPr>
    </w:p>
    <w:p w:rsidR="00787107" w:rsidRDefault="00787107">
      <w:pPr>
        <w:pStyle w:val="a4"/>
        <w:rPr>
          <w:rFonts w:hAnsi="宋体"/>
          <w:color w:val="000000" w:themeColor="text1"/>
          <w:sz w:val="48"/>
          <w:szCs w:val="48"/>
        </w:rPr>
      </w:pPr>
    </w:p>
    <w:p w:rsidR="00787107" w:rsidRDefault="00787107">
      <w:pPr>
        <w:pStyle w:val="a4"/>
        <w:rPr>
          <w:rFonts w:hAnsi="宋体"/>
          <w:color w:val="000000" w:themeColor="text1"/>
          <w:sz w:val="48"/>
          <w:szCs w:val="48"/>
        </w:rPr>
      </w:pPr>
    </w:p>
    <w:p w:rsidR="00787107" w:rsidRDefault="00787107">
      <w:pPr>
        <w:pStyle w:val="a4"/>
        <w:rPr>
          <w:rFonts w:hAnsi="宋体"/>
          <w:color w:val="000000" w:themeColor="text1"/>
          <w:sz w:val="48"/>
          <w:szCs w:val="48"/>
        </w:rPr>
      </w:pPr>
    </w:p>
    <w:p w:rsidR="00787107" w:rsidRDefault="00787107">
      <w:pPr>
        <w:pStyle w:val="a4"/>
        <w:rPr>
          <w:rFonts w:hAnsi="宋体"/>
          <w:color w:val="000000" w:themeColor="text1"/>
          <w:sz w:val="48"/>
          <w:szCs w:val="48"/>
        </w:rPr>
      </w:pPr>
    </w:p>
    <w:p w:rsidR="00787107" w:rsidRDefault="00787107">
      <w:pPr>
        <w:pStyle w:val="a4"/>
        <w:rPr>
          <w:rFonts w:hAnsi="宋体"/>
          <w:color w:val="000000" w:themeColor="text1"/>
          <w:sz w:val="48"/>
          <w:szCs w:val="48"/>
        </w:rPr>
      </w:pPr>
    </w:p>
    <w:p w:rsidR="00787107" w:rsidRDefault="00787107">
      <w:pPr>
        <w:pStyle w:val="a4"/>
        <w:rPr>
          <w:rFonts w:hAnsi="宋体"/>
          <w:color w:val="000000" w:themeColor="text1"/>
          <w:sz w:val="48"/>
          <w:szCs w:val="48"/>
        </w:rPr>
      </w:pPr>
    </w:p>
    <w:p w:rsidR="00787107" w:rsidRDefault="00787107">
      <w:pPr>
        <w:pStyle w:val="a4"/>
        <w:rPr>
          <w:rFonts w:hAnsi="宋体"/>
          <w:color w:val="000000" w:themeColor="text1"/>
          <w:sz w:val="48"/>
          <w:szCs w:val="48"/>
        </w:rPr>
      </w:pPr>
    </w:p>
    <w:p w:rsidR="00787107" w:rsidRDefault="00787107">
      <w:pPr>
        <w:pStyle w:val="a4"/>
        <w:rPr>
          <w:rFonts w:hAnsi="宋体"/>
          <w:color w:val="000000" w:themeColor="text1"/>
          <w:sz w:val="48"/>
          <w:szCs w:val="48"/>
        </w:rPr>
      </w:pPr>
    </w:p>
    <w:p w:rsidR="00787107" w:rsidRDefault="00787107">
      <w:pPr>
        <w:pStyle w:val="a4"/>
        <w:rPr>
          <w:rFonts w:hAnsi="宋体"/>
          <w:color w:val="000000" w:themeColor="text1"/>
          <w:sz w:val="48"/>
          <w:szCs w:val="48"/>
        </w:rPr>
      </w:pPr>
    </w:p>
    <w:p w:rsidR="00787107" w:rsidRDefault="00787107">
      <w:pPr>
        <w:pStyle w:val="a4"/>
        <w:rPr>
          <w:rFonts w:hAnsi="宋体"/>
          <w:color w:val="000000" w:themeColor="text1"/>
          <w:sz w:val="48"/>
          <w:szCs w:val="48"/>
        </w:rPr>
      </w:pPr>
    </w:p>
    <w:p w:rsidR="00787107" w:rsidRDefault="00256DFC">
      <w:pPr>
        <w:pStyle w:val="a4"/>
        <w:spacing w:line="500" w:lineRule="exact"/>
        <w:jc w:val="left"/>
        <w:rPr>
          <w:rFonts w:hAnsi="宋体"/>
          <w:bCs/>
          <w:color w:val="000000" w:themeColor="text1"/>
        </w:rPr>
      </w:pPr>
      <w:r w:rsidRPr="00256DFC">
        <w:rPr>
          <w:color w:val="000000" w:themeColor="text1"/>
        </w:rPr>
        <w:pict>
          <v:rect id="_x0000_s2052" style="position:absolute;margin-left:319.5pt;margin-top:11.85pt;width:48.75pt;height:35.1pt;z-index:251659264" o:gfxdata="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XBwW5tgAAAAJAQAADwAAAAAAAAABACAAAAAiAAAAZHJzL2Rvd25y&#10;ZXYueG1sUEsBAhQAFAAAAAgAh07iQMe7TJk3AgAAiQQAAA4AAAAAAAAAAQAgAAAAJwEAAGRycy9l&#10;Mm9Eb2MueG1sUEsFBgAAAAAGAAYAWQEAANAFAAAAAA==&#10;" strokecolor="white">
            <v:textbox>
              <w:txbxContent>
                <w:p w:rsidR="0018519F" w:rsidRDefault="0018519F">
                  <w:pPr>
                    <w:rPr>
                      <w:rFonts w:ascii="方正黑体_GBK" w:eastAsia="方正黑体_GBK"/>
                    </w:rPr>
                  </w:pPr>
                  <w:r>
                    <w:rPr>
                      <w:rFonts w:ascii="方正黑体_GBK" w:eastAsia="方正黑体_GBK" w:hint="eastAsia"/>
                    </w:rPr>
                    <w:t>制定</w:t>
                  </w:r>
                </w:p>
              </w:txbxContent>
            </v:textbox>
          </v:rect>
        </w:pict>
      </w:r>
      <w:r w:rsidRPr="00256DFC">
        <w:rPr>
          <w:color w:val="000000" w:themeColor="text1"/>
        </w:rPr>
        <w:pict>
          <v:rect id="_x0000_s2051" style="position:absolute;margin-left:36pt;margin-top:0;width:4in;height:62.4pt;z-index:251660288" o:gfxdata="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g94yk1QAAAAcBAAAPAAAAAAAAAAEAIAAAACIAAABkcnMvZG93&#10;bnJldi54bWxQSwECFAAUAAAACACHTuJAQCPMxzwCAACIBAAADgAAAAAAAAABACAAAAAkAQAAZHJz&#10;L2Uyb0RvYy54bWxQSwUGAAAAAAYABgBZAQAA0gUAAAAA&#10;" strokecolor="white">
            <v:textbox>
              <w:txbxContent>
                <w:p w:rsidR="0018519F" w:rsidRDefault="0018519F">
                  <w:pPr>
                    <w:spacing w:line="500" w:lineRule="exact"/>
                    <w:rPr>
                      <w:rFonts w:ascii="方正黑体_GBK" w:eastAsia="方正黑体_GBK" w:hAnsi="宋体"/>
                      <w:bCs/>
                    </w:rPr>
                  </w:pPr>
                  <w:r>
                    <w:rPr>
                      <w:rFonts w:ascii="方正黑体_GBK" w:eastAsia="方正黑体_GBK" w:hAnsi="宋体" w:hint="eastAsia"/>
                      <w:bCs/>
                      <w:spacing w:val="72"/>
                    </w:rPr>
                    <w:t>中华人民共和国国土资源</w:t>
                  </w:r>
                  <w:r>
                    <w:rPr>
                      <w:rFonts w:ascii="方正黑体_GBK" w:eastAsia="方正黑体_GBK" w:hAnsi="宋体" w:hint="eastAsia"/>
                      <w:bCs/>
                    </w:rPr>
                    <w:t>部</w:t>
                  </w:r>
                </w:p>
                <w:p w:rsidR="0018519F" w:rsidRDefault="0018519F">
                  <w:pPr>
                    <w:spacing w:line="500" w:lineRule="exact"/>
                    <w:rPr>
                      <w:rFonts w:ascii="方正黑体_GBK" w:eastAsia="方正黑体_GBK"/>
                    </w:rPr>
                  </w:pPr>
                  <w:r>
                    <w:rPr>
                      <w:rFonts w:ascii="方正黑体_GBK" w:eastAsia="方正黑体_GBK" w:hAnsi="宋体" w:hint="eastAsia"/>
                      <w:bCs/>
                    </w:rPr>
                    <w:t>中华人民共和国国家工商行政管理总局</w:t>
                  </w:r>
                </w:p>
              </w:txbxContent>
            </v:textbox>
          </v:rect>
        </w:pict>
      </w:r>
    </w:p>
    <w:p w:rsidR="00787107" w:rsidRDefault="00787107">
      <w:pPr>
        <w:pStyle w:val="a4"/>
        <w:spacing w:line="500" w:lineRule="exact"/>
        <w:jc w:val="left"/>
        <w:rPr>
          <w:rFonts w:hAnsi="宋体"/>
          <w:b/>
          <w:bCs/>
          <w:color w:val="000000" w:themeColor="text1"/>
          <w:sz w:val="36"/>
          <w:szCs w:val="36"/>
        </w:rPr>
      </w:pPr>
    </w:p>
    <w:p w:rsidR="00787107" w:rsidRDefault="00787107">
      <w:pPr>
        <w:pStyle w:val="a4"/>
        <w:ind w:firstLineChars="1550" w:firstLine="4960"/>
        <w:rPr>
          <w:rFonts w:hAnsi="宋体"/>
          <w:color w:val="000000" w:themeColor="text1"/>
        </w:rPr>
      </w:pPr>
    </w:p>
    <w:p w:rsidR="00787107" w:rsidRDefault="00E72F90">
      <w:pPr>
        <w:pStyle w:val="a4"/>
        <w:wordWrap w:val="0"/>
        <w:ind w:right="640"/>
        <w:jc w:val="right"/>
        <w:rPr>
          <w:rFonts w:hAnsi="宋体"/>
          <w:color w:val="000000" w:themeColor="text1"/>
          <w:sz w:val="28"/>
          <w:szCs w:val="28"/>
          <w:u w:val="single"/>
        </w:rPr>
      </w:pPr>
      <w:r>
        <w:rPr>
          <w:rFonts w:hAnsi="宋体" w:hint="eastAsia"/>
          <w:color w:val="000000" w:themeColor="text1"/>
          <w:sz w:val="28"/>
          <w:szCs w:val="28"/>
        </w:rPr>
        <w:lastRenderedPageBreak/>
        <w:t>合同编号：</w:t>
      </w:r>
    </w:p>
    <w:p w:rsidR="00787107" w:rsidRDefault="00E72F90">
      <w:pPr>
        <w:pStyle w:val="a4"/>
        <w:jc w:val="center"/>
        <w:rPr>
          <w:rFonts w:hAnsi="宋体"/>
          <w:color w:val="000000" w:themeColor="text1"/>
          <w:sz w:val="28"/>
          <w:szCs w:val="28"/>
        </w:rPr>
      </w:pPr>
      <w:r>
        <w:rPr>
          <w:rFonts w:hAnsi="宋体" w:cs="黑体" w:hint="eastAsia"/>
          <w:color w:val="000000" w:themeColor="text1"/>
          <w:sz w:val="28"/>
          <w:szCs w:val="28"/>
        </w:rPr>
        <w:t>国有建设用地使用权出让合同</w:t>
      </w:r>
    </w:p>
    <w:p w:rsidR="00787107" w:rsidRDefault="00787107">
      <w:pPr>
        <w:pStyle w:val="a4"/>
        <w:jc w:val="center"/>
        <w:rPr>
          <w:rFonts w:hAnsi="宋体"/>
          <w:color w:val="000000" w:themeColor="text1"/>
          <w:sz w:val="28"/>
          <w:szCs w:val="28"/>
        </w:rPr>
      </w:pPr>
    </w:p>
    <w:p w:rsidR="00787107" w:rsidRDefault="00E72F90">
      <w:pPr>
        <w:pStyle w:val="a4"/>
        <w:ind w:firstLineChars="200" w:firstLine="560"/>
        <w:rPr>
          <w:rFonts w:hAnsi="宋体"/>
          <w:color w:val="000000" w:themeColor="text1"/>
          <w:sz w:val="28"/>
          <w:szCs w:val="28"/>
        </w:rPr>
      </w:pPr>
      <w:r>
        <w:rPr>
          <w:rFonts w:hAnsi="宋体" w:cs="仿宋_GB2312" w:hint="eastAsia"/>
          <w:color w:val="000000" w:themeColor="text1"/>
          <w:sz w:val="28"/>
          <w:szCs w:val="28"/>
        </w:rPr>
        <w:t>本合同双方当事人：</w:t>
      </w:r>
    </w:p>
    <w:p w:rsidR="00787107" w:rsidRDefault="00E72F90">
      <w:pPr>
        <w:pStyle w:val="a4"/>
        <w:ind w:firstLineChars="200" w:firstLine="560"/>
        <w:rPr>
          <w:rFonts w:hAnsi="宋体"/>
          <w:color w:val="000000" w:themeColor="text1"/>
          <w:sz w:val="28"/>
          <w:szCs w:val="28"/>
        </w:rPr>
      </w:pPr>
      <w:r>
        <w:rPr>
          <w:rFonts w:hAnsi="宋体" w:cs="仿宋_GB2312" w:hint="eastAsia"/>
          <w:color w:val="000000" w:themeColor="text1"/>
          <w:sz w:val="28"/>
          <w:szCs w:val="28"/>
        </w:rPr>
        <w:t>出让人：；</w:t>
      </w:r>
    </w:p>
    <w:p w:rsidR="00787107" w:rsidRDefault="00E72F90">
      <w:pPr>
        <w:pStyle w:val="a4"/>
        <w:ind w:firstLineChars="200" w:firstLine="560"/>
        <w:rPr>
          <w:rFonts w:hAnsi="宋体" w:cs="仿宋_GB2312"/>
          <w:color w:val="000000" w:themeColor="text1"/>
          <w:sz w:val="28"/>
          <w:szCs w:val="28"/>
        </w:rPr>
      </w:pPr>
      <w:r>
        <w:rPr>
          <w:rFonts w:hAnsi="宋体" w:cs="仿宋_GB2312" w:hint="eastAsia"/>
          <w:color w:val="000000" w:themeColor="text1"/>
          <w:sz w:val="28"/>
          <w:szCs w:val="28"/>
        </w:rPr>
        <w:t xml:space="preserve">通讯地址：；                    </w:t>
      </w:r>
    </w:p>
    <w:p w:rsidR="00787107" w:rsidRDefault="00E72F90">
      <w:pPr>
        <w:pStyle w:val="a4"/>
        <w:ind w:firstLineChars="200" w:firstLine="560"/>
        <w:rPr>
          <w:rFonts w:hAnsi="宋体"/>
          <w:color w:val="000000" w:themeColor="text1"/>
          <w:sz w:val="28"/>
          <w:szCs w:val="28"/>
        </w:rPr>
      </w:pPr>
      <w:r>
        <w:rPr>
          <w:rFonts w:hAnsi="宋体" w:cs="仿宋_GB2312" w:hint="eastAsia"/>
          <w:color w:val="000000" w:themeColor="text1"/>
          <w:sz w:val="28"/>
          <w:szCs w:val="28"/>
        </w:rPr>
        <w:t>邮政编码：</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Chars="200" w:firstLine="560"/>
        <w:rPr>
          <w:rFonts w:hAnsi="宋体" w:cs="仿宋_GB2312"/>
          <w:color w:val="000000" w:themeColor="text1"/>
          <w:sz w:val="28"/>
          <w:szCs w:val="28"/>
        </w:rPr>
      </w:pPr>
      <w:r>
        <w:rPr>
          <w:rFonts w:hAnsi="宋体" w:cs="仿宋_GB2312" w:hint="eastAsia"/>
          <w:color w:val="000000" w:themeColor="text1"/>
          <w:sz w:val="28"/>
          <w:szCs w:val="28"/>
        </w:rPr>
        <w:t>电话：</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Chars="200" w:firstLine="560"/>
        <w:rPr>
          <w:rFonts w:hAnsi="宋体"/>
          <w:color w:val="000000" w:themeColor="text1"/>
          <w:sz w:val="28"/>
          <w:szCs w:val="28"/>
        </w:rPr>
      </w:pPr>
      <w:r>
        <w:rPr>
          <w:rFonts w:hAnsi="宋体" w:cs="仿宋_GB2312" w:hint="eastAsia"/>
          <w:color w:val="000000" w:themeColor="text1"/>
          <w:sz w:val="28"/>
          <w:szCs w:val="28"/>
        </w:rPr>
        <w:t>传真：</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Chars="200" w:firstLine="560"/>
        <w:rPr>
          <w:rFonts w:hAnsi="宋体"/>
          <w:color w:val="000000" w:themeColor="text1"/>
          <w:sz w:val="28"/>
          <w:szCs w:val="28"/>
        </w:rPr>
      </w:pPr>
      <w:r>
        <w:rPr>
          <w:rFonts w:hAnsi="宋体" w:cs="仿宋_GB2312" w:hint="eastAsia"/>
          <w:color w:val="000000" w:themeColor="text1"/>
          <w:sz w:val="28"/>
          <w:szCs w:val="28"/>
        </w:rPr>
        <w:t>开户银行：</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Chars="200" w:firstLine="560"/>
        <w:rPr>
          <w:rFonts w:hAnsi="宋体" w:cs="仿宋_GB2312"/>
          <w:color w:val="000000" w:themeColor="text1"/>
          <w:sz w:val="28"/>
          <w:szCs w:val="28"/>
        </w:rPr>
      </w:pPr>
      <w:r>
        <w:rPr>
          <w:rFonts w:hAnsi="宋体" w:cs="仿宋_GB2312" w:hint="eastAsia"/>
          <w:color w:val="000000" w:themeColor="text1"/>
          <w:sz w:val="28"/>
          <w:szCs w:val="28"/>
        </w:rPr>
        <w:t xml:space="preserve">账号： </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受让人：</w:t>
      </w:r>
    </w:p>
    <w:p w:rsidR="00787107" w:rsidRDefault="00E72F90">
      <w:pPr>
        <w:pStyle w:val="a4"/>
        <w:ind w:firstLineChars="200" w:firstLine="560"/>
        <w:rPr>
          <w:rFonts w:hAnsi="宋体" w:cs="仿宋_GB2312"/>
          <w:color w:val="000000" w:themeColor="text1"/>
          <w:sz w:val="28"/>
          <w:szCs w:val="28"/>
        </w:rPr>
      </w:pPr>
      <w:r>
        <w:rPr>
          <w:rFonts w:hAnsi="宋体" w:cs="仿宋_GB2312" w:hint="eastAsia"/>
          <w:color w:val="000000" w:themeColor="text1"/>
          <w:sz w:val="28"/>
          <w:szCs w:val="28"/>
        </w:rPr>
        <w:t>通讯地址：</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Chars="200" w:firstLine="560"/>
        <w:rPr>
          <w:rFonts w:hAnsi="宋体"/>
          <w:color w:val="000000" w:themeColor="text1"/>
          <w:sz w:val="28"/>
          <w:szCs w:val="28"/>
        </w:rPr>
      </w:pPr>
      <w:r>
        <w:rPr>
          <w:rFonts w:hAnsi="宋体" w:cs="仿宋_GB2312" w:hint="eastAsia"/>
          <w:color w:val="000000" w:themeColor="text1"/>
          <w:sz w:val="28"/>
          <w:szCs w:val="28"/>
        </w:rPr>
        <w:t>邮政编码：</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Chars="200" w:firstLine="560"/>
        <w:rPr>
          <w:rFonts w:hAnsi="宋体" w:cs="仿宋_GB2312"/>
          <w:color w:val="000000" w:themeColor="text1"/>
          <w:sz w:val="28"/>
          <w:szCs w:val="28"/>
        </w:rPr>
      </w:pPr>
      <w:r>
        <w:rPr>
          <w:rFonts w:hAnsi="宋体" w:cs="仿宋_GB2312" w:hint="eastAsia"/>
          <w:color w:val="000000" w:themeColor="text1"/>
          <w:sz w:val="28"/>
          <w:szCs w:val="28"/>
        </w:rPr>
        <w:t>电话：</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Chars="200" w:firstLine="560"/>
        <w:rPr>
          <w:rFonts w:hAnsi="宋体"/>
          <w:color w:val="000000" w:themeColor="text1"/>
          <w:sz w:val="28"/>
          <w:szCs w:val="28"/>
        </w:rPr>
      </w:pPr>
      <w:r>
        <w:rPr>
          <w:rFonts w:hAnsi="宋体" w:cs="仿宋_GB2312" w:hint="eastAsia"/>
          <w:color w:val="000000" w:themeColor="text1"/>
          <w:sz w:val="28"/>
          <w:szCs w:val="28"/>
        </w:rPr>
        <w:t>传真：</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Chars="200" w:firstLine="560"/>
        <w:rPr>
          <w:rFonts w:hAnsi="宋体"/>
          <w:color w:val="000000" w:themeColor="text1"/>
          <w:sz w:val="28"/>
          <w:szCs w:val="28"/>
        </w:rPr>
      </w:pPr>
      <w:r>
        <w:rPr>
          <w:rFonts w:hAnsi="宋体" w:cs="仿宋_GB2312" w:hint="eastAsia"/>
          <w:color w:val="000000" w:themeColor="text1"/>
          <w:sz w:val="28"/>
          <w:szCs w:val="28"/>
        </w:rPr>
        <w:t>开户银行：</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Chars="200" w:firstLine="560"/>
        <w:rPr>
          <w:rFonts w:hAnsi="宋体" w:cs="仿宋_GB2312"/>
          <w:color w:val="000000" w:themeColor="text1"/>
          <w:sz w:val="28"/>
          <w:szCs w:val="28"/>
        </w:rPr>
      </w:pPr>
      <w:r>
        <w:rPr>
          <w:rFonts w:hAnsi="宋体" w:cs="仿宋_GB2312" w:hint="eastAsia"/>
          <w:color w:val="000000" w:themeColor="text1"/>
          <w:sz w:val="28"/>
          <w:szCs w:val="28"/>
        </w:rPr>
        <w:t>账号：</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787107">
      <w:pPr>
        <w:pStyle w:val="a4"/>
        <w:rPr>
          <w:rFonts w:hAnsi="宋体" w:cs="黑体"/>
          <w:color w:val="000000" w:themeColor="text1"/>
          <w:sz w:val="28"/>
          <w:szCs w:val="28"/>
        </w:rPr>
      </w:pPr>
    </w:p>
    <w:p w:rsidR="00787107" w:rsidRDefault="00787107">
      <w:pPr>
        <w:pStyle w:val="a4"/>
        <w:rPr>
          <w:rFonts w:hAnsi="宋体" w:cs="黑体"/>
          <w:color w:val="000000" w:themeColor="text1"/>
          <w:sz w:val="28"/>
          <w:szCs w:val="28"/>
        </w:rPr>
      </w:pPr>
    </w:p>
    <w:p w:rsidR="00787107" w:rsidRDefault="00787107">
      <w:pPr>
        <w:pStyle w:val="a4"/>
        <w:rPr>
          <w:rFonts w:hAnsi="宋体" w:cs="黑体"/>
          <w:color w:val="000000" w:themeColor="text1"/>
          <w:sz w:val="28"/>
          <w:szCs w:val="28"/>
        </w:rPr>
      </w:pPr>
    </w:p>
    <w:p w:rsidR="00787107" w:rsidRDefault="00787107">
      <w:pPr>
        <w:pStyle w:val="a4"/>
        <w:jc w:val="center"/>
        <w:rPr>
          <w:rFonts w:hAnsi="宋体" w:cs="黑体"/>
          <w:color w:val="000000" w:themeColor="text1"/>
          <w:sz w:val="28"/>
          <w:szCs w:val="28"/>
        </w:rPr>
      </w:pPr>
    </w:p>
    <w:p w:rsidR="00787107" w:rsidRDefault="00E72F90">
      <w:pPr>
        <w:pStyle w:val="a4"/>
        <w:jc w:val="center"/>
        <w:rPr>
          <w:rFonts w:hAnsi="宋体" w:cs="黑体"/>
          <w:color w:val="000000" w:themeColor="text1"/>
          <w:sz w:val="28"/>
          <w:szCs w:val="28"/>
        </w:rPr>
      </w:pPr>
      <w:r>
        <w:rPr>
          <w:rFonts w:hAnsi="宋体" w:cs="黑体" w:hint="eastAsia"/>
          <w:color w:val="000000" w:themeColor="text1"/>
          <w:sz w:val="28"/>
          <w:szCs w:val="28"/>
        </w:rPr>
        <w:lastRenderedPageBreak/>
        <w:t>第一章 总   则</w:t>
      </w:r>
    </w:p>
    <w:p w:rsidR="00787107" w:rsidRDefault="00787107">
      <w:pPr>
        <w:pStyle w:val="a4"/>
        <w:jc w:val="center"/>
        <w:rPr>
          <w:rFonts w:hAnsi="宋体" w:cs="仿宋_GB2312"/>
          <w:color w:val="000000" w:themeColor="text1"/>
          <w:sz w:val="28"/>
          <w:szCs w:val="28"/>
        </w:rPr>
      </w:pPr>
    </w:p>
    <w:p w:rsidR="00787107" w:rsidRDefault="00E72F90">
      <w:pPr>
        <w:pStyle w:val="a4"/>
        <w:ind w:firstLineChars="196" w:firstLine="551"/>
        <w:rPr>
          <w:rFonts w:hAnsi="宋体"/>
          <w:color w:val="000000" w:themeColor="text1"/>
          <w:sz w:val="28"/>
          <w:szCs w:val="28"/>
        </w:rPr>
      </w:pPr>
      <w:r>
        <w:rPr>
          <w:rFonts w:hAnsi="宋体" w:cs="仿宋_GB2312" w:hint="eastAsia"/>
          <w:b/>
          <w:bCs/>
          <w:color w:val="000000" w:themeColor="text1"/>
          <w:sz w:val="28"/>
          <w:szCs w:val="28"/>
        </w:rPr>
        <w:t>第一条</w:t>
      </w:r>
      <w:r>
        <w:rPr>
          <w:rFonts w:hAnsi="宋体" w:cs="仿宋_GB2312" w:hint="eastAsia"/>
          <w:color w:val="000000" w:themeColor="text1"/>
          <w:sz w:val="28"/>
          <w:szCs w:val="28"/>
        </w:rPr>
        <w:t>根据《中华人民共和国民法典》、《中华人民共和国土地管理法》、《中华人民共和国城市房地产管理法》等法律、有关行政法规及土地供应政策规定，双方本着平等、自愿、有偿、诚实信用的原则，订立本合同。</w:t>
      </w:r>
    </w:p>
    <w:p w:rsidR="00787107" w:rsidRDefault="00E72F90">
      <w:pPr>
        <w:pStyle w:val="a4"/>
        <w:ind w:firstLineChars="200" w:firstLine="562"/>
        <w:rPr>
          <w:rFonts w:hAnsi="宋体" w:cs="仿宋_GB2312"/>
          <w:color w:val="000000" w:themeColor="text1"/>
          <w:sz w:val="28"/>
          <w:szCs w:val="28"/>
        </w:rPr>
      </w:pPr>
      <w:r>
        <w:rPr>
          <w:rFonts w:hAnsi="宋体" w:cs="仿宋_GB2312" w:hint="eastAsia"/>
          <w:b/>
          <w:bCs/>
          <w:color w:val="000000" w:themeColor="text1"/>
          <w:sz w:val="28"/>
          <w:szCs w:val="28"/>
        </w:rPr>
        <w:t>第二条</w:t>
      </w:r>
      <w:r>
        <w:rPr>
          <w:rFonts w:hAnsi="宋体" w:cs="仿宋_GB2312" w:hint="eastAsia"/>
          <w:color w:val="000000" w:themeColor="text1"/>
          <w:sz w:val="28"/>
          <w:szCs w:val="28"/>
        </w:rPr>
        <w:t xml:space="preserve">  出让土地的所有权属中华人民共和国，出让人根据法律的授权出让国有建设用地使用权，地下资源、埋藏物不属于国有建设用地使用权出让范围。   </w:t>
      </w:r>
    </w:p>
    <w:p w:rsidR="00787107" w:rsidRDefault="00E72F90">
      <w:pPr>
        <w:pStyle w:val="a4"/>
        <w:ind w:firstLineChars="200" w:firstLine="562"/>
        <w:rPr>
          <w:rFonts w:hAnsi="宋体"/>
          <w:color w:val="000000" w:themeColor="text1"/>
          <w:sz w:val="28"/>
          <w:szCs w:val="28"/>
        </w:rPr>
      </w:pPr>
      <w:r>
        <w:rPr>
          <w:rFonts w:hAnsi="宋体" w:cs="仿宋_GB2312" w:hint="eastAsia"/>
          <w:b/>
          <w:bCs/>
          <w:color w:val="000000" w:themeColor="text1"/>
          <w:sz w:val="28"/>
          <w:szCs w:val="28"/>
        </w:rPr>
        <w:t xml:space="preserve">第三条  </w:t>
      </w:r>
      <w:r>
        <w:rPr>
          <w:rFonts w:hAnsi="宋体" w:cs="仿宋_GB2312" w:hint="eastAsia"/>
          <w:color w:val="000000" w:themeColor="text1"/>
          <w:sz w:val="28"/>
          <w:szCs w:val="28"/>
        </w:rPr>
        <w:t>受让人对依法取得的国有建设用地，在出让期限内享有占有、使用、收益和依法处置的权利，有权利用该土地依法建造建筑物、构筑物及其附属设施。</w:t>
      </w:r>
    </w:p>
    <w:p w:rsidR="00787107" w:rsidRDefault="00787107">
      <w:pPr>
        <w:pStyle w:val="a4"/>
        <w:ind w:firstLineChars="200" w:firstLine="560"/>
        <w:rPr>
          <w:rFonts w:hAnsi="宋体"/>
          <w:color w:val="000000" w:themeColor="text1"/>
          <w:sz w:val="28"/>
          <w:szCs w:val="28"/>
        </w:rPr>
      </w:pPr>
    </w:p>
    <w:p w:rsidR="00787107" w:rsidRDefault="00E72F90">
      <w:pPr>
        <w:pStyle w:val="a4"/>
        <w:jc w:val="center"/>
        <w:rPr>
          <w:rFonts w:hAnsi="宋体" w:cs="黑体"/>
          <w:color w:val="000000" w:themeColor="text1"/>
          <w:sz w:val="28"/>
          <w:szCs w:val="28"/>
        </w:rPr>
      </w:pPr>
      <w:r>
        <w:rPr>
          <w:rFonts w:hAnsi="宋体" w:cs="黑体" w:hint="eastAsia"/>
          <w:color w:val="000000" w:themeColor="text1"/>
          <w:sz w:val="28"/>
          <w:szCs w:val="28"/>
        </w:rPr>
        <w:t>第二章 出让土地的交付与出让价款的缴纳</w:t>
      </w:r>
    </w:p>
    <w:p w:rsidR="00787107" w:rsidRDefault="00787107">
      <w:pPr>
        <w:pStyle w:val="a4"/>
        <w:jc w:val="center"/>
        <w:rPr>
          <w:rFonts w:hAnsi="宋体"/>
          <w:color w:val="000000" w:themeColor="text1"/>
          <w:sz w:val="28"/>
          <w:szCs w:val="28"/>
        </w:rPr>
      </w:pPr>
    </w:p>
    <w:p w:rsidR="00787107" w:rsidRDefault="00E72F90">
      <w:pPr>
        <w:pStyle w:val="a4"/>
        <w:ind w:firstLine="645"/>
        <w:rPr>
          <w:rFonts w:hAnsi="宋体" w:cs="仿宋_GB2312"/>
          <w:color w:val="000000" w:themeColor="text1"/>
          <w:sz w:val="28"/>
          <w:szCs w:val="28"/>
        </w:rPr>
      </w:pPr>
      <w:r>
        <w:rPr>
          <w:rFonts w:hAnsi="宋体" w:cs="仿宋_GB2312" w:hint="eastAsia"/>
          <w:b/>
          <w:bCs/>
          <w:color w:val="000000" w:themeColor="text1"/>
          <w:sz w:val="28"/>
          <w:szCs w:val="28"/>
        </w:rPr>
        <w:t>第四条</w:t>
      </w:r>
      <w:r>
        <w:rPr>
          <w:rFonts w:hAnsi="宋体" w:cs="仿宋_GB2312" w:hint="eastAsia"/>
          <w:color w:val="000000" w:themeColor="text1"/>
          <w:sz w:val="28"/>
          <w:szCs w:val="28"/>
        </w:rPr>
        <w:t xml:space="preserve">  本合同项下出让宗地编号为，宗地总面积大写 平方米（小写平方米），其中出让宗地面积为大写平方米（小写平方米）。</w:t>
      </w:r>
    </w:p>
    <w:p w:rsidR="00787107" w:rsidRDefault="00E72F90">
      <w:pPr>
        <w:pStyle w:val="a4"/>
        <w:ind w:firstLine="645"/>
        <w:rPr>
          <w:rFonts w:hAnsi="宋体" w:cs="仿宋_GB2312"/>
          <w:color w:val="000000" w:themeColor="text1"/>
          <w:sz w:val="28"/>
          <w:szCs w:val="28"/>
        </w:rPr>
      </w:pPr>
      <w:r>
        <w:rPr>
          <w:rFonts w:hAnsi="宋体" w:cs="仿宋_GB2312" w:hint="eastAsia"/>
          <w:color w:val="000000" w:themeColor="text1"/>
          <w:sz w:val="28"/>
          <w:szCs w:val="28"/>
        </w:rPr>
        <w:t>本合同项下的出让宗地坐落于。</w:t>
      </w:r>
    </w:p>
    <w:p w:rsidR="00787107" w:rsidRDefault="00E72F90">
      <w:pPr>
        <w:pStyle w:val="a4"/>
        <w:ind w:firstLineChars="200" w:firstLine="560"/>
        <w:rPr>
          <w:rFonts w:hAnsi="宋体" w:cs="仿宋_GB2312"/>
          <w:color w:val="000000" w:themeColor="text1"/>
          <w:sz w:val="28"/>
          <w:szCs w:val="28"/>
          <w:u w:val="single"/>
        </w:rPr>
      </w:pPr>
      <w:r>
        <w:rPr>
          <w:rFonts w:hAnsi="宋体" w:cs="仿宋_GB2312" w:hint="eastAsia"/>
          <w:color w:val="000000" w:themeColor="text1"/>
          <w:sz w:val="28"/>
          <w:szCs w:val="28"/>
        </w:rPr>
        <w:t>本合同项下出让宗地的平面界址为</w:t>
      </w:r>
      <w:r>
        <w:rPr>
          <w:rFonts w:hAnsi="宋体" w:cs="仿宋_GB2312" w:hint="eastAsia"/>
          <w:color w:val="000000" w:themeColor="text1"/>
          <w:sz w:val="28"/>
          <w:szCs w:val="28"/>
          <w:u w:val="single"/>
        </w:rPr>
        <w:t xml:space="preserve">   /                         </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t>；出让宗地的平面界址图见附件1。</w:t>
      </w:r>
    </w:p>
    <w:p w:rsidR="00787107" w:rsidRDefault="00E72F90">
      <w:pPr>
        <w:pStyle w:val="a4"/>
        <w:ind w:firstLineChars="200" w:firstLine="560"/>
        <w:rPr>
          <w:rFonts w:hAnsi="宋体"/>
          <w:color w:val="000000" w:themeColor="text1"/>
          <w:sz w:val="28"/>
          <w:szCs w:val="28"/>
          <w:u w:val="single"/>
        </w:rPr>
      </w:pPr>
      <w:r>
        <w:rPr>
          <w:rFonts w:hAnsi="宋体" w:cs="仿宋_GB2312" w:hint="eastAsia"/>
          <w:color w:val="000000" w:themeColor="text1"/>
          <w:sz w:val="28"/>
          <w:szCs w:val="28"/>
        </w:rPr>
        <w:t>本合同项下出让宗地的竖向界限以</w:t>
      </w:r>
      <w:r>
        <w:rPr>
          <w:rFonts w:hAnsi="宋体" w:cs="仿宋_GB2312" w:hint="eastAsia"/>
          <w:color w:val="000000" w:themeColor="text1"/>
          <w:sz w:val="28"/>
          <w:szCs w:val="28"/>
          <w:u w:val="single"/>
        </w:rPr>
        <w:t xml:space="preserve">  /   </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t>为上界限，以</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为下界限，高差为</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米。</w:t>
      </w:r>
      <w:r>
        <w:rPr>
          <w:rFonts w:hAnsi="宋体" w:cs="仿宋_GB2312" w:hint="eastAsia"/>
          <w:color w:val="000000" w:themeColor="text1"/>
          <w:sz w:val="28"/>
          <w:szCs w:val="28"/>
        </w:rPr>
        <w:lastRenderedPageBreak/>
        <w:t>出让宗地竖向界限见附件2。</w:t>
      </w:r>
    </w:p>
    <w:p w:rsidR="00787107" w:rsidRDefault="00E72F90">
      <w:pPr>
        <w:pStyle w:val="a4"/>
        <w:ind w:firstLineChars="200" w:firstLine="560"/>
        <w:rPr>
          <w:rFonts w:hAnsi="宋体"/>
          <w:color w:val="000000" w:themeColor="text1"/>
          <w:sz w:val="28"/>
          <w:szCs w:val="28"/>
          <w:u w:val="single"/>
        </w:rPr>
      </w:pPr>
      <w:r>
        <w:rPr>
          <w:rFonts w:hAnsi="宋体" w:cs="仿宋_GB2312" w:hint="eastAsia"/>
          <w:color w:val="000000" w:themeColor="text1"/>
          <w:sz w:val="28"/>
          <w:szCs w:val="28"/>
        </w:rPr>
        <w:t>出让宗地空间范围是以上述界址点所构成的垂直面和上、下界限高程平面封闭形成的空间范围。</w:t>
      </w:r>
    </w:p>
    <w:p w:rsidR="00787107" w:rsidRDefault="00E72F90">
      <w:pPr>
        <w:pStyle w:val="a4"/>
        <w:tabs>
          <w:tab w:val="left" w:pos="1260"/>
        </w:tabs>
        <w:ind w:firstLineChars="200" w:firstLine="562"/>
        <w:rPr>
          <w:rFonts w:hAnsi="宋体" w:cs="仿宋_GB2312"/>
          <w:color w:val="000000" w:themeColor="text1"/>
          <w:sz w:val="28"/>
          <w:szCs w:val="28"/>
          <w:u w:val="single"/>
        </w:rPr>
      </w:pPr>
      <w:r>
        <w:rPr>
          <w:rFonts w:hAnsi="宋体" w:cs="仿宋_GB2312" w:hint="eastAsia"/>
          <w:b/>
          <w:bCs/>
          <w:color w:val="000000" w:themeColor="text1"/>
          <w:sz w:val="28"/>
          <w:szCs w:val="28"/>
        </w:rPr>
        <w:t xml:space="preserve">第五条  </w:t>
      </w:r>
      <w:r>
        <w:rPr>
          <w:rFonts w:hAnsi="宋体" w:cs="仿宋_GB2312" w:hint="eastAsia"/>
          <w:color w:val="000000" w:themeColor="text1"/>
          <w:sz w:val="28"/>
          <w:szCs w:val="28"/>
        </w:rPr>
        <w:t xml:space="preserve">本合同项下出让宗地的用途为 </w:t>
      </w:r>
    </w:p>
    <w:p w:rsidR="00787107" w:rsidRDefault="00E72F90">
      <w:pPr>
        <w:pStyle w:val="a4"/>
        <w:tabs>
          <w:tab w:val="left" w:pos="1260"/>
        </w:tabs>
        <w:rPr>
          <w:rFonts w:hAnsi="宋体"/>
          <w:color w:val="000000" w:themeColor="text1"/>
          <w:sz w:val="28"/>
          <w:szCs w:val="28"/>
        </w:rPr>
      </w:pPr>
      <w:r>
        <w:rPr>
          <w:rFonts w:hAnsi="宋体" w:cs="仿宋_GB2312" w:hint="eastAsia"/>
          <w:color w:val="000000" w:themeColor="text1"/>
          <w:sz w:val="28"/>
          <w:szCs w:val="28"/>
          <w:u w:val="single"/>
        </w:rPr>
        <w:t xml:space="preserve">      面积：     公顷  </w:t>
      </w:r>
      <w:r>
        <w:rPr>
          <w:rFonts w:hAnsi="宋体" w:cs="仿宋_GB2312" w:hint="eastAsia"/>
          <w:color w:val="000000" w:themeColor="text1"/>
          <w:sz w:val="28"/>
          <w:szCs w:val="28"/>
        </w:rPr>
        <w:t>。</w:t>
      </w:r>
    </w:p>
    <w:p w:rsidR="00787107" w:rsidRDefault="00E72F90">
      <w:pPr>
        <w:pStyle w:val="a4"/>
        <w:ind w:firstLineChars="200" w:firstLine="562"/>
        <w:rPr>
          <w:rFonts w:hAnsi="宋体"/>
          <w:color w:val="000000" w:themeColor="text1"/>
          <w:sz w:val="28"/>
          <w:szCs w:val="28"/>
        </w:rPr>
      </w:pPr>
      <w:r>
        <w:rPr>
          <w:rFonts w:hAnsi="宋体" w:cs="仿宋_GB2312" w:hint="eastAsia"/>
          <w:b/>
          <w:bCs/>
          <w:color w:val="000000" w:themeColor="text1"/>
          <w:sz w:val="28"/>
          <w:szCs w:val="28"/>
        </w:rPr>
        <w:t>第六条</w:t>
      </w:r>
      <w:r>
        <w:rPr>
          <w:rFonts w:hAnsi="宋体" w:cs="仿宋_GB2312" w:hint="eastAsia"/>
          <w:color w:val="000000" w:themeColor="text1"/>
          <w:sz w:val="28"/>
          <w:szCs w:val="28"/>
        </w:rPr>
        <w:t>出让人同意在年 月 日前将出让宗地交付给受让人，出让人同意在交付土地时该宗地应达到本条第</w:t>
      </w:r>
      <w:r>
        <w:rPr>
          <w:rFonts w:hAnsi="宋体" w:cs="仿宋_GB2312" w:hint="eastAsia"/>
          <w:color w:val="000000" w:themeColor="text1"/>
          <w:sz w:val="28"/>
          <w:szCs w:val="28"/>
          <w:u w:val="single"/>
        </w:rPr>
        <w:t xml:space="preserve"> (一) </w:t>
      </w:r>
      <w:r>
        <w:rPr>
          <w:rFonts w:hAnsi="宋体" w:cs="仿宋_GB2312" w:hint="eastAsia"/>
          <w:color w:val="000000" w:themeColor="text1"/>
          <w:sz w:val="28"/>
          <w:szCs w:val="28"/>
        </w:rPr>
        <w:t>项规定的土地条件：</w:t>
      </w:r>
    </w:p>
    <w:p w:rsidR="00787107" w:rsidRDefault="00E72F90">
      <w:pPr>
        <w:pStyle w:val="a4"/>
        <w:ind w:firstLineChars="200" w:firstLine="560"/>
        <w:rPr>
          <w:rFonts w:hAnsi="宋体"/>
          <w:color w:val="000000" w:themeColor="text1"/>
          <w:sz w:val="28"/>
          <w:szCs w:val="28"/>
          <w:u w:val="single"/>
        </w:rPr>
      </w:pPr>
      <w:r>
        <w:rPr>
          <w:rFonts w:hAnsi="宋体" w:cs="仿宋_GB2312" w:hint="eastAsia"/>
          <w:color w:val="000000" w:themeColor="text1"/>
          <w:sz w:val="28"/>
          <w:szCs w:val="28"/>
        </w:rPr>
        <w:t>（一）场地平整达到</w:t>
      </w:r>
      <w:r>
        <w:rPr>
          <w:rFonts w:hAnsi="宋体" w:cs="仿宋_GB2312" w:hint="eastAsia"/>
          <w:color w:val="000000" w:themeColor="text1"/>
          <w:sz w:val="28"/>
          <w:szCs w:val="28"/>
          <w:u w:val="single"/>
        </w:rPr>
        <w:t xml:space="preserve">             /             </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t>；</w:t>
      </w:r>
    </w:p>
    <w:p w:rsidR="00787107" w:rsidRDefault="00E72F90">
      <w:pPr>
        <w:pStyle w:val="a4"/>
        <w:ind w:firstLineChars="200" w:firstLine="560"/>
        <w:rPr>
          <w:rFonts w:hAnsi="宋体"/>
          <w:color w:val="000000" w:themeColor="text1"/>
          <w:sz w:val="28"/>
          <w:szCs w:val="28"/>
          <w:u w:val="single"/>
        </w:rPr>
      </w:pPr>
      <w:r>
        <w:rPr>
          <w:rFonts w:hAnsi="宋体" w:cs="仿宋_GB2312" w:hint="eastAsia"/>
          <w:color w:val="000000" w:themeColor="text1"/>
          <w:sz w:val="28"/>
          <w:szCs w:val="28"/>
        </w:rPr>
        <w:t>周围基础设施达到</w:t>
      </w:r>
      <w:r>
        <w:rPr>
          <w:rFonts w:hAnsi="宋体" w:cs="仿宋_GB2312" w:hint="eastAsia"/>
          <w:color w:val="000000" w:themeColor="text1"/>
          <w:sz w:val="28"/>
          <w:szCs w:val="28"/>
          <w:u w:val="single"/>
        </w:rPr>
        <w:t xml:space="preserve">              /                </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t>；</w:t>
      </w:r>
    </w:p>
    <w:p w:rsidR="00787107" w:rsidRDefault="00E72F90">
      <w:pPr>
        <w:pStyle w:val="a4"/>
        <w:ind w:firstLineChars="200" w:firstLine="560"/>
        <w:rPr>
          <w:rFonts w:hAnsi="宋体"/>
          <w:color w:val="000000" w:themeColor="text1"/>
          <w:sz w:val="28"/>
          <w:szCs w:val="28"/>
          <w:u w:val="single"/>
        </w:rPr>
      </w:pPr>
      <w:r>
        <w:rPr>
          <w:rFonts w:hAnsi="宋体" w:cs="仿宋_GB2312" w:hint="eastAsia"/>
          <w:color w:val="000000" w:themeColor="text1"/>
          <w:sz w:val="28"/>
          <w:szCs w:val="28"/>
        </w:rPr>
        <w:t>（二）现状土地条件</w:t>
      </w:r>
      <w:r>
        <w:rPr>
          <w:rFonts w:hAnsi="宋体" w:cs="仿宋_GB2312" w:hint="eastAsia"/>
          <w:color w:val="000000" w:themeColor="text1"/>
          <w:sz w:val="28"/>
          <w:szCs w:val="28"/>
          <w:u w:val="single"/>
        </w:rPr>
        <w:t xml:space="preserve">             /              </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t>。</w:t>
      </w:r>
    </w:p>
    <w:p w:rsidR="00787107" w:rsidRDefault="00E72F90">
      <w:pPr>
        <w:pStyle w:val="a4"/>
        <w:ind w:firstLineChars="200" w:firstLine="562"/>
        <w:rPr>
          <w:rFonts w:hAnsi="宋体"/>
          <w:color w:val="000000" w:themeColor="text1"/>
          <w:sz w:val="28"/>
          <w:szCs w:val="28"/>
        </w:rPr>
      </w:pPr>
      <w:r>
        <w:rPr>
          <w:rFonts w:hAnsi="宋体" w:cs="仿宋_GB2312" w:hint="eastAsia"/>
          <w:b/>
          <w:bCs/>
          <w:color w:val="000000" w:themeColor="text1"/>
          <w:sz w:val="28"/>
          <w:szCs w:val="28"/>
        </w:rPr>
        <w:t xml:space="preserve">第七条 </w:t>
      </w:r>
      <w:r>
        <w:rPr>
          <w:rFonts w:hAnsi="宋体" w:cs="仿宋_GB2312" w:hint="eastAsia"/>
          <w:color w:val="000000" w:themeColor="text1"/>
          <w:sz w:val="28"/>
          <w:szCs w:val="28"/>
        </w:rPr>
        <w:t xml:space="preserve"> 本合同项下的国有建设用地使用权出让年期为</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t>年，按本合同第六条约定的交付土地之日起算；原划拨（承租）国有建设用地使用权补办出让手续的，出让年期自合同签订之日起算。</w:t>
      </w:r>
    </w:p>
    <w:p w:rsidR="00787107" w:rsidRDefault="00E72F90">
      <w:pPr>
        <w:pStyle w:val="a4"/>
        <w:ind w:firstLineChars="200" w:firstLine="562"/>
        <w:rPr>
          <w:rFonts w:hAnsi="宋体"/>
          <w:color w:val="000000" w:themeColor="text1"/>
          <w:sz w:val="28"/>
          <w:szCs w:val="28"/>
        </w:rPr>
      </w:pPr>
      <w:r>
        <w:rPr>
          <w:rFonts w:hAnsi="宋体" w:cs="仿宋_GB2312" w:hint="eastAsia"/>
          <w:b/>
          <w:bCs/>
          <w:color w:val="000000" w:themeColor="text1"/>
          <w:sz w:val="28"/>
          <w:szCs w:val="28"/>
        </w:rPr>
        <w:t>第八条</w:t>
      </w:r>
      <w:r>
        <w:rPr>
          <w:rFonts w:hAnsi="宋体" w:cs="仿宋_GB2312" w:hint="eastAsia"/>
          <w:color w:val="000000" w:themeColor="text1"/>
          <w:sz w:val="28"/>
          <w:szCs w:val="28"/>
        </w:rPr>
        <w:t xml:space="preserve">  本合同项下宗地的国有建设用地使用权出让价款为人民币大写元 （小写元），每平方米人民币大写元（小写元）。</w:t>
      </w:r>
    </w:p>
    <w:p w:rsidR="00787107" w:rsidRDefault="00E72F90">
      <w:pPr>
        <w:pStyle w:val="a4"/>
        <w:ind w:firstLineChars="200" w:firstLine="562"/>
        <w:jc w:val="left"/>
        <w:rPr>
          <w:rFonts w:hAnsi="宋体"/>
          <w:color w:val="000000" w:themeColor="text1"/>
          <w:sz w:val="28"/>
          <w:szCs w:val="28"/>
          <w:u w:val="single"/>
        </w:rPr>
      </w:pPr>
      <w:r>
        <w:rPr>
          <w:rFonts w:hAnsi="宋体" w:cs="仿宋_GB2312" w:hint="eastAsia"/>
          <w:b/>
          <w:bCs/>
          <w:color w:val="000000" w:themeColor="text1"/>
          <w:sz w:val="28"/>
          <w:szCs w:val="28"/>
        </w:rPr>
        <w:t xml:space="preserve">第九条  </w:t>
      </w:r>
      <w:r>
        <w:rPr>
          <w:rFonts w:hAnsi="宋体" w:cs="仿宋_GB2312" w:hint="eastAsia"/>
          <w:color w:val="000000" w:themeColor="text1"/>
          <w:sz w:val="28"/>
          <w:szCs w:val="28"/>
        </w:rPr>
        <w:t>本合同项下宗地的定金为人民币大写</w:t>
      </w:r>
    </w:p>
    <w:p w:rsidR="00787107" w:rsidRDefault="00E72F90">
      <w:pPr>
        <w:pStyle w:val="a4"/>
        <w:jc w:val="left"/>
        <w:rPr>
          <w:rFonts w:hAnsi="宋体"/>
          <w:color w:val="000000" w:themeColor="text1"/>
          <w:sz w:val="28"/>
          <w:szCs w:val="28"/>
        </w:rPr>
      </w:pP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元（小写</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元），定金抵作土地出让价款。</w:t>
      </w:r>
    </w:p>
    <w:p w:rsidR="00787107" w:rsidRDefault="00E72F90">
      <w:pPr>
        <w:pStyle w:val="a4"/>
        <w:ind w:firstLineChars="200" w:firstLine="562"/>
        <w:rPr>
          <w:rFonts w:hAnsi="宋体"/>
          <w:color w:val="000000" w:themeColor="text1"/>
          <w:sz w:val="28"/>
          <w:szCs w:val="28"/>
        </w:rPr>
      </w:pPr>
      <w:r>
        <w:rPr>
          <w:rFonts w:hAnsi="宋体" w:cs="仿宋_GB2312" w:hint="eastAsia"/>
          <w:b/>
          <w:bCs/>
          <w:color w:val="000000" w:themeColor="text1"/>
          <w:sz w:val="28"/>
          <w:szCs w:val="28"/>
        </w:rPr>
        <w:t>第十条</w:t>
      </w:r>
      <w:r>
        <w:rPr>
          <w:rFonts w:hAnsi="宋体" w:cs="仿宋_GB2312" w:hint="eastAsia"/>
          <w:color w:val="000000" w:themeColor="text1"/>
          <w:sz w:val="28"/>
          <w:szCs w:val="28"/>
        </w:rPr>
        <w:t xml:space="preserve">  受让人同意按照本条第一款第</w:t>
      </w:r>
      <w:r>
        <w:rPr>
          <w:rFonts w:hAnsi="宋体" w:cs="仿宋_GB2312" w:hint="eastAsia"/>
          <w:color w:val="000000" w:themeColor="text1"/>
          <w:sz w:val="28"/>
          <w:szCs w:val="28"/>
          <w:u w:val="single"/>
        </w:rPr>
        <w:t xml:space="preserve"> (一) </w:t>
      </w:r>
      <w:r>
        <w:rPr>
          <w:rFonts w:hAnsi="宋体" w:cs="仿宋_GB2312" w:hint="eastAsia"/>
          <w:color w:val="000000" w:themeColor="text1"/>
          <w:sz w:val="28"/>
          <w:szCs w:val="28"/>
        </w:rPr>
        <w:t>项的规定向出让人支付国有建设用地使用权出让价款：</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lastRenderedPageBreak/>
        <w:t xml:space="preserve">     （一）本合同签订之日起日内，一次性付清国有建设用地使用权出让价款；</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t xml:space="preserve">     （二）按以下时间和金额分</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期向出让人支付国有建设用地使用权出让价款。</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t>/</w:t>
      </w:r>
    </w:p>
    <w:p w:rsidR="00787107" w:rsidRDefault="00787107">
      <w:pPr>
        <w:pStyle w:val="a4"/>
        <w:rPr>
          <w:rFonts w:hAnsi="宋体"/>
          <w:color w:val="000000" w:themeColor="text1"/>
          <w:sz w:val="28"/>
          <w:szCs w:val="28"/>
        </w:rPr>
      </w:pPr>
    </w:p>
    <w:p w:rsidR="00787107" w:rsidRDefault="00E72F90">
      <w:pPr>
        <w:pStyle w:val="a4"/>
        <w:ind w:firstLineChars="200" w:firstLine="560"/>
        <w:rPr>
          <w:rFonts w:hAnsi="宋体"/>
          <w:color w:val="000000" w:themeColor="text1"/>
          <w:sz w:val="28"/>
          <w:szCs w:val="28"/>
        </w:rPr>
      </w:pPr>
      <w:r>
        <w:rPr>
          <w:rFonts w:hAnsi="宋体" w:cs="仿宋_GB2312" w:hint="eastAsia"/>
          <w:color w:val="000000" w:themeColor="text1"/>
          <w:sz w:val="28"/>
          <w:szCs w:val="28"/>
        </w:rPr>
        <w:t>分期支付国有建设用地使用权出让价款的，受让人在支付第二期及以后各期国有建设用地使用权出让价款时，同意按照支付第一期土地出让价款之日中国人民银行公布的贷款利率，向出让人支付利息。</w:t>
      </w:r>
    </w:p>
    <w:p w:rsidR="00787107" w:rsidRDefault="00E72F90">
      <w:pPr>
        <w:pStyle w:val="a4"/>
        <w:ind w:firstLineChars="200" w:firstLine="562"/>
        <w:rPr>
          <w:rFonts w:hAnsi="宋体"/>
          <w:color w:val="000000" w:themeColor="text1"/>
          <w:kern w:val="0"/>
          <w:sz w:val="28"/>
          <w:szCs w:val="28"/>
        </w:rPr>
      </w:pPr>
      <w:r>
        <w:rPr>
          <w:rFonts w:hAnsi="宋体" w:cs="仿宋_GB2312" w:hint="eastAsia"/>
          <w:b/>
          <w:bCs/>
          <w:color w:val="000000" w:themeColor="text1"/>
          <w:sz w:val="28"/>
          <w:szCs w:val="28"/>
        </w:rPr>
        <w:t>第十一条</w:t>
      </w:r>
      <w:r>
        <w:rPr>
          <w:rFonts w:hAnsi="宋体" w:cs="仿宋_GB2312" w:hint="eastAsia"/>
          <w:color w:val="000000" w:themeColor="text1"/>
          <w:sz w:val="28"/>
          <w:szCs w:val="28"/>
        </w:rPr>
        <w:t xml:space="preserve">  受让人应在按本合同约定付清本宗地全部出让价款后，持本合同和出让价款缴纳凭证等相关证明材料，申请出让国有建设用地使用权登记。</w:t>
      </w:r>
    </w:p>
    <w:p w:rsidR="00787107" w:rsidRDefault="00787107">
      <w:pPr>
        <w:pStyle w:val="a4"/>
        <w:ind w:firstLineChars="200" w:firstLine="560"/>
        <w:rPr>
          <w:rFonts w:hAnsi="宋体"/>
          <w:color w:val="000000" w:themeColor="text1"/>
          <w:kern w:val="0"/>
          <w:sz w:val="28"/>
          <w:szCs w:val="28"/>
        </w:rPr>
      </w:pPr>
    </w:p>
    <w:p w:rsidR="00787107" w:rsidRDefault="00E72F90">
      <w:pPr>
        <w:pStyle w:val="a4"/>
        <w:jc w:val="center"/>
        <w:rPr>
          <w:rFonts w:hAnsi="宋体" w:cs="黑体"/>
          <w:color w:val="000000" w:themeColor="text1"/>
          <w:sz w:val="28"/>
          <w:szCs w:val="28"/>
        </w:rPr>
      </w:pPr>
      <w:r>
        <w:rPr>
          <w:rFonts w:hAnsi="宋体" w:cs="黑体" w:hint="eastAsia"/>
          <w:color w:val="000000" w:themeColor="text1"/>
          <w:sz w:val="28"/>
          <w:szCs w:val="28"/>
        </w:rPr>
        <w:t>第三章  土地开发建设与利用</w:t>
      </w:r>
    </w:p>
    <w:p w:rsidR="00787107" w:rsidRDefault="00787107">
      <w:pPr>
        <w:pStyle w:val="a4"/>
        <w:jc w:val="center"/>
        <w:rPr>
          <w:rFonts w:hAnsi="宋体"/>
          <w:color w:val="000000" w:themeColor="text1"/>
          <w:sz w:val="28"/>
          <w:szCs w:val="28"/>
        </w:rPr>
      </w:pPr>
    </w:p>
    <w:p w:rsidR="00787107" w:rsidRDefault="00E72F90">
      <w:pPr>
        <w:pStyle w:val="a4"/>
        <w:ind w:firstLineChars="200" w:firstLine="562"/>
        <w:rPr>
          <w:rFonts w:hAnsi="宋体"/>
          <w:color w:val="000000" w:themeColor="text1"/>
          <w:sz w:val="28"/>
          <w:szCs w:val="28"/>
        </w:rPr>
      </w:pPr>
      <w:r>
        <w:rPr>
          <w:rFonts w:hAnsi="宋体" w:cs="仿宋_GB2312" w:hint="eastAsia"/>
          <w:b/>
          <w:bCs/>
          <w:color w:val="000000" w:themeColor="text1"/>
          <w:sz w:val="28"/>
          <w:szCs w:val="28"/>
        </w:rPr>
        <w:t>第十二条</w:t>
      </w:r>
      <w:r>
        <w:rPr>
          <w:rFonts w:hAnsi="宋体" w:cs="仿宋_GB2312" w:hint="eastAsia"/>
          <w:color w:val="000000" w:themeColor="text1"/>
          <w:sz w:val="28"/>
          <w:szCs w:val="28"/>
        </w:rPr>
        <w:t xml:space="preserve">  受让人同意本合同项下宗地开发投资强度按本条第</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项规定执行：</w:t>
      </w:r>
    </w:p>
    <w:p w:rsidR="00787107" w:rsidRDefault="00E72F90">
      <w:pPr>
        <w:pStyle w:val="a4"/>
        <w:ind w:firstLineChars="200" w:firstLine="560"/>
        <w:rPr>
          <w:rFonts w:hAnsi="宋体"/>
          <w:color w:val="000000" w:themeColor="text1"/>
          <w:sz w:val="28"/>
          <w:szCs w:val="28"/>
          <w:u w:val="single"/>
        </w:rPr>
      </w:pPr>
      <w:r>
        <w:rPr>
          <w:rFonts w:hAnsi="宋体" w:cs="仿宋_GB2312" w:hint="eastAsia"/>
          <w:color w:val="000000" w:themeColor="text1"/>
          <w:sz w:val="28"/>
          <w:szCs w:val="28"/>
        </w:rPr>
        <w:t>（一）本合同项下宗地用于工业项目建设，受让人同意本合同项下宗地的项目固定资产总投资不低于经批准或登记备案的金额人民币大写</w:t>
      </w:r>
      <w:r>
        <w:rPr>
          <w:rFonts w:hAnsi="宋体" w:cs="仿宋_GB2312" w:hint="eastAsia"/>
          <w:bCs/>
          <w:color w:val="000000" w:themeColor="text1"/>
          <w:sz w:val="28"/>
          <w:szCs w:val="28"/>
          <w:u w:val="single"/>
        </w:rPr>
        <w:t xml:space="preserve">           /           </w:t>
      </w:r>
      <w:r>
        <w:rPr>
          <w:rFonts w:hAnsi="宋体" w:cs="仿宋_GB2312" w:hint="eastAsia"/>
          <w:color w:val="000000" w:themeColor="text1"/>
          <w:sz w:val="28"/>
          <w:szCs w:val="28"/>
        </w:rPr>
        <w:t>万元（小写</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万元），投资强度不低于每平方米人民币大写</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元（小写</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元）。本合同项下宗地建设项目的固定资产总投资包括建筑物、</w:t>
      </w:r>
      <w:r>
        <w:rPr>
          <w:rFonts w:hAnsi="宋体" w:cs="仿宋_GB2312" w:hint="eastAsia"/>
          <w:color w:val="000000" w:themeColor="text1"/>
          <w:sz w:val="28"/>
          <w:szCs w:val="28"/>
        </w:rPr>
        <w:lastRenderedPageBreak/>
        <w:t>构筑物及其附属设施、设备投资和出让价款等。</w:t>
      </w:r>
    </w:p>
    <w:p w:rsidR="00787107" w:rsidRDefault="00E72F90">
      <w:pPr>
        <w:pStyle w:val="a4"/>
        <w:ind w:firstLineChars="200" w:firstLine="560"/>
        <w:rPr>
          <w:rFonts w:hAnsi="宋体" w:cs="仿宋_GB2312"/>
          <w:color w:val="000000" w:themeColor="text1"/>
          <w:sz w:val="28"/>
          <w:szCs w:val="28"/>
          <w:u w:val="single"/>
        </w:rPr>
      </w:pPr>
      <w:r>
        <w:rPr>
          <w:rFonts w:hAnsi="宋体" w:cs="仿宋_GB2312" w:hint="eastAsia"/>
          <w:color w:val="000000" w:themeColor="text1"/>
          <w:sz w:val="28"/>
          <w:szCs w:val="28"/>
        </w:rPr>
        <w:t>（二）本合同项下宗地用于非工业项目建设，受让人承诺本合同项下宗地的开发投资总额不低于人民币大写</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万元（小写</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万元）。</w:t>
      </w:r>
    </w:p>
    <w:p w:rsidR="00787107" w:rsidRDefault="00E72F90">
      <w:pPr>
        <w:pStyle w:val="a4"/>
        <w:ind w:firstLineChars="200" w:firstLine="562"/>
        <w:rPr>
          <w:rFonts w:hAnsi="宋体"/>
          <w:color w:val="000000" w:themeColor="text1"/>
          <w:sz w:val="28"/>
          <w:szCs w:val="28"/>
        </w:rPr>
      </w:pPr>
      <w:r>
        <w:rPr>
          <w:rFonts w:hAnsi="宋体" w:cs="仿宋_GB2312" w:hint="eastAsia"/>
          <w:b/>
          <w:bCs/>
          <w:color w:val="000000" w:themeColor="text1"/>
          <w:sz w:val="28"/>
          <w:szCs w:val="28"/>
        </w:rPr>
        <w:t>第十三条</w:t>
      </w:r>
      <w:r>
        <w:rPr>
          <w:rFonts w:hAnsi="宋体" w:cs="仿宋_GB2312" w:hint="eastAsia"/>
          <w:color w:val="000000" w:themeColor="text1"/>
          <w:sz w:val="28"/>
          <w:szCs w:val="28"/>
        </w:rPr>
        <w:t xml:space="preserve">  受让人在本合同项下宗地范围内新建建筑物、构筑物及其附属设施的，应符合市（县）政府规划管理部门确定的出让宗地规划条件（见附件3）。其中：</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t xml:space="preserve">    主体建筑物性质</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附属建筑物性质</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建筑总面积平方米；</w:t>
      </w:r>
    </w:p>
    <w:p w:rsidR="00787107" w:rsidRDefault="00E72F90">
      <w:pPr>
        <w:pStyle w:val="a4"/>
        <w:rPr>
          <w:rFonts w:hAnsi="宋体"/>
          <w:b/>
          <w:bCs/>
          <w:color w:val="000000" w:themeColor="text1"/>
          <w:sz w:val="28"/>
          <w:szCs w:val="28"/>
        </w:rPr>
      </w:pPr>
      <w:r>
        <w:rPr>
          <w:rFonts w:hAnsi="宋体" w:cs="仿宋_GB2312" w:hint="eastAsia"/>
          <w:color w:val="000000" w:themeColor="text1"/>
          <w:sz w:val="28"/>
          <w:szCs w:val="28"/>
        </w:rPr>
        <w:t xml:space="preserve">    建筑容积率不高于不低于</w:t>
      </w:r>
      <w:r>
        <w:rPr>
          <w:rFonts w:hAnsi="宋体" w:cs="仿宋_GB2312" w:hint="eastAsia"/>
          <w:color w:val="000000" w:themeColor="text1"/>
          <w:sz w:val="28"/>
          <w:szCs w:val="28"/>
          <w:u w:val="single"/>
        </w:rPr>
        <w:t xml:space="preserve">    / </w:t>
      </w:r>
      <w:r>
        <w:rPr>
          <w:rFonts w:hAnsi="宋体" w:cs="仿宋_GB2312" w:hint="eastAsia"/>
          <w:b/>
          <w:bCs/>
          <w:color w:val="000000" w:themeColor="text1"/>
          <w:sz w:val="28"/>
          <w:szCs w:val="28"/>
        </w:rPr>
        <w:t>；</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 xml:space="preserve">建筑限高不高于 </w:t>
      </w:r>
      <w:r>
        <w:rPr>
          <w:rFonts w:hAnsi="宋体" w:cs="仿宋_GB2312" w:hint="eastAsia"/>
          <w:color w:val="000000" w:themeColor="text1"/>
          <w:sz w:val="28"/>
          <w:szCs w:val="28"/>
          <w:u w:val="single"/>
        </w:rPr>
        <w:t xml:space="preserve">/            </w:t>
      </w:r>
      <w:r>
        <w:rPr>
          <w:rFonts w:hAnsi="宋体" w:cs="仿宋_GB2312" w:hint="eastAsia"/>
          <w:color w:val="000000" w:themeColor="text1"/>
          <w:sz w:val="28"/>
          <w:szCs w:val="28"/>
        </w:rPr>
        <w:t>不低于</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建筑密度不高于不低于</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绿地率不高于</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不低于</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其他土地利用要求</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645"/>
        <w:jc w:val="left"/>
        <w:rPr>
          <w:rFonts w:hAnsi="宋体"/>
          <w:color w:val="000000" w:themeColor="text1"/>
          <w:sz w:val="28"/>
          <w:szCs w:val="28"/>
        </w:rPr>
      </w:pPr>
      <w:r>
        <w:rPr>
          <w:rFonts w:hAnsi="宋体" w:cs="仿宋_GB2312" w:hint="eastAsia"/>
          <w:b/>
          <w:bCs/>
          <w:color w:val="000000" w:themeColor="text1"/>
          <w:sz w:val="28"/>
          <w:szCs w:val="28"/>
        </w:rPr>
        <w:t xml:space="preserve">第十四条  </w:t>
      </w:r>
      <w:r>
        <w:rPr>
          <w:rFonts w:hAnsi="宋体" w:cs="仿宋_GB2312" w:hint="eastAsia"/>
          <w:color w:val="000000" w:themeColor="text1"/>
          <w:sz w:val="28"/>
          <w:szCs w:val="28"/>
        </w:rPr>
        <w:t>受让人同意本合同项下宗地建设配套按本条第</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项规定执行：</w:t>
      </w:r>
    </w:p>
    <w:p w:rsidR="00787107" w:rsidRDefault="00E72F90">
      <w:pPr>
        <w:pStyle w:val="a4"/>
        <w:ind w:firstLine="645"/>
        <w:jc w:val="left"/>
        <w:rPr>
          <w:rFonts w:hAnsi="宋体" w:cs="仿宋_GB2312"/>
          <w:color w:val="000000" w:themeColor="text1"/>
          <w:sz w:val="28"/>
          <w:szCs w:val="28"/>
        </w:rPr>
      </w:pPr>
      <w:r>
        <w:rPr>
          <w:rFonts w:hAnsi="宋体" w:cs="仿宋_GB2312" w:hint="eastAsia"/>
          <w:color w:val="000000" w:themeColor="text1"/>
          <w:sz w:val="28"/>
          <w:szCs w:val="28"/>
        </w:rPr>
        <w:t>（一）本合同项下宗地用于工业项目建设，根据规划部门确定的规划设计条件，</w:t>
      </w:r>
      <w:r>
        <w:rPr>
          <w:rFonts w:hAnsi="宋体" w:cs="仿宋_GB2312" w:hint="eastAsia"/>
          <w:color w:val="000000" w:themeColor="text1"/>
          <w:spacing w:val="2"/>
          <w:sz w:val="28"/>
          <w:szCs w:val="28"/>
        </w:rPr>
        <w:t>本合同受让宗地范围内用于企业内部行政办公及生活服务设施的占地面积不超过受让宗地面积</w:t>
      </w:r>
      <w:r>
        <w:rPr>
          <w:rFonts w:hAnsi="宋体" w:cs="仿宋_GB2312" w:hint="eastAsia"/>
          <w:color w:val="000000" w:themeColor="text1"/>
          <w:sz w:val="28"/>
          <w:szCs w:val="28"/>
        </w:rPr>
        <w:t>的</w:t>
      </w:r>
    </w:p>
    <w:p w:rsidR="00787107" w:rsidRDefault="00E72F90">
      <w:pPr>
        <w:pStyle w:val="a4"/>
        <w:ind w:leftChars="3" w:left="6"/>
        <w:jc w:val="left"/>
        <w:rPr>
          <w:rFonts w:hAnsi="宋体" w:cs="仿宋_GB2312"/>
          <w:color w:val="000000" w:themeColor="text1"/>
          <w:sz w:val="28"/>
          <w:szCs w:val="28"/>
        </w:rPr>
      </w:pP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％，即不超过</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平方米, 建筑面积不超过</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平方米。受让人同意不在受让宗地范围内建造成套住宅、专家楼、宾馆、</w:t>
      </w:r>
      <w:r>
        <w:rPr>
          <w:rFonts w:hAnsi="宋体" w:cs="仿宋_GB2312" w:hint="eastAsia"/>
          <w:color w:val="000000" w:themeColor="text1"/>
          <w:sz w:val="28"/>
          <w:szCs w:val="28"/>
        </w:rPr>
        <w:lastRenderedPageBreak/>
        <w:t>招待所和培训中心等非生产性设施；</w:t>
      </w:r>
    </w:p>
    <w:p w:rsidR="00787107" w:rsidRDefault="00E72F90">
      <w:pPr>
        <w:pStyle w:val="a4"/>
        <w:ind w:firstLine="645"/>
        <w:rPr>
          <w:rFonts w:hAnsi="宋体"/>
          <w:b/>
          <w:bCs/>
          <w:color w:val="000000" w:themeColor="text1"/>
          <w:sz w:val="28"/>
          <w:szCs w:val="28"/>
        </w:rPr>
      </w:pPr>
      <w:r>
        <w:rPr>
          <w:rFonts w:hAnsi="宋体" w:cs="仿宋_GB2312" w:hint="eastAsia"/>
          <w:color w:val="000000" w:themeColor="text1"/>
          <w:sz w:val="28"/>
          <w:szCs w:val="28"/>
        </w:rPr>
        <w:t>（二）本合同项下宗地用于住宅项目建设，根据规划建设管理部门确定的规划建设条件，本合同受让宗地范围内住宅建设总套数不少于</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套。其中，套型建筑面积90平方米以下住房套数不少于</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套，住宅建设套型要求为</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。本合同项下宗地范围内套型建筑面积90平方米以下住房面积占宗地开发建设总面积的比例不低于</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％。本合同项下宗地范围内配套建设的经济适用住房、廉租住房等政府保障性住房，受让人同意建成后按本项下第</w:t>
      </w:r>
      <w:r>
        <w:rPr>
          <w:rFonts w:hAnsi="宋体" w:cs="仿宋_GB2312" w:hint="eastAsia"/>
          <w:color w:val="000000" w:themeColor="text1"/>
          <w:sz w:val="28"/>
          <w:szCs w:val="28"/>
          <w:u w:val="single"/>
        </w:rPr>
        <w:t xml:space="preserve">  /</w:t>
      </w:r>
      <w:r>
        <w:rPr>
          <w:rFonts w:hAnsi="宋体" w:cs="仿宋_GB2312" w:hint="eastAsia"/>
          <w:color w:val="000000" w:themeColor="text1"/>
          <w:sz w:val="28"/>
          <w:szCs w:val="28"/>
        </w:rPr>
        <w:t>种方式履行：</w:t>
      </w:r>
    </w:p>
    <w:p w:rsidR="00787107" w:rsidRDefault="00E72F90">
      <w:pPr>
        <w:pStyle w:val="a4"/>
        <w:ind w:firstLineChars="200" w:firstLine="560"/>
        <w:rPr>
          <w:rFonts w:hAnsi="宋体"/>
          <w:color w:val="000000" w:themeColor="text1"/>
          <w:sz w:val="28"/>
          <w:szCs w:val="28"/>
        </w:rPr>
      </w:pPr>
      <w:r>
        <w:rPr>
          <w:rFonts w:hAnsi="宋体" w:cs="仿宋_GB2312" w:hint="eastAsia"/>
          <w:color w:val="000000" w:themeColor="text1"/>
          <w:sz w:val="28"/>
          <w:szCs w:val="28"/>
        </w:rPr>
        <w:t>1．移交给政府；</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2．由政府回购；</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3．按政府经济适用住房建设和销售管理的有关规定执行；</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4．</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w:t>
      </w:r>
    </w:p>
    <w:p w:rsidR="00787107" w:rsidRDefault="00E72F90">
      <w:pPr>
        <w:pStyle w:val="a4"/>
        <w:ind w:firstLineChars="200" w:firstLine="562"/>
        <w:rPr>
          <w:rFonts w:hAnsi="宋体"/>
          <w:b/>
          <w:bCs/>
          <w:color w:val="000000" w:themeColor="text1"/>
          <w:sz w:val="28"/>
          <w:szCs w:val="28"/>
        </w:rPr>
      </w:pPr>
      <w:r>
        <w:rPr>
          <w:rFonts w:hAnsi="宋体" w:cs="仿宋_GB2312" w:hint="eastAsia"/>
          <w:b/>
          <w:bCs/>
          <w:color w:val="000000" w:themeColor="text1"/>
          <w:sz w:val="28"/>
          <w:szCs w:val="28"/>
        </w:rPr>
        <w:t xml:space="preserve">第十五条  </w:t>
      </w:r>
      <w:r>
        <w:rPr>
          <w:rFonts w:hAnsi="宋体" w:cs="仿宋_GB2312" w:hint="eastAsia"/>
          <w:color w:val="000000" w:themeColor="text1"/>
          <w:sz w:val="28"/>
          <w:szCs w:val="28"/>
        </w:rPr>
        <w:t>受让人同意在本合同项下宗地范围内同步修建下列工程配套项目，并在建成后无偿移交给政府：</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u w:val="single"/>
        </w:rPr>
        <w:t xml:space="preserve">  / </w:t>
      </w:r>
    </w:p>
    <w:p w:rsidR="00787107" w:rsidRDefault="00E72F90">
      <w:pPr>
        <w:pStyle w:val="a4"/>
        <w:ind w:firstLine="645"/>
        <w:rPr>
          <w:rFonts w:hAnsi="宋体" w:cs="仿宋_GB2312"/>
          <w:color w:val="000000" w:themeColor="text1"/>
          <w:sz w:val="28"/>
          <w:szCs w:val="28"/>
          <w:u w:val="single"/>
        </w:rPr>
      </w:pPr>
      <w:r>
        <w:rPr>
          <w:rFonts w:hAnsi="宋体" w:cs="仿宋_GB2312" w:hint="eastAsia"/>
          <w:b/>
          <w:bCs/>
          <w:color w:val="000000" w:themeColor="text1"/>
          <w:sz w:val="28"/>
          <w:szCs w:val="28"/>
        </w:rPr>
        <w:t>第十六条</w:t>
      </w:r>
      <w:r>
        <w:rPr>
          <w:rFonts w:hAnsi="宋体" w:cs="仿宋_GB2312" w:hint="eastAsia"/>
          <w:color w:val="000000" w:themeColor="text1"/>
          <w:sz w:val="28"/>
          <w:szCs w:val="28"/>
        </w:rPr>
        <w:t xml:space="preserve">  受让人同意本合同项下宗地建设项目在</w:t>
      </w:r>
    </w:p>
    <w:p w:rsidR="00787107" w:rsidRDefault="00E72F90">
      <w:pPr>
        <w:pStyle w:val="a4"/>
        <w:rPr>
          <w:rFonts w:hAnsi="宋体"/>
          <w:color w:val="000000" w:themeColor="text1"/>
          <w:sz w:val="28"/>
          <w:szCs w:val="28"/>
          <w:u w:val="single"/>
        </w:rPr>
      </w:pPr>
      <w:r>
        <w:rPr>
          <w:rFonts w:hAnsi="宋体" w:cs="仿宋_GB2312" w:hint="eastAsia"/>
          <w:color w:val="000000" w:themeColor="text1"/>
          <w:sz w:val="28"/>
          <w:szCs w:val="28"/>
        </w:rPr>
        <w:t>年月日之前开工，在年月日之前竣工。</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受让人不能按期开工，应提前30日向出让人提出延建申请，经出让人同意延建的，其项目竣工时间相应顺延，但延建期限不得超过一年。</w:t>
      </w:r>
    </w:p>
    <w:p w:rsidR="00787107" w:rsidRDefault="00E72F90">
      <w:pPr>
        <w:pStyle w:val="a4"/>
        <w:rPr>
          <w:rFonts w:hAnsi="宋体"/>
          <w:color w:val="000000" w:themeColor="text1"/>
          <w:sz w:val="28"/>
          <w:szCs w:val="28"/>
        </w:rPr>
      </w:pPr>
      <w:r>
        <w:rPr>
          <w:rFonts w:hAnsi="宋体" w:cs="仿宋_GB2312" w:hint="eastAsia"/>
          <w:b/>
          <w:bCs/>
          <w:color w:val="000000" w:themeColor="text1"/>
          <w:sz w:val="28"/>
          <w:szCs w:val="28"/>
        </w:rPr>
        <w:t xml:space="preserve">第十七条 </w:t>
      </w:r>
      <w:r>
        <w:rPr>
          <w:rFonts w:hAnsi="宋体" w:cs="仿宋_GB2312" w:hint="eastAsia"/>
          <w:color w:val="000000" w:themeColor="text1"/>
          <w:sz w:val="28"/>
          <w:szCs w:val="28"/>
        </w:rPr>
        <w:t xml:space="preserve"> 受让人在本合同项下宗地内进行建设时，有关用水、用气、</w:t>
      </w:r>
      <w:r>
        <w:rPr>
          <w:rFonts w:hAnsi="宋体" w:cs="仿宋_GB2312" w:hint="eastAsia"/>
          <w:color w:val="000000" w:themeColor="text1"/>
          <w:sz w:val="28"/>
          <w:szCs w:val="28"/>
        </w:rPr>
        <w:lastRenderedPageBreak/>
        <w:t>污水及其他设施与宗地外主管线、用电变电站接口和引入工程，应按有关规定办理。</w:t>
      </w:r>
    </w:p>
    <w:p w:rsidR="00787107" w:rsidRDefault="00E72F90">
      <w:pPr>
        <w:pStyle w:val="a4"/>
        <w:rPr>
          <w:rFonts w:hAnsi="宋体"/>
          <w:b/>
          <w:color w:val="000000" w:themeColor="text1"/>
          <w:sz w:val="28"/>
          <w:szCs w:val="28"/>
        </w:rPr>
      </w:pPr>
      <w:r>
        <w:rPr>
          <w:rFonts w:hAnsi="宋体" w:cs="仿宋_GB2312" w:hint="eastAsia"/>
          <w:color w:val="000000" w:themeColor="text1"/>
          <w:sz w:val="28"/>
          <w:szCs w:val="28"/>
        </w:rPr>
        <w:t xml:space="preserve">    受让人同意政府为公用事业需要而敷设的各种管道与管线进出、通过、穿越受让宗地，但由此影响受让宗地使用功能的，政府或公用事业营建主体应当给予合理补偿。</w:t>
      </w:r>
    </w:p>
    <w:p w:rsidR="00787107" w:rsidRDefault="00E72F90">
      <w:pPr>
        <w:pStyle w:val="a4"/>
        <w:ind w:firstLineChars="200" w:firstLine="562"/>
        <w:rPr>
          <w:rFonts w:hAnsi="宋体"/>
          <w:color w:val="000000" w:themeColor="text1"/>
          <w:sz w:val="28"/>
          <w:szCs w:val="28"/>
        </w:rPr>
      </w:pPr>
      <w:r>
        <w:rPr>
          <w:rFonts w:hAnsi="宋体" w:cs="仿宋_GB2312" w:hint="eastAsia"/>
          <w:b/>
          <w:bCs/>
          <w:color w:val="000000" w:themeColor="text1"/>
          <w:sz w:val="28"/>
          <w:szCs w:val="28"/>
        </w:rPr>
        <w:t>第十八条</w:t>
      </w:r>
      <w:r>
        <w:rPr>
          <w:rFonts w:hAnsi="宋体" w:cs="仿宋_GB2312" w:hint="eastAsia"/>
          <w:color w:val="000000" w:themeColor="text1"/>
          <w:sz w:val="28"/>
          <w:szCs w:val="28"/>
        </w:rPr>
        <w:t xml:space="preserve">  受让人应当按照本合同约定的土地用途、容积率利用土地，不得擅自改变。在出让期限内，需要改变本合同约定的土地用途的，双方同意按照本条第</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项规定办理：</w:t>
      </w:r>
    </w:p>
    <w:p w:rsidR="00787107" w:rsidRDefault="00E72F90">
      <w:pPr>
        <w:pStyle w:val="a4"/>
        <w:ind w:firstLineChars="200" w:firstLine="560"/>
        <w:rPr>
          <w:rFonts w:hAnsi="宋体"/>
          <w:color w:val="000000" w:themeColor="text1"/>
          <w:sz w:val="28"/>
          <w:szCs w:val="28"/>
        </w:rPr>
      </w:pPr>
      <w:r>
        <w:rPr>
          <w:rFonts w:hAnsi="宋体" w:cs="仿宋_GB2312" w:hint="eastAsia"/>
          <w:color w:val="000000" w:themeColor="text1"/>
          <w:sz w:val="28"/>
          <w:szCs w:val="28"/>
        </w:rPr>
        <w:t>（一）由出让人有偿收回建设用地使用权；</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rsidR="00787107" w:rsidRDefault="00E72F90">
      <w:pPr>
        <w:pStyle w:val="a4"/>
        <w:ind w:firstLine="645"/>
        <w:rPr>
          <w:rFonts w:hAnsi="宋体"/>
          <w:color w:val="000000" w:themeColor="text1"/>
          <w:sz w:val="28"/>
          <w:szCs w:val="28"/>
        </w:rPr>
      </w:pPr>
      <w:r>
        <w:rPr>
          <w:rFonts w:hAnsi="宋体" w:cs="仿宋_GB2312" w:hint="eastAsia"/>
          <w:b/>
          <w:bCs/>
          <w:color w:val="000000" w:themeColor="text1"/>
          <w:sz w:val="28"/>
          <w:szCs w:val="28"/>
        </w:rPr>
        <w:t>第十九条</w:t>
      </w:r>
      <w:r>
        <w:rPr>
          <w:rFonts w:hAnsi="宋体" w:cs="仿宋_GB2312" w:hint="eastAsia"/>
          <w:color w:val="000000" w:themeColor="text1"/>
          <w:sz w:val="28"/>
          <w:szCs w:val="28"/>
        </w:rPr>
        <w:t xml:space="preserve">  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rsidR="00787107" w:rsidRDefault="00E72F90">
      <w:pPr>
        <w:pStyle w:val="a4"/>
        <w:ind w:firstLine="645"/>
        <w:rPr>
          <w:rFonts w:hAnsi="宋体"/>
          <w:color w:val="000000" w:themeColor="text1"/>
          <w:sz w:val="28"/>
          <w:szCs w:val="28"/>
        </w:rPr>
      </w:pPr>
      <w:r>
        <w:rPr>
          <w:rFonts w:hAnsi="宋体" w:cs="仿宋_GB2312" w:hint="eastAsia"/>
          <w:b/>
          <w:bCs/>
          <w:color w:val="000000" w:themeColor="text1"/>
          <w:sz w:val="28"/>
          <w:szCs w:val="28"/>
        </w:rPr>
        <w:t>第二十条</w:t>
      </w:r>
      <w:r>
        <w:rPr>
          <w:rFonts w:hAnsi="宋体" w:cs="仿宋_GB2312" w:hint="eastAsia"/>
          <w:color w:val="000000" w:themeColor="text1"/>
          <w:sz w:val="28"/>
          <w:szCs w:val="28"/>
        </w:rPr>
        <w:t xml:space="preserve">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w:t>
      </w:r>
      <w:r>
        <w:rPr>
          <w:rFonts w:hAnsi="宋体" w:cs="仿宋_GB2312" w:hint="eastAsia"/>
          <w:color w:val="000000" w:themeColor="text1"/>
          <w:sz w:val="28"/>
          <w:szCs w:val="28"/>
        </w:rPr>
        <w:lastRenderedPageBreak/>
        <w:t>和剩余年期国有建设用地使用权的评估市场价格及经评估认定的直接损失给予土地使用者补偿。</w:t>
      </w:r>
    </w:p>
    <w:p w:rsidR="00787107" w:rsidRDefault="00787107">
      <w:pPr>
        <w:pStyle w:val="a4"/>
        <w:ind w:firstLine="645"/>
        <w:rPr>
          <w:rFonts w:hAnsi="宋体"/>
          <w:color w:val="000000" w:themeColor="text1"/>
          <w:sz w:val="28"/>
          <w:szCs w:val="28"/>
        </w:rPr>
      </w:pPr>
    </w:p>
    <w:p w:rsidR="00787107" w:rsidRDefault="00E72F90">
      <w:pPr>
        <w:pStyle w:val="a4"/>
        <w:jc w:val="center"/>
        <w:rPr>
          <w:rFonts w:hAnsi="宋体" w:cs="黑体"/>
          <w:color w:val="000000" w:themeColor="text1"/>
          <w:sz w:val="28"/>
          <w:szCs w:val="28"/>
        </w:rPr>
      </w:pPr>
      <w:r>
        <w:rPr>
          <w:rFonts w:hAnsi="宋体" w:cs="黑体" w:hint="eastAsia"/>
          <w:color w:val="000000" w:themeColor="text1"/>
          <w:sz w:val="28"/>
          <w:szCs w:val="28"/>
        </w:rPr>
        <w:t>第四章  国有建设用地使用权转让、出租、抵押</w:t>
      </w:r>
    </w:p>
    <w:p w:rsidR="00787107" w:rsidRDefault="00787107">
      <w:pPr>
        <w:pStyle w:val="a4"/>
        <w:jc w:val="center"/>
        <w:rPr>
          <w:rFonts w:hAnsi="宋体"/>
          <w:color w:val="000000" w:themeColor="text1"/>
          <w:sz w:val="28"/>
          <w:szCs w:val="28"/>
        </w:rPr>
      </w:pPr>
    </w:p>
    <w:p w:rsidR="00787107" w:rsidRDefault="00E72F90">
      <w:pPr>
        <w:pStyle w:val="a4"/>
        <w:rPr>
          <w:rFonts w:hAnsi="宋体"/>
          <w:color w:val="000000" w:themeColor="text1"/>
          <w:sz w:val="28"/>
          <w:szCs w:val="28"/>
        </w:rPr>
      </w:pPr>
      <w:r>
        <w:rPr>
          <w:rFonts w:hAnsi="宋体" w:cs="仿宋_GB2312" w:hint="eastAsia"/>
          <w:b/>
          <w:bCs/>
          <w:color w:val="000000" w:themeColor="text1"/>
          <w:sz w:val="28"/>
          <w:szCs w:val="28"/>
        </w:rPr>
        <w:t>第二十一条</w:t>
      </w:r>
      <w:r>
        <w:rPr>
          <w:rFonts w:hAnsi="宋体" w:cs="仿宋_GB2312" w:hint="eastAsia"/>
          <w:color w:val="000000" w:themeColor="text1"/>
          <w:sz w:val="28"/>
          <w:szCs w:val="28"/>
        </w:rPr>
        <w:t xml:space="preserve"> 受让人按照本合同约定支付全部国有建设用地使用权出让价款，领取国有土地使用证后，有权将本合同项下的全部或部分国有建设用地使用权转让、出租、抵押。首次转让的，应当符合本条第</w:t>
      </w:r>
      <w:r>
        <w:rPr>
          <w:rFonts w:hAnsi="宋体" w:cs="仿宋_GB2312" w:hint="eastAsia"/>
          <w:color w:val="000000" w:themeColor="text1"/>
          <w:sz w:val="28"/>
          <w:szCs w:val="28"/>
          <w:u w:val="single"/>
        </w:rPr>
        <w:t xml:space="preserve"> (一) </w:t>
      </w:r>
      <w:r>
        <w:rPr>
          <w:rFonts w:hAnsi="宋体" w:cs="仿宋_GB2312" w:hint="eastAsia"/>
          <w:color w:val="000000" w:themeColor="text1"/>
          <w:sz w:val="28"/>
          <w:szCs w:val="28"/>
        </w:rPr>
        <w:t>项规定的条件：</w:t>
      </w:r>
    </w:p>
    <w:p w:rsidR="00787107" w:rsidRDefault="00E72F90">
      <w:pPr>
        <w:pStyle w:val="a4"/>
        <w:ind w:firstLineChars="200" w:firstLine="560"/>
        <w:rPr>
          <w:rFonts w:hAnsi="宋体"/>
          <w:color w:val="000000" w:themeColor="text1"/>
          <w:sz w:val="28"/>
          <w:szCs w:val="28"/>
        </w:rPr>
      </w:pPr>
      <w:r>
        <w:rPr>
          <w:rFonts w:hAnsi="宋体" w:cs="仿宋_GB2312" w:hint="eastAsia"/>
          <w:color w:val="000000" w:themeColor="text1"/>
          <w:sz w:val="28"/>
          <w:szCs w:val="28"/>
        </w:rPr>
        <w:t>（一）按照本合同约定进行投资开发，完成开发投资总额的百分之二十五以上；</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t xml:space="preserve">    （二）按照本合同约定进行投资开发，已形成工业用地或其他建设用地条件。</w:t>
      </w:r>
    </w:p>
    <w:p w:rsidR="00787107" w:rsidRDefault="00E72F90">
      <w:pPr>
        <w:pStyle w:val="a4"/>
        <w:rPr>
          <w:rFonts w:hAnsi="宋体"/>
          <w:color w:val="000000" w:themeColor="text1"/>
          <w:sz w:val="28"/>
          <w:szCs w:val="28"/>
        </w:rPr>
      </w:pPr>
      <w:r>
        <w:rPr>
          <w:rFonts w:hAnsi="宋体" w:cs="仿宋_GB2312" w:hint="eastAsia"/>
          <w:b/>
          <w:bCs/>
          <w:color w:val="000000" w:themeColor="text1"/>
          <w:sz w:val="28"/>
          <w:szCs w:val="28"/>
        </w:rPr>
        <w:t>第二十二条</w:t>
      </w:r>
      <w:r>
        <w:rPr>
          <w:rFonts w:hAnsi="宋体" w:cs="仿宋_GB2312" w:hint="eastAsia"/>
          <w:color w:val="000000" w:themeColor="text1"/>
          <w:sz w:val="28"/>
          <w:szCs w:val="28"/>
        </w:rPr>
        <w:t xml:space="preserve">  国有建设用地使用权的转让、出租及抵押合同，不得违背国家法律、法规规定和本合同约定。</w:t>
      </w:r>
    </w:p>
    <w:p w:rsidR="00787107" w:rsidRDefault="00E72F90">
      <w:pPr>
        <w:pStyle w:val="a4"/>
        <w:ind w:firstLine="645"/>
        <w:rPr>
          <w:rFonts w:hAnsi="宋体"/>
          <w:color w:val="000000" w:themeColor="text1"/>
          <w:sz w:val="28"/>
          <w:szCs w:val="28"/>
        </w:rPr>
      </w:pPr>
      <w:r>
        <w:rPr>
          <w:rFonts w:hAnsi="宋体" w:cs="仿宋_GB2312" w:hint="eastAsia"/>
          <w:b/>
          <w:bCs/>
          <w:color w:val="000000" w:themeColor="text1"/>
          <w:sz w:val="28"/>
          <w:szCs w:val="28"/>
        </w:rPr>
        <w:t>第二十三条</w:t>
      </w:r>
      <w:r>
        <w:rPr>
          <w:rFonts w:hAnsi="宋体" w:cs="仿宋_GB2312" w:hint="eastAsia"/>
          <w:color w:val="000000" w:themeColor="text1"/>
          <w:sz w:val="28"/>
          <w:szCs w:val="28"/>
        </w:rPr>
        <w:t xml:space="preserve">  国有建设用地使用权全部或部分转让后，本合同和土地登记文件中载明的权利、义务随之转移，国有建设用地使用权的使用年限为本合同约定的使用年限减去已经使用年限后的剩余年限。</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本合同项下的全部或部分国有建设用地使用权出租后，本合同和土地登记文件中载明的权利、义务仍由受让人承担。</w:t>
      </w:r>
    </w:p>
    <w:p w:rsidR="00787107" w:rsidRDefault="00E72F90">
      <w:pPr>
        <w:pStyle w:val="a4"/>
        <w:rPr>
          <w:rFonts w:hAnsi="宋体"/>
          <w:color w:val="000000" w:themeColor="text1"/>
          <w:sz w:val="28"/>
          <w:szCs w:val="28"/>
        </w:rPr>
      </w:pPr>
      <w:r>
        <w:rPr>
          <w:rFonts w:hAnsi="宋体" w:cs="仿宋_GB2312" w:hint="eastAsia"/>
          <w:b/>
          <w:bCs/>
          <w:color w:val="000000" w:themeColor="text1"/>
          <w:sz w:val="28"/>
          <w:szCs w:val="28"/>
        </w:rPr>
        <w:t xml:space="preserve">第二十四条  </w:t>
      </w:r>
      <w:r>
        <w:rPr>
          <w:rFonts w:hAnsi="宋体" w:cs="仿宋_GB2312" w:hint="eastAsia"/>
          <w:color w:val="000000" w:themeColor="text1"/>
          <w:sz w:val="28"/>
          <w:szCs w:val="28"/>
        </w:rPr>
        <w:t>国有建设用地使用权转让、抵押的，转让、抵押双方应</w:t>
      </w:r>
      <w:r>
        <w:rPr>
          <w:rFonts w:hAnsi="宋体" w:cs="仿宋_GB2312" w:hint="eastAsia"/>
          <w:color w:val="000000" w:themeColor="text1"/>
          <w:sz w:val="28"/>
          <w:szCs w:val="28"/>
        </w:rPr>
        <w:lastRenderedPageBreak/>
        <w:t>持本合同和相应的转让、抵押合同及国有土地使用证，到国土资源管理部门申请办理土地变更登记。</w:t>
      </w:r>
    </w:p>
    <w:p w:rsidR="00787107" w:rsidRDefault="00787107">
      <w:pPr>
        <w:pStyle w:val="a4"/>
        <w:ind w:firstLine="645"/>
        <w:rPr>
          <w:rFonts w:hAnsi="宋体"/>
          <w:color w:val="000000" w:themeColor="text1"/>
          <w:sz w:val="28"/>
          <w:szCs w:val="28"/>
        </w:rPr>
      </w:pPr>
    </w:p>
    <w:p w:rsidR="00787107" w:rsidRDefault="00E72F90">
      <w:pPr>
        <w:pStyle w:val="a4"/>
        <w:jc w:val="center"/>
        <w:rPr>
          <w:rFonts w:hAnsi="宋体" w:cs="黑体"/>
          <w:color w:val="000000" w:themeColor="text1"/>
          <w:sz w:val="28"/>
          <w:szCs w:val="28"/>
        </w:rPr>
      </w:pPr>
      <w:r>
        <w:rPr>
          <w:rFonts w:hAnsi="宋体" w:cs="黑体" w:hint="eastAsia"/>
          <w:color w:val="000000" w:themeColor="text1"/>
          <w:sz w:val="28"/>
          <w:szCs w:val="28"/>
        </w:rPr>
        <w:t xml:space="preserve">第五章 期限届满   </w:t>
      </w:r>
    </w:p>
    <w:p w:rsidR="00787107" w:rsidRDefault="00787107">
      <w:pPr>
        <w:pStyle w:val="a4"/>
        <w:jc w:val="center"/>
        <w:rPr>
          <w:rFonts w:hAnsi="宋体" w:cs="黑体"/>
          <w:color w:val="000000" w:themeColor="text1"/>
          <w:sz w:val="28"/>
          <w:szCs w:val="28"/>
        </w:rPr>
      </w:pPr>
    </w:p>
    <w:p w:rsidR="00787107" w:rsidRDefault="00E72F90">
      <w:pPr>
        <w:pStyle w:val="a4"/>
        <w:ind w:firstLine="645"/>
        <w:rPr>
          <w:rFonts w:hAnsi="宋体" w:cs="仿宋_GB2312"/>
          <w:color w:val="000000" w:themeColor="text1"/>
          <w:sz w:val="28"/>
          <w:szCs w:val="28"/>
        </w:rPr>
      </w:pPr>
      <w:r>
        <w:rPr>
          <w:rFonts w:hAnsi="宋体" w:cs="仿宋_GB2312" w:hint="eastAsia"/>
          <w:b/>
          <w:bCs/>
          <w:color w:val="000000" w:themeColor="text1"/>
          <w:sz w:val="28"/>
          <w:szCs w:val="28"/>
        </w:rPr>
        <w:t>第二十五条</w:t>
      </w:r>
      <w:r>
        <w:rPr>
          <w:rFonts w:hAnsi="宋体" w:cs="仿宋_GB2312" w:hint="eastAsia"/>
          <w:color w:val="000000" w:themeColor="text1"/>
          <w:sz w:val="28"/>
          <w:szCs w:val="28"/>
        </w:rPr>
        <w:t xml:space="preserve">  本合同约定的使用年限届满，土地使用者需要继续使用本合同项下宗地的，应当至迟于届满前一年向出让人提交续期申请书，除根据社会公共利益需要收回本合同项下宗地的，出让人应当予以批准。</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住宅建设用地使用权期限届满的，自动续期。</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出让人同意续期的，土地使用者应当依法办理出让、租赁等有偿用地手续，重新签订出让、租赁等土地有偿使用合同，支付土地出让价款、租金等土地有偿使用费。</w:t>
      </w:r>
    </w:p>
    <w:p w:rsidR="00787107" w:rsidRDefault="00E72F90">
      <w:pPr>
        <w:pStyle w:val="a4"/>
        <w:ind w:firstLine="645"/>
        <w:rPr>
          <w:rFonts w:hAnsi="宋体"/>
          <w:color w:val="000000" w:themeColor="text1"/>
          <w:sz w:val="28"/>
          <w:szCs w:val="28"/>
        </w:rPr>
      </w:pPr>
      <w:r>
        <w:rPr>
          <w:rFonts w:hAnsi="宋体" w:cs="仿宋_GB2312" w:hint="eastAsia"/>
          <w:b/>
          <w:bCs/>
          <w:color w:val="000000" w:themeColor="text1"/>
          <w:sz w:val="28"/>
          <w:szCs w:val="28"/>
        </w:rPr>
        <w:t>第二十六条</w:t>
      </w:r>
      <w:r>
        <w:rPr>
          <w:rFonts w:hAnsi="宋体" w:cs="仿宋_GB2312" w:hint="eastAsia"/>
          <w:color w:val="000000" w:themeColor="text1"/>
          <w:sz w:val="28"/>
          <w:szCs w:val="28"/>
        </w:rPr>
        <w:t xml:space="preserve">  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hAnsi="宋体" w:cs="仿宋_GB2312" w:hint="eastAsia"/>
          <w:color w:val="000000" w:themeColor="text1"/>
          <w:sz w:val="28"/>
          <w:szCs w:val="28"/>
          <w:u w:val="single"/>
        </w:rPr>
        <w:t xml:space="preserve">  (一)  </w:t>
      </w:r>
      <w:r>
        <w:rPr>
          <w:rFonts w:hAnsi="宋体" w:cs="仿宋_GB2312" w:hint="eastAsia"/>
          <w:color w:val="000000" w:themeColor="text1"/>
          <w:sz w:val="28"/>
          <w:szCs w:val="28"/>
        </w:rPr>
        <w:t>项约定履行：</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（一）由出让人收回地上建筑物、构筑物及其附属设施，并根据收回时地上建筑物、构筑物及其附属设施的残余价值，给予土地使用者相应补偿；</w:t>
      </w:r>
    </w:p>
    <w:p w:rsidR="00787107" w:rsidRDefault="00E72F90">
      <w:pPr>
        <w:pStyle w:val="a4"/>
        <w:ind w:firstLineChars="200" w:firstLine="560"/>
        <w:rPr>
          <w:rFonts w:hAnsi="宋体"/>
          <w:color w:val="000000" w:themeColor="text1"/>
          <w:sz w:val="28"/>
          <w:szCs w:val="28"/>
        </w:rPr>
      </w:pPr>
      <w:r>
        <w:rPr>
          <w:rFonts w:hAnsi="宋体" w:cs="仿宋_GB2312" w:hint="eastAsia"/>
          <w:color w:val="000000" w:themeColor="text1"/>
          <w:sz w:val="28"/>
          <w:szCs w:val="28"/>
        </w:rPr>
        <w:t>（二）由出让人无偿收回地上建筑物、构筑物及其附属设施。</w:t>
      </w:r>
    </w:p>
    <w:p w:rsidR="00787107" w:rsidRDefault="00E72F90">
      <w:pPr>
        <w:pStyle w:val="a4"/>
        <w:ind w:firstLine="645"/>
        <w:rPr>
          <w:rFonts w:hAnsi="宋体"/>
          <w:color w:val="000000" w:themeColor="text1"/>
          <w:sz w:val="28"/>
          <w:szCs w:val="28"/>
        </w:rPr>
      </w:pPr>
      <w:r>
        <w:rPr>
          <w:rFonts w:hAnsi="宋体" w:cs="仿宋_GB2312" w:hint="eastAsia"/>
          <w:b/>
          <w:bCs/>
          <w:color w:val="000000" w:themeColor="text1"/>
          <w:sz w:val="28"/>
          <w:szCs w:val="28"/>
        </w:rPr>
        <w:lastRenderedPageBreak/>
        <w:t>第二十七条</w:t>
      </w:r>
      <w:r>
        <w:rPr>
          <w:rFonts w:hAnsi="宋体" w:cs="仿宋_GB2312" w:hint="eastAsia"/>
          <w:color w:val="000000" w:themeColor="text1"/>
          <w:sz w:val="28"/>
          <w:szCs w:val="28"/>
        </w:rPr>
        <w:t xml:space="preserve">  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rsidR="00787107" w:rsidRDefault="00787107">
      <w:pPr>
        <w:pStyle w:val="a4"/>
        <w:ind w:firstLine="645"/>
        <w:rPr>
          <w:rFonts w:hAnsi="宋体"/>
          <w:color w:val="000000" w:themeColor="text1"/>
          <w:sz w:val="28"/>
          <w:szCs w:val="28"/>
        </w:rPr>
      </w:pPr>
    </w:p>
    <w:p w:rsidR="00787107" w:rsidRDefault="00E72F90">
      <w:pPr>
        <w:pStyle w:val="a4"/>
        <w:jc w:val="center"/>
        <w:rPr>
          <w:rFonts w:hAnsi="宋体" w:cs="黑体"/>
          <w:color w:val="000000" w:themeColor="text1"/>
          <w:sz w:val="28"/>
          <w:szCs w:val="28"/>
        </w:rPr>
      </w:pPr>
      <w:r>
        <w:rPr>
          <w:rFonts w:hAnsi="宋体" w:cs="黑体" w:hint="eastAsia"/>
          <w:color w:val="000000" w:themeColor="text1"/>
          <w:sz w:val="28"/>
          <w:szCs w:val="28"/>
        </w:rPr>
        <w:t>第六章 不可抗力</w:t>
      </w:r>
    </w:p>
    <w:p w:rsidR="00787107" w:rsidRDefault="00787107">
      <w:pPr>
        <w:pStyle w:val="a4"/>
        <w:jc w:val="center"/>
        <w:rPr>
          <w:rFonts w:hAnsi="宋体"/>
          <w:color w:val="000000" w:themeColor="text1"/>
          <w:sz w:val="28"/>
          <w:szCs w:val="28"/>
        </w:rPr>
      </w:pPr>
    </w:p>
    <w:p w:rsidR="00787107" w:rsidRDefault="00E72F90">
      <w:pPr>
        <w:pStyle w:val="a4"/>
        <w:rPr>
          <w:rFonts w:hAnsi="宋体"/>
          <w:color w:val="000000" w:themeColor="text1"/>
          <w:sz w:val="28"/>
          <w:szCs w:val="28"/>
        </w:rPr>
      </w:pPr>
      <w:r>
        <w:rPr>
          <w:rFonts w:hAnsi="宋体" w:cs="仿宋_GB2312" w:hint="eastAsia"/>
          <w:b/>
          <w:bCs/>
          <w:color w:val="000000" w:themeColor="text1"/>
          <w:sz w:val="28"/>
          <w:szCs w:val="28"/>
        </w:rPr>
        <w:t>第二十八条</w:t>
      </w:r>
      <w:r>
        <w:rPr>
          <w:rFonts w:hAnsi="宋体" w:cs="仿宋_GB2312" w:hint="eastAsia"/>
          <w:color w:val="000000" w:themeColor="text1"/>
          <w:sz w:val="28"/>
          <w:szCs w:val="28"/>
        </w:rPr>
        <w:t xml:space="preserve"> 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rsidR="00787107" w:rsidRDefault="00E72F90">
      <w:pPr>
        <w:pStyle w:val="a4"/>
        <w:ind w:firstLine="645"/>
        <w:rPr>
          <w:rFonts w:hAnsi="宋体" w:cs="仿宋_GB2312"/>
          <w:color w:val="000000" w:themeColor="text1"/>
          <w:sz w:val="28"/>
          <w:szCs w:val="28"/>
        </w:rPr>
      </w:pPr>
      <w:r>
        <w:rPr>
          <w:rFonts w:hAnsi="宋体" w:cs="仿宋_GB2312" w:hint="eastAsia"/>
          <w:b/>
          <w:bCs/>
          <w:color w:val="000000" w:themeColor="text1"/>
          <w:sz w:val="28"/>
          <w:szCs w:val="28"/>
        </w:rPr>
        <w:t>第二十九条</w:t>
      </w:r>
      <w:r>
        <w:rPr>
          <w:rFonts w:hAnsi="宋体" w:cs="仿宋_GB2312" w:hint="eastAsia"/>
          <w:color w:val="000000" w:themeColor="text1"/>
          <w:sz w:val="28"/>
          <w:szCs w:val="28"/>
        </w:rPr>
        <w:t xml:space="preserve"> 遇有不可抗力的一方，应在7日内将不可抗力情况以信函、电报、传真等书面形式通知另一方，并在不可抗力发生后15日内，向另一方提交本合同部分或全部不能履行或需要延期履行的报告及证明。   </w:t>
      </w:r>
    </w:p>
    <w:p w:rsidR="00787107" w:rsidRDefault="00787107">
      <w:pPr>
        <w:pStyle w:val="a4"/>
        <w:ind w:firstLine="645"/>
        <w:rPr>
          <w:rFonts w:hAnsi="宋体" w:cs="仿宋_GB2312"/>
          <w:color w:val="000000" w:themeColor="text1"/>
          <w:sz w:val="28"/>
          <w:szCs w:val="28"/>
        </w:rPr>
      </w:pPr>
    </w:p>
    <w:p w:rsidR="00787107" w:rsidRDefault="00E72F90">
      <w:pPr>
        <w:pStyle w:val="a4"/>
        <w:jc w:val="center"/>
        <w:rPr>
          <w:rFonts w:hAnsi="宋体" w:cs="黑体"/>
          <w:color w:val="000000" w:themeColor="text1"/>
          <w:sz w:val="28"/>
          <w:szCs w:val="28"/>
        </w:rPr>
      </w:pPr>
      <w:r>
        <w:rPr>
          <w:rFonts w:hAnsi="宋体" w:cs="黑体" w:hint="eastAsia"/>
          <w:color w:val="000000" w:themeColor="text1"/>
          <w:sz w:val="28"/>
          <w:szCs w:val="28"/>
        </w:rPr>
        <w:t>第七章 违约责任</w:t>
      </w:r>
    </w:p>
    <w:p w:rsidR="00787107" w:rsidRDefault="00787107">
      <w:pPr>
        <w:pStyle w:val="a4"/>
        <w:jc w:val="center"/>
        <w:rPr>
          <w:rFonts w:hAnsi="宋体" w:cs="黑体"/>
          <w:color w:val="000000" w:themeColor="text1"/>
          <w:sz w:val="28"/>
          <w:szCs w:val="28"/>
        </w:rPr>
      </w:pPr>
    </w:p>
    <w:p w:rsidR="00787107" w:rsidRDefault="00E72F90">
      <w:pPr>
        <w:pStyle w:val="a4"/>
        <w:ind w:firstLine="645"/>
        <w:rPr>
          <w:rFonts w:hAnsi="宋体" w:cs="仿宋_GB2312"/>
          <w:color w:val="000000" w:themeColor="text1"/>
          <w:sz w:val="28"/>
          <w:szCs w:val="28"/>
        </w:rPr>
      </w:pPr>
      <w:r>
        <w:rPr>
          <w:rFonts w:hAnsi="宋体" w:cs="仿宋_GB2312" w:hint="eastAsia"/>
          <w:b/>
          <w:bCs/>
          <w:color w:val="000000" w:themeColor="text1"/>
          <w:sz w:val="28"/>
          <w:szCs w:val="28"/>
        </w:rPr>
        <w:lastRenderedPageBreak/>
        <w:t xml:space="preserve">第三十条  </w:t>
      </w:r>
      <w:r>
        <w:rPr>
          <w:rFonts w:hAnsi="宋体" w:cs="仿宋_GB2312" w:hint="eastAsia"/>
          <w:color w:val="000000" w:themeColor="text1"/>
          <w:sz w:val="28"/>
          <w:szCs w:val="28"/>
        </w:rPr>
        <w:t>受让人应当按照本合同约定，按时支付国有建设用地使用权出让价款。受让人不能按时支付国有建设用地使用权出让价款的，自滞纳之日起，</w:t>
      </w:r>
      <w:r>
        <w:rPr>
          <w:rFonts w:hAnsi="宋体" w:cs="仿宋_GB2312" w:hint="eastAsia"/>
          <w:color w:val="000000" w:themeColor="text1"/>
          <w:spacing w:val="26"/>
          <w:sz w:val="28"/>
          <w:szCs w:val="28"/>
        </w:rPr>
        <w:t>每日按迟延支付款项</w:t>
      </w:r>
      <w:r>
        <w:rPr>
          <w:rFonts w:hAnsi="宋体" w:cs="仿宋_GB2312" w:hint="eastAsia"/>
          <w:color w:val="000000" w:themeColor="text1"/>
          <w:sz w:val="28"/>
          <w:szCs w:val="28"/>
        </w:rPr>
        <w:t>的</w:t>
      </w:r>
    </w:p>
    <w:p w:rsidR="00787107" w:rsidRDefault="00E72F90">
      <w:pPr>
        <w:pStyle w:val="a4"/>
        <w:ind w:hanging="6"/>
        <w:rPr>
          <w:rFonts w:hAnsi="宋体" w:cs="仿宋_GB2312"/>
          <w:color w:val="000000" w:themeColor="text1"/>
          <w:sz w:val="28"/>
          <w:szCs w:val="28"/>
          <w:u w:val="single"/>
        </w:rPr>
      </w:pPr>
      <w:r>
        <w:rPr>
          <w:rFonts w:hAnsi="宋体" w:cs="仿宋_GB2312" w:hint="eastAsia"/>
          <w:color w:val="000000" w:themeColor="text1"/>
          <w:sz w:val="28"/>
          <w:szCs w:val="28"/>
          <w:u w:val="single"/>
        </w:rPr>
        <w:t xml:space="preserve"> 1  </w:t>
      </w:r>
      <w:r>
        <w:rPr>
          <w:rFonts w:hAnsi="宋体" w:cs="仿宋_GB2312" w:hint="eastAsia"/>
          <w:color w:val="000000" w:themeColor="text1"/>
          <w:sz w:val="28"/>
          <w:szCs w:val="28"/>
        </w:rPr>
        <w:t>‰向出让人缴纳违约金，延期付款超过60日，经出让人催交后仍不能支付国有建设用地使用权出让价款的，出让人有权解除合同，受让人无权要求返还定金，出让人并可请求受让人赔偿损失。</w:t>
      </w:r>
    </w:p>
    <w:p w:rsidR="00787107" w:rsidRDefault="00E72F90">
      <w:pPr>
        <w:pStyle w:val="a4"/>
        <w:ind w:firstLine="645"/>
        <w:rPr>
          <w:rFonts w:hAnsi="宋体"/>
          <w:color w:val="000000" w:themeColor="text1"/>
          <w:sz w:val="28"/>
          <w:szCs w:val="28"/>
        </w:rPr>
      </w:pPr>
      <w:r>
        <w:rPr>
          <w:rFonts w:hAnsi="宋体" w:cs="仿宋_GB2312" w:hint="eastAsia"/>
          <w:b/>
          <w:bCs/>
          <w:color w:val="000000" w:themeColor="text1"/>
          <w:sz w:val="28"/>
          <w:szCs w:val="28"/>
        </w:rPr>
        <w:t>第三十一条</w:t>
      </w:r>
      <w:r>
        <w:rPr>
          <w:rFonts w:hAnsi="宋体" w:cs="仿宋_GB2312" w:hint="eastAsia"/>
          <w:color w:val="000000" w:themeColor="text1"/>
          <w:sz w:val="28"/>
          <w:szCs w:val="28"/>
        </w:rPr>
        <w:t xml:space="preserve">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t xml:space="preserve">    （一）受让人在本合同约定的开工建设日期届满一年前不少于60日向出让人提出申请的，出让人在扣除定金后退还受让人已支付的国有建设用地使用权出让价款；</w:t>
      </w:r>
    </w:p>
    <w:p w:rsidR="00787107" w:rsidRDefault="00E72F90">
      <w:pPr>
        <w:pStyle w:val="a4"/>
        <w:ind w:firstLine="645"/>
        <w:rPr>
          <w:rFonts w:hAnsi="宋体"/>
          <w:color w:val="000000" w:themeColor="text1"/>
          <w:sz w:val="28"/>
          <w:szCs w:val="28"/>
        </w:rPr>
      </w:pPr>
      <w:r>
        <w:rPr>
          <w:rFonts w:hAnsi="宋体" w:cs="仿宋_GB2312" w:hint="eastAsia"/>
          <w:color w:val="000000" w:themeColor="text1"/>
          <w:sz w:val="28"/>
          <w:szCs w:val="28"/>
        </w:rPr>
        <w:t>（二）受让人在本合同约定的开工建设日期超过一年但未满二年，并在届满二年前不少于60日向出让人提出申请的，出让人应在扣除本合同约定的定金，并按照规定征收土地闲置费后，将剩余的已付国有建设用地使用权出让价款退还受让人。</w:t>
      </w:r>
    </w:p>
    <w:p w:rsidR="00787107" w:rsidRDefault="00E72F90">
      <w:pPr>
        <w:pStyle w:val="a4"/>
        <w:rPr>
          <w:rFonts w:hAnsi="宋体"/>
          <w:color w:val="000000" w:themeColor="text1"/>
          <w:sz w:val="28"/>
          <w:szCs w:val="28"/>
        </w:rPr>
      </w:pPr>
      <w:r>
        <w:rPr>
          <w:rFonts w:hAnsi="宋体" w:cs="仿宋_GB2312" w:hint="eastAsia"/>
          <w:b/>
          <w:bCs/>
          <w:color w:val="000000" w:themeColor="text1"/>
          <w:sz w:val="28"/>
          <w:szCs w:val="28"/>
        </w:rPr>
        <w:t>第三十二条</w:t>
      </w:r>
      <w:r>
        <w:rPr>
          <w:rFonts w:hAnsi="宋体" w:cs="仿宋_GB2312" w:hint="eastAsia"/>
          <w:color w:val="000000" w:themeColor="text1"/>
          <w:sz w:val="28"/>
          <w:szCs w:val="28"/>
        </w:rPr>
        <w:t xml:space="preserve">  受让人造成土地闲置，闲置满一年不满两年的，应依法</w:t>
      </w:r>
      <w:r>
        <w:rPr>
          <w:rFonts w:hAnsi="宋体" w:cs="仿宋_GB2312" w:hint="eastAsia"/>
          <w:color w:val="000000" w:themeColor="text1"/>
          <w:sz w:val="28"/>
          <w:szCs w:val="28"/>
        </w:rPr>
        <w:lastRenderedPageBreak/>
        <w:t>缴纳土地闲置费；土地闲置满两年且未开工建设的，出让人有权无偿收回国有建设用地使用权。</w:t>
      </w:r>
    </w:p>
    <w:p w:rsidR="00787107" w:rsidRDefault="00E72F90">
      <w:pPr>
        <w:pStyle w:val="a4"/>
        <w:ind w:firstLine="645"/>
        <w:rPr>
          <w:rFonts w:hAnsi="宋体"/>
          <w:color w:val="000000" w:themeColor="text1"/>
          <w:sz w:val="28"/>
          <w:szCs w:val="28"/>
        </w:rPr>
      </w:pPr>
      <w:r>
        <w:rPr>
          <w:rFonts w:hAnsi="宋体" w:cs="仿宋_GB2312" w:hint="eastAsia"/>
          <w:b/>
          <w:bCs/>
          <w:color w:val="000000" w:themeColor="text1"/>
          <w:sz w:val="28"/>
          <w:szCs w:val="28"/>
        </w:rPr>
        <w:t>第三十三条</w:t>
      </w:r>
      <w:r>
        <w:rPr>
          <w:rFonts w:hAnsi="宋体" w:cs="仿宋_GB2312" w:hint="eastAsia"/>
          <w:color w:val="000000" w:themeColor="text1"/>
          <w:sz w:val="28"/>
          <w:szCs w:val="28"/>
        </w:rPr>
        <w:t xml:space="preserve">　受让人未能按照本合同约定日期或同意延建所另行约定日期开工建设的，每延期一日，应向出让人支付相当于国有建设用地使用权出让价款总额</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‰的违约金，出让人有权要求受让人继续履约。</w:t>
      </w:r>
    </w:p>
    <w:p w:rsidR="00787107" w:rsidRDefault="00E72F90">
      <w:pPr>
        <w:pStyle w:val="a4"/>
        <w:ind w:firstLineChars="200" w:firstLine="560"/>
        <w:rPr>
          <w:rFonts w:hAnsi="宋体" w:cs="仿宋_GB2312"/>
          <w:color w:val="000000" w:themeColor="text1"/>
          <w:sz w:val="28"/>
          <w:szCs w:val="28"/>
        </w:rPr>
      </w:pPr>
      <w:r>
        <w:rPr>
          <w:rFonts w:hAnsi="宋体" w:cs="仿宋_GB2312" w:hint="eastAsia"/>
          <w:color w:val="000000" w:themeColor="text1"/>
          <w:sz w:val="28"/>
          <w:szCs w:val="28"/>
        </w:rPr>
        <w:t>受让人未能按照本合同约定日期或同意延建所另行约定日期竣工的，每延期一日，应向出让人支付相当于国有建设用地使用权出让价款总额</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‰的违约金。</w:t>
      </w:r>
    </w:p>
    <w:p w:rsidR="00787107" w:rsidRDefault="00E72F90">
      <w:pPr>
        <w:pStyle w:val="a4"/>
        <w:rPr>
          <w:rFonts w:hAnsi="宋体"/>
          <w:color w:val="000000" w:themeColor="text1"/>
          <w:sz w:val="28"/>
          <w:szCs w:val="28"/>
        </w:rPr>
      </w:pPr>
      <w:r>
        <w:rPr>
          <w:rFonts w:hAnsi="宋体" w:cs="仿宋_GB2312" w:hint="eastAsia"/>
          <w:b/>
          <w:bCs/>
          <w:color w:val="000000" w:themeColor="text1"/>
          <w:sz w:val="28"/>
          <w:szCs w:val="28"/>
        </w:rPr>
        <w:t>第三十四条</w:t>
      </w:r>
      <w:r>
        <w:rPr>
          <w:rFonts w:hAnsi="宋体" w:cs="仿宋_GB2312" w:hint="eastAsia"/>
          <w:color w:val="000000" w:themeColor="text1"/>
          <w:sz w:val="28"/>
          <w:szCs w:val="28"/>
        </w:rPr>
        <w:t xml:space="preserve">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rsidR="00787107" w:rsidRDefault="00E72F90">
      <w:pPr>
        <w:pStyle w:val="a4"/>
        <w:ind w:firstLine="645"/>
        <w:rPr>
          <w:rFonts w:hAnsi="宋体"/>
          <w:color w:val="000000" w:themeColor="text1"/>
          <w:sz w:val="28"/>
          <w:szCs w:val="28"/>
        </w:rPr>
      </w:pPr>
      <w:r>
        <w:rPr>
          <w:rFonts w:hAnsi="宋体" w:cs="仿宋_GB2312" w:hint="eastAsia"/>
          <w:b/>
          <w:bCs/>
          <w:color w:val="000000" w:themeColor="text1"/>
          <w:sz w:val="28"/>
          <w:szCs w:val="28"/>
        </w:rPr>
        <w:t>第三十五条</w:t>
      </w:r>
      <w:r>
        <w:rPr>
          <w:rFonts w:hAnsi="宋体" w:cs="仿宋_GB2312" w:hint="eastAsia"/>
          <w:color w:val="000000" w:themeColor="text1"/>
          <w:sz w:val="28"/>
          <w:szCs w:val="28"/>
        </w:rPr>
        <w:t xml:space="preserve">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rsidR="00787107" w:rsidRDefault="00E72F90">
      <w:pPr>
        <w:pStyle w:val="a4"/>
        <w:ind w:firstLine="645"/>
        <w:rPr>
          <w:rFonts w:hAnsi="宋体" w:cs="仿宋_GB2312"/>
          <w:color w:val="000000" w:themeColor="text1"/>
          <w:sz w:val="28"/>
          <w:szCs w:val="28"/>
        </w:rPr>
      </w:pPr>
      <w:r>
        <w:rPr>
          <w:rFonts w:hAnsi="宋体" w:cs="仿宋_GB2312" w:hint="eastAsia"/>
          <w:b/>
          <w:bCs/>
          <w:color w:val="000000" w:themeColor="text1"/>
          <w:sz w:val="28"/>
          <w:szCs w:val="28"/>
        </w:rPr>
        <w:t>第三十六条</w:t>
      </w:r>
      <w:r>
        <w:rPr>
          <w:rFonts w:hAnsi="宋体" w:cs="仿宋_GB2312" w:hint="eastAsia"/>
          <w:color w:val="000000" w:themeColor="text1"/>
          <w:sz w:val="28"/>
          <w:szCs w:val="28"/>
        </w:rPr>
        <w:t xml:space="preserve">  工业建设项目的绿地率、企业内部行政办公及生</w:t>
      </w:r>
      <w:r>
        <w:rPr>
          <w:rFonts w:hAnsi="宋体" w:cs="仿宋_GB2312" w:hint="eastAsia"/>
          <w:color w:val="000000" w:themeColor="text1"/>
          <w:sz w:val="28"/>
          <w:szCs w:val="28"/>
        </w:rPr>
        <w:lastRenderedPageBreak/>
        <w:t>活服务设施用地所占比例、企业内部行政办公及生活服务设施建筑面积等任何一项指标超过本合同约定标准的，受让人应当向出让人支付相当于宗地出让价款</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‰的违约金，并自行拆除相应的绿化和建筑设施。</w:t>
      </w:r>
    </w:p>
    <w:p w:rsidR="00787107" w:rsidRDefault="00E72F90">
      <w:pPr>
        <w:pStyle w:val="a4"/>
        <w:ind w:firstLine="645"/>
        <w:rPr>
          <w:rFonts w:hAnsi="宋体" w:cs="仿宋_GB2312"/>
          <w:color w:val="000000" w:themeColor="text1"/>
          <w:sz w:val="28"/>
          <w:szCs w:val="28"/>
        </w:rPr>
      </w:pPr>
      <w:r>
        <w:rPr>
          <w:rFonts w:hAnsi="宋体" w:cs="仿宋_GB2312" w:hint="eastAsia"/>
          <w:b/>
          <w:bCs/>
          <w:color w:val="000000" w:themeColor="text1"/>
          <w:sz w:val="28"/>
          <w:szCs w:val="28"/>
        </w:rPr>
        <w:t>第三十七条</w:t>
      </w:r>
      <w:r>
        <w:rPr>
          <w:rFonts w:hAnsi="宋体" w:cs="仿宋_GB2312" w:hint="eastAsia"/>
          <w:color w:val="000000" w:themeColor="text1"/>
          <w:sz w:val="28"/>
          <w:szCs w:val="28"/>
        </w:rPr>
        <w:t xml:space="preserve">  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hAnsi="宋体" w:cs="仿宋_GB2312" w:hint="eastAsia"/>
          <w:color w:val="000000" w:themeColor="text1"/>
          <w:sz w:val="28"/>
          <w:szCs w:val="28"/>
          <w:u w:val="single"/>
        </w:rPr>
        <w:t xml:space="preserve"> 1   </w:t>
      </w:r>
      <w:r>
        <w:rPr>
          <w:rFonts w:hAnsi="宋体" w:cs="仿宋_GB2312" w:hint="eastAsia"/>
          <w:color w:val="000000" w:themeColor="text1"/>
          <w:sz w:val="28"/>
          <w:szCs w:val="28"/>
        </w:rPr>
        <w:t>‰向受让人给付违约金，土地使用年期自实际交付土地之日起算。出让人延期交付土地超过60日，经受让人催交后仍不能交付土地的，受让人有权解除合同，出让人应当双倍返还定金，并退还已经支付国有建设用地使用权出让价款的其余部分，受让人并可请求出让人赔偿损失。</w:t>
      </w:r>
    </w:p>
    <w:p w:rsidR="00787107" w:rsidRDefault="00E72F90">
      <w:pPr>
        <w:pStyle w:val="a4"/>
        <w:ind w:firstLine="645"/>
        <w:rPr>
          <w:rFonts w:hAnsi="宋体"/>
          <w:b/>
          <w:color w:val="000000" w:themeColor="text1"/>
          <w:sz w:val="28"/>
          <w:szCs w:val="28"/>
        </w:rPr>
      </w:pPr>
      <w:r>
        <w:rPr>
          <w:rFonts w:hAnsi="宋体" w:cs="仿宋_GB2312" w:hint="eastAsia"/>
          <w:b/>
          <w:bCs/>
          <w:color w:val="000000" w:themeColor="text1"/>
          <w:sz w:val="28"/>
          <w:szCs w:val="28"/>
        </w:rPr>
        <w:t xml:space="preserve">第三十八条  </w:t>
      </w:r>
      <w:r>
        <w:rPr>
          <w:rFonts w:hAnsi="宋体" w:cs="仿宋_GB2312" w:hint="eastAsia"/>
          <w:color w:val="000000" w:themeColor="text1"/>
          <w:sz w:val="28"/>
          <w:szCs w:val="28"/>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rsidR="00787107" w:rsidRDefault="00787107">
      <w:pPr>
        <w:pStyle w:val="a4"/>
        <w:ind w:firstLine="645"/>
        <w:rPr>
          <w:rFonts w:hAnsi="宋体"/>
          <w:color w:val="000000" w:themeColor="text1"/>
          <w:sz w:val="28"/>
          <w:szCs w:val="28"/>
        </w:rPr>
      </w:pPr>
    </w:p>
    <w:p w:rsidR="00787107" w:rsidRDefault="00E72F90">
      <w:pPr>
        <w:pStyle w:val="a4"/>
        <w:jc w:val="center"/>
        <w:rPr>
          <w:rFonts w:hAnsi="宋体" w:cs="黑体"/>
          <w:color w:val="000000" w:themeColor="text1"/>
          <w:sz w:val="28"/>
          <w:szCs w:val="28"/>
        </w:rPr>
      </w:pPr>
      <w:r>
        <w:rPr>
          <w:rFonts w:hAnsi="宋体" w:cs="黑体" w:hint="eastAsia"/>
          <w:color w:val="000000" w:themeColor="text1"/>
          <w:sz w:val="28"/>
          <w:szCs w:val="28"/>
        </w:rPr>
        <w:t>第八章 适用法律及争议解决</w:t>
      </w:r>
    </w:p>
    <w:p w:rsidR="00787107" w:rsidRDefault="00787107">
      <w:pPr>
        <w:pStyle w:val="a4"/>
        <w:jc w:val="center"/>
        <w:rPr>
          <w:rFonts w:hAnsi="宋体"/>
          <w:color w:val="000000" w:themeColor="text1"/>
          <w:sz w:val="28"/>
          <w:szCs w:val="28"/>
        </w:rPr>
      </w:pPr>
    </w:p>
    <w:p w:rsidR="00787107" w:rsidRDefault="00E72F90">
      <w:pPr>
        <w:pStyle w:val="a4"/>
        <w:rPr>
          <w:rFonts w:hAnsi="宋体"/>
          <w:color w:val="000000" w:themeColor="text1"/>
          <w:sz w:val="28"/>
          <w:szCs w:val="28"/>
        </w:rPr>
      </w:pPr>
      <w:r>
        <w:rPr>
          <w:rFonts w:hAnsi="宋体" w:cs="仿宋_GB2312" w:hint="eastAsia"/>
          <w:b/>
          <w:bCs/>
          <w:color w:val="000000" w:themeColor="text1"/>
          <w:sz w:val="28"/>
          <w:szCs w:val="28"/>
        </w:rPr>
        <w:t>第三十九条</w:t>
      </w:r>
      <w:r>
        <w:rPr>
          <w:rFonts w:hAnsi="宋体" w:cs="仿宋_GB2312" w:hint="eastAsia"/>
          <w:color w:val="000000" w:themeColor="text1"/>
          <w:sz w:val="28"/>
          <w:szCs w:val="28"/>
        </w:rPr>
        <w:t xml:space="preserve">  本合同订立、效力、解释、履行及争议的解决，适用中华人民共和国法律。</w:t>
      </w:r>
    </w:p>
    <w:p w:rsidR="00787107" w:rsidRDefault="00E72F90">
      <w:pPr>
        <w:pStyle w:val="a4"/>
        <w:rPr>
          <w:rFonts w:hAnsi="宋体"/>
          <w:color w:val="000000" w:themeColor="text1"/>
          <w:sz w:val="28"/>
          <w:szCs w:val="28"/>
        </w:rPr>
      </w:pPr>
      <w:r>
        <w:rPr>
          <w:rFonts w:hAnsi="宋体" w:cs="仿宋_GB2312" w:hint="eastAsia"/>
          <w:b/>
          <w:bCs/>
          <w:color w:val="000000" w:themeColor="text1"/>
          <w:sz w:val="28"/>
          <w:szCs w:val="28"/>
        </w:rPr>
        <w:lastRenderedPageBreak/>
        <w:t>第四十条</w:t>
      </w:r>
      <w:r>
        <w:rPr>
          <w:rFonts w:hAnsi="宋体" w:cs="仿宋_GB2312" w:hint="eastAsia"/>
          <w:color w:val="000000" w:themeColor="text1"/>
          <w:sz w:val="28"/>
          <w:szCs w:val="28"/>
        </w:rPr>
        <w:t xml:space="preserve">  因履行本合同发生争议，由争议双方协商解决，协商不成的，按本条第</w:t>
      </w:r>
      <w:r>
        <w:rPr>
          <w:rFonts w:hAnsi="宋体" w:cs="仿宋_GB2312" w:hint="eastAsia"/>
          <w:color w:val="000000" w:themeColor="text1"/>
          <w:sz w:val="28"/>
          <w:szCs w:val="28"/>
          <w:u w:val="single"/>
        </w:rPr>
        <w:t xml:space="preserve"> (二) </w:t>
      </w:r>
      <w:r>
        <w:rPr>
          <w:rFonts w:hAnsi="宋体" w:cs="仿宋_GB2312" w:hint="eastAsia"/>
          <w:color w:val="000000" w:themeColor="text1"/>
          <w:sz w:val="28"/>
          <w:szCs w:val="28"/>
        </w:rPr>
        <w:t>项约定的方式解决：</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t xml:space="preserve">   （一）提交</w:t>
      </w:r>
      <w:r>
        <w:rPr>
          <w:rFonts w:hAnsi="宋体" w:cs="仿宋_GB2312" w:hint="eastAsia"/>
          <w:color w:val="000000" w:themeColor="text1"/>
          <w:sz w:val="28"/>
          <w:szCs w:val="28"/>
          <w:u w:val="single"/>
        </w:rPr>
        <w:t xml:space="preserve">        /         </w:t>
      </w:r>
      <w:r>
        <w:rPr>
          <w:rFonts w:hAnsi="宋体" w:cs="仿宋_GB2312" w:hint="eastAsia"/>
          <w:color w:val="000000" w:themeColor="text1"/>
          <w:sz w:val="28"/>
          <w:szCs w:val="28"/>
        </w:rPr>
        <w:t>仲裁委员会仲裁；</w:t>
      </w:r>
    </w:p>
    <w:p w:rsidR="00787107" w:rsidRDefault="00E72F90">
      <w:pPr>
        <w:pStyle w:val="a4"/>
        <w:rPr>
          <w:rFonts w:hAnsi="宋体" w:cs="仿宋_GB2312"/>
          <w:color w:val="000000" w:themeColor="text1"/>
          <w:sz w:val="28"/>
          <w:szCs w:val="28"/>
        </w:rPr>
      </w:pPr>
      <w:r>
        <w:rPr>
          <w:rFonts w:hAnsi="宋体" w:cs="仿宋_GB2312" w:hint="eastAsia"/>
          <w:color w:val="000000" w:themeColor="text1"/>
          <w:sz w:val="28"/>
          <w:szCs w:val="28"/>
        </w:rPr>
        <w:t xml:space="preserve">   （二）依法向人民法院起诉。   </w:t>
      </w:r>
    </w:p>
    <w:p w:rsidR="00787107" w:rsidRDefault="00787107">
      <w:pPr>
        <w:pStyle w:val="a4"/>
        <w:rPr>
          <w:rFonts w:hAnsi="宋体" w:cs="仿宋_GB2312"/>
          <w:color w:val="000000" w:themeColor="text1"/>
          <w:sz w:val="28"/>
          <w:szCs w:val="28"/>
        </w:rPr>
      </w:pPr>
    </w:p>
    <w:p w:rsidR="00787107" w:rsidRDefault="00E72F90">
      <w:pPr>
        <w:pStyle w:val="a4"/>
        <w:jc w:val="center"/>
        <w:rPr>
          <w:rFonts w:hAnsi="宋体" w:cs="黑体"/>
          <w:color w:val="000000" w:themeColor="text1"/>
          <w:sz w:val="28"/>
          <w:szCs w:val="28"/>
        </w:rPr>
      </w:pPr>
      <w:r>
        <w:rPr>
          <w:rFonts w:hAnsi="宋体" w:cs="黑体" w:hint="eastAsia"/>
          <w:color w:val="000000" w:themeColor="text1"/>
          <w:sz w:val="28"/>
          <w:szCs w:val="28"/>
        </w:rPr>
        <w:t>第九章 附 则</w:t>
      </w:r>
    </w:p>
    <w:p w:rsidR="00787107" w:rsidRDefault="00787107">
      <w:pPr>
        <w:pStyle w:val="a4"/>
        <w:jc w:val="center"/>
        <w:rPr>
          <w:rFonts w:hAnsi="宋体"/>
          <w:color w:val="000000" w:themeColor="text1"/>
          <w:sz w:val="28"/>
          <w:szCs w:val="28"/>
        </w:rPr>
      </w:pPr>
    </w:p>
    <w:p w:rsidR="00787107" w:rsidRDefault="00E72F90">
      <w:pPr>
        <w:pStyle w:val="a4"/>
        <w:ind w:firstLine="645"/>
        <w:rPr>
          <w:rFonts w:hAnsi="宋体"/>
          <w:color w:val="000000" w:themeColor="text1"/>
          <w:sz w:val="28"/>
          <w:szCs w:val="28"/>
        </w:rPr>
      </w:pPr>
      <w:r>
        <w:rPr>
          <w:rFonts w:hAnsi="宋体" w:cs="仿宋_GB2312" w:hint="eastAsia"/>
          <w:b/>
          <w:bCs/>
          <w:color w:val="000000" w:themeColor="text1"/>
          <w:sz w:val="28"/>
          <w:szCs w:val="28"/>
        </w:rPr>
        <w:t>第四十一条</w:t>
      </w:r>
      <w:r>
        <w:rPr>
          <w:rFonts w:hAnsi="宋体" w:cs="仿宋_GB2312" w:hint="eastAsia"/>
          <w:color w:val="000000" w:themeColor="text1"/>
          <w:sz w:val="28"/>
          <w:szCs w:val="28"/>
        </w:rPr>
        <w:t xml:space="preserve"> 本合同项下宗地出让方案业经人民政府批准，本合同自双方签订之日起生效。</w:t>
      </w:r>
    </w:p>
    <w:p w:rsidR="00787107" w:rsidRDefault="00E72F90">
      <w:pPr>
        <w:pStyle w:val="a4"/>
        <w:ind w:firstLine="645"/>
        <w:rPr>
          <w:rFonts w:hAnsi="宋体"/>
          <w:b/>
          <w:bCs/>
          <w:color w:val="000000" w:themeColor="text1"/>
          <w:sz w:val="28"/>
          <w:szCs w:val="28"/>
        </w:rPr>
      </w:pPr>
      <w:r>
        <w:rPr>
          <w:rFonts w:hAnsi="宋体" w:cs="仿宋_GB2312" w:hint="eastAsia"/>
          <w:b/>
          <w:bCs/>
          <w:color w:val="000000" w:themeColor="text1"/>
          <w:sz w:val="28"/>
          <w:szCs w:val="28"/>
        </w:rPr>
        <w:t xml:space="preserve">第四十二条  </w:t>
      </w:r>
      <w:r>
        <w:rPr>
          <w:rFonts w:hAnsi="宋体" w:cs="仿宋_GB2312" w:hint="eastAsia"/>
          <w:color w:val="000000" w:themeColor="text1"/>
          <w:sz w:val="28"/>
          <w:szCs w:val="28"/>
        </w:rPr>
        <w:t>本</w:t>
      </w:r>
      <w:r>
        <w:rPr>
          <w:rFonts w:hAnsi="宋体" w:cs="仿宋_GB2312" w:hint="eastAsia"/>
          <w:color w:val="000000" w:themeColor="text1"/>
          <w:kern w:val="0"/>
          <w:sz w:val="28"/>
          <w:szCs w:val="28"/>
        </w:rPr>
        <w:t>合同双方当事人均保证本合同中所填写的姓名、</w:t>
      </w:r>
      <w:r>
        <w:rPr>
          <w:rFonts w:hAnsi="宋体" w:cs="仿宋_GB2312" w:hint="eastAsia"/>
          <w:color w:val="000000" w:themeColor="text1"/>
          <w:sz w:val="28"/>
          <w:szCs w:val="28"/>
        </w:rPr>
        <w:t>通讯地址、电话、传真、开户银行、</w:t>
      </w:r>
      <w:r>
        <w:rPr>
          <w:rFonts w:hAnsi="宋体" w:cs="仿宋_GB2312" w:hint="eastAsia"/>
          <w:color w:val="000000" w:themeColor="text1"/>
          <w:kern w:val="0"/>
          <w:sz w:val="28"/>
          <w:szCs w:val="28"/>
        </w:rPr>
        <w:t>代理人等内容的真实有效，一方的信息如有变更，应于变更之日起15日内以书面形式告知对方，否则由此引起的无法及时告知的责任由信息变更方承担。</w:t>
      </w:r>
    </w:p>
    <w:p w:rsidR="00787107" w:rsidRDefault="00E72F90">
      <w:pPr>
        <w:pStyle w:val="a4"/>
        <w:rPr>
          <w:rFonts w:hAnsi="宋体"/>
          <w:color w:val="000000" w:themeColor="text1"/>
          <w:sz w:val="28"/>
          <w:szCs w:val="28"/>
        </w:rPr>
      </w:pPr>
      <w:r>
        <w:rPr>
          <w:rFonts w:hAnsi="宋体" w:cs="仿宋_GB2312" w:hint="eastAsia"/>
          <w:b/>
          <w:bCs/>
          <w:color w:val="000000" w:themeColor="text1"/>
          <w:sz w:val="28"/>
          <w:szCs w:val="28"/>
        </w:rPr>
        <w:t>第四十三条</w:t>
      </w:r>
      <w:r>
        <w:rPr>
          <w:rFonts w:hAnsi="宋体" w:cs="仿宋_GB2312" w:hint="eastAsia"/>
          <w:color w:val="000000" w:themeColor="text1"/>
          <w:sz w:val="28"/>
          <w:szCs w:val="28"/>
        </w:rPr>
        <w:t xml:space="preserve">  本合同和附件共</w:t>
      </w:r>
      <w:r>
        <w:rPr>
          <w:rFonts w:hAnsi="宋体" w:cs="仿宋_GB2312" w:hint="eastAsia"/>
          <w:color w:val="000000" w:themeColor="text1"/>
          <w:sz w:val="28"/>
          <w:szCs w:val="28"/>
          <w:u w:val="single"/>
        </w:rPr>
        <w:t xml:space="preserve"> 二十一 </w:t>
      </w:r>
      <w:r>
        <w:rPr>
          <w:rFonts w:hAnsi="宋体" w:cs="仿宋_GB2312" w:hint="eastAsia"/>
          <w:color w:val="000000" w:themeColor="text1"/>
          <w:sz w:val="28"/>
          <w:szCs w:val="28"/>
        </w:rPr>
        <w:t>页整，以中文书写为准。</w:t>
      </w:r>
    </w:p>
    <w:p w:rsidR="00787107" w:rsidRDefault="00E72F90">
      <w:pPr>
        <w:pStyle w:val="a4"/>
        <w:rPr>
          <w:rFonts w:hAnsi="宋体"/>
          <w:color w:val="000000" w:themeColor="text1"/>
          <w:sz w:val="28"/>
          <w:szCs w:val="28"/>
        </w:rPr>
      </w:pPr>
      <w:r>
        <w:rPr>
          <w:rFonts w:hAnsi="宋体" w:cs="仿宋_GB2312" w:hint="eastAsia"/>
          <w:b/>
          <w:bCs/>
          <w:color w:val="000000" w:themeColor="text1"/>
          <w:sz w:val="28"/>
          <w:szCs w:val="28"/>
        </w:rPr>
        <w:t>第四十四条</w:t>
      </w:r>
      <w:r>
        <w:rPr>
          <w:rFonts w:hAnsi="宋体" w:cs="仿宋_GB2312" w:hint="eastAsia"/>
          <w:color w:val="000000" w:themeColor="text1"/>
          <w:sz w:val="28"/>
          <w:szCs w:val="28"/>
        </w:rPr>
        <w:t xml:space="preserve">  本合同的价款、金额、面积等项应当同时以大、小写表示，大小写数额应当一致，不一致的，以大写为准。</w:t>
      </w:r>
    </w:p>
    <w:p w:rsidR="00787107" w:rsidRDefault="00E72F90">
      <w:pPr>
        <w:pStyle w:val="a4"/>
        <w:ind w:firstLine="645"/>
        <w:rPr>
          <w:rFonts w:hAnsi="宋体"/>
          <w:color w:val="000000" w:themeColor="text1"/>
          <w:sz w:val="28"/>
          <w:szCs w:val="28"/>
        </w:rPr>
      </w:pPr>
      <w:r>
        <w:rPr>
          <w:rFonts w:hAnsi="宋体" w:cs="仿宋_GB2312" w:hint="eastAsia"/>
          <w:b/>
          <w:bCs/>
          <w:color w:val="000000" w:themeColor="text1"/>
          <w:sz w:val="28"/>
          <w:szCs w:val="28"/>
        </w:rPr>
        <w:t>第四十五条</w:t>
      </w:r>
      <w:r>
        <w:rPr>
          <w:rFonts w:hAnsi="宋体" w:cs="仿宋_GB2312" w:hint="eastAsia"/>
          <w:color w:val="000000" w:themeColor="text1"/>
          <w:sz w:val="28"/>
          <w:szCs w:val="28"/>
        </w:rPr>
        <w:t xml:space="preserve">  本合同未尽事宜，可由双方约定后作为合同附件，与本合同具有同等法律效力。</w:t>
      </w:r>
    </w:p>
    <w:p w:rsidR="00787107" w:rsidRDefault="00E72F90">
      <w:pPr>
        <w:pStyle w:val="a4"/>
        <w:ind w:firstLine="645"/>
        <w:rPr>
          <w:rFonts w:hAnsi="宋体"/>
          <w:color w:val="000000" w:themeColor="text1"/>
          <w:sz w:val="28"/>
          <w:szCs w:val="28"/>
        </w:rPr>
      </w:pPr>
      <w:r>
        <w:rPr>
          <w:rFonts w:hAnsi="宋体" w:cs="仿宋_GB2312" w:hint="eastAsia"/>
          <w:b/>
          <w:bCs/>
          <w:color w:val="000000" w:themeColor="text1"/>
          <w:sz w:val="28"/>
          <w:szCs w:val="28"/>
        </w:rPr>
        <w:t>第四十六条</w:t>
      </w:r>
      <w:r>
        <w:rPr>
          <w:rFonts w:hAnsi="宋体" w:cs="仿宋_GB2312" w:hint="eastAsia"/>
          <w:color w:val="000000" w:themeColor="text1"/>
          <w:sz w:val="28"/>
          <w:szCs w:val="28"/>
        </w:rPr>
        <w:t xml:space="preserve">  本合同一式</w:t>
      </w:r>
      <w:r>
        <w:rPr>
          <w:rFonts w:hAnsi="宋体" w:cs="仿宋_GB2312" w:hint="eastAsia"/>
          <w:color w:val="000000" w:themeColor="text1"/>
          <w:sz w:val="28"/>
          <w:szCs w:val="28"/>
          <w:u w:val="single"/>
        </w:rPr>
        <w:t xml:space="preserve"> 肆 </w:t>
      </w:r>
      <w:r>
        <w:rPr>
          <w:rFonts w:hAnsi="宋体" w:cs="仿宋_GB2312" w:hint="eastAsia"/>
          <w:color w:val="000000" w:themeColor="text1"/>
          <w:sz w:val="28"/>
          <w:szCs w:val="28"/>
        </w:rPr>
        <w:t>份，出让人</w:t>
      </w:r>
      <w:r>
        <w:rPr>
          <w:rFonts w:hAnsi="宋体" w:cs="仿宋_GB2312" w:hint="eastAsia"/>
          <w:color w:val="000000" w:themeColor="text1"/>
          <w:sz w:val="28"/>
          <w:szCs w:val="28"/>
          <w:u w:val="single"/>
        </w:rPr>
        <w:t xml:space="preserve"> 贰 </w:t>
      </w:r>
      <w:r>
        <w:rPr>
          <w:rFonts w:hAnsi="宋体" w:cs="仿宋_GB2312" w:hint="eastAsia"/>
          <w:color w:val="000000" w:themeColor="text1"/>
          <w:sz w:val="28"/>
          <w:szCs w:val="28"/>
        </w:rPr>
        <w:t>份,受让人</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u w:val="single"/>
        </w:rPr>
        <w:t>贰</w:t>
      </w:r>
      <w:r>
        <w:rPr>
          <w:rFonts w:hAnsi="宋体" w:cs="仿宋_GB2312" w:hint="eastAsia"/>
          <w:color w:val="000000" w:themeColor="text1"/>
          <w:sz w:val="28"/>
          <w:szCs w:val="28"/>
        </w:rPr>
        <w:t>份，具有同等法律效力。</w:t>
      </w:r>
    </w:p>
    <w:p w:rsidR="00787107" w:rsidRDefault="00787107">
      <w:pPr>
        <w:pStyle w:val="a4"/>
        <w:rPr>
          <w:rFonts w:hAnsi="宋体" w:cs="仿宋_GB2312"/>
          <w:color w:val="000000" w:themeColor="text1"/>
          <w:sz w:val="28"/>
          <w:szCs w:val="28"/>
        </w:rPr>
      </w:pPr>
    </w:p>
    <w:p w:rsidR="00787107" w:rsidRDefault="00787107">
      <w:pPr>
        <w:pStyle w:val="a4"/>
        <w:jc w:val="center"/>
        <w:rPr>
          <w:rFonts w:hAnsi="宋体" w:cs="黑体"/>
          <w:color w:val="000000" w:themeColor="text1"/>
          <w:sz w:val="28"/>
          <w:szCs w:val="28"/>
        </w:rPr>
      </w:pPr>
    </w:p>
    <w:p w:rsidR="00787107" w:rsidRDefault="00787107">
      <w:pPr>
        <w:pStyle w:val="a4"/>
        <w:ind w:firstLineChars="200" w:firstLine="560"/>
        <w:rPr>
          <w:rFonts w:hAnsi="宋体"/>
          <w:color w:val="000000" w:themeColor="text1"/>
          <w:sz w:val="28"/>
          <w:szCs w:val="28"/>
        </w:rPr>
      </w:pPr>
    </w:p>
    <w:p w:rsidR="00787107" w:rsidRDefault="00787107">
      <w:pPr>
        <w:pStyle w:val="a4"/>
        <w:rPr>
          <w:rFonts w:hAnsi="宋体" w:cs="仿宋_GB2312"/>
          <w:color w:val="000000" w:themeColor="text1"/>
          <w:sz w:val="28"/>
          <w:szCs w:val="28"/>
        </w:rPr>
      </w:pP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t>出让人（章）：               受让人（章）：</w:t>
      </w:r>
    </w:p>
    <w:p w:rsidR="00787107" w:rsidRDefault="00787107">
      <w:pPr>
        <w:pStyle w:val="a4"/>
        <w:rPr>
          <w:rFonts w:hAnsi="宋体" w:cs="仿宋_GB2312"/>
          <w:color w:val="000000" w:themeColor="text1"/>
          <w:sz w:val="28"/>
          <w:szCs w:val="28"/>
        </w:rPr>
      </w:pPr>
    </w:p>
    <w:p w:rsidR="00787107" w:rsidRDefault="00787107">
      <w:pPr>
        <w:pStyle w:val="a4"/>
        <w:rPr>
          <w:rFonts w:hAnsi="宋体" w:cs="仿宋_GB2312"/>
          <w:color w:val="000000" w:themeColor="text1"/>
          <w:sz w:val="28"/>
          <w:szCs w:val="28"/>
        </w:rPr>
      </w:pP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t>法定代表人（委托代理人）    法定代表人(委托代理人)：</w:t>
      </w:r>
    </w:p>
    <w:p w:rsidR="00787107" w:rsidRDefault="00E72F90">
      <w:pPr>
        <w:pStyle w:val="a4"/>
        <w:rPr>
          <w:rFonts w:hAnsi="宋体"/>
          <w:color w:val="000000" w:themeColor="text1"/>
          <w:sz w:val="28"/>
          <w:szCs w:val="28"/>
        </w:rPr>
      </w:pPr>
      <w:r>
        <w:rPr>
          <w:rFonts w:hAnsi="宋体" w:cs="仿宋_GB2312" w:hint="eastAsia"/>
          <w:color w:val="000000" w:themeColor="text1"/>
          <w:sz w:val="28"/>
          <w:szCs w:val="28"/>
        </w:rPr>
        <w:t>（签字）：                  （签字）：</w:t>
      </w:r>
    </w:p>
    <w:p w:rsidR="00787107" w:rsidRDefault="00787107">
      <w:pPr>
        <w:pStyle w:val="a4"/>
        <w:rPr>
          <w:rFonts w:hAnsi="宋体"/>
          <w:color w:val="000000" w:themeColor="text1"/>
          <w:sz w:val="28"/>
          <w:szCs w:val="28"/>
        </w:rPr>
      </w:pPr>
    </w:p>
    <w:p w:rsidR="00787107" w:rsidRDefault="00787107">
      <w:pPr>
        <w:pStyle w:val="a4"/>
        <w:rPr>
          <w:rFonts w:hAnsi="宋体"/>
          <w:color w:val="000000" w:themeColor="text1"/>
          <w:sz w:val="28"/>
          <w:szCs w:val="28"/>
        </w:rPr>
      </w:pPr>
    </w:p>
    <w:p w:rsidR="00787107" w:rsidRDefault="00E72F90">
      <w:pPr>
        <w:pStyle w:val="a4"/>
        <w:jc w:val="right"/>
        <w:rPr>
          <w:rFonts w:hAnsi="宋体" w:cs="仿宋_GB2312"/>
          <w:color w:val="000000" w:themeColor="text1"/>
          <w:sz w:val="28"/>
          <w:szCs w:val="28"/>
        </w:rPr>
      </w:pPr>
      <w:r>
        <w:rPr>
          <w:rFonts w:hAnsi="宋体" w:cs="仿宋_GB2312" w:hint="eastAsia"/>
          <w:color w:val="000000" w:themeColor="text1"/>
          <w:sz w:val="28"/>
          <w:szCs w:val="28"/>
        </w:rPr>
        <w:t xml:space="preserve">二〇二〇年  月  日   </w:t>
      </w:r>
    </w:p>
    <w:p w:rsidR="00787107" w:rsidRDefault="00787107">
      <w:pPr>
        <w:widowControl/>
        <w:jc w:val="left"/>
        <w:rPr>
          <w:rFonts w:ascii="宋体" w:hAnsi="宋体" w:cs="仿宋_GB2312"/>
          <w:color w:val="000000" w:themeColor="text1"/>
          <w:sz w:val="28"/>
          <w:szCs w:val="28"/>
        </w:rPr>
        <w:sectPr w:rsidR="00787107">
          <w:pgSz w:w="11906" w:h="16838"/>
          <w:pgMar w:top="1440" w:right="1800" w:bottom="1440" w:left="1800" w:header="851" w:footer="992" w:gutter="0"/>
          <w:cols w:space="720"/>
          <w:docGrid w:type="lines" w:linePitch="312"/>
        </w:sectPr>
      </w:pPr>
    </w:p>
    <w:p w:rsidR="00787107" w:rsidRDefault="00E72F90">
      <w:pPr>
        <w:pStyle w:val="aa"/>
        <w:rPr>
          <w:rFonts w:ascii="黑体" w:eastAsia="黑体" w:hAnsi="宋体"/>
          <w:color w:val="000000" w:themeColor="text1"/>
          <w:szCs w:val="36"/>
        </w:rPr>
      </w:pPr>
      <w:bookmarkStart w:id="15" w:name="_Toc3391981"/>
      <w:r>
        <w:rPr>
          <w:rFonts w:ascii="黑体" w:eastAsia="黑体" w:hAnsi="宋体" w:hint="eastAsia"/>
          <w:color w:val="000000" w:themeColor="text1"/>
          <w:szCs w:val="36"/>
        </w:rPr>
        <w:lastRenderedPageBreak/>
        <w:t>国有建设用地交接地确认书</w:t>
      </w:r>
      <w:bookmarkEnd w:id="15"/>
    </w:p>
    <w:p w:rsidR="00787107" w:rsidRDefault="00E72F90">
      <w:pPr>
        <w:jc w:val="center"/>
        <w:rPr>
          <w:rFonts w:ascii="方正小标宋简体" w:eastAsia="仿宋_GB2312"/>
          <w:color w:val="000000" w:themeColor="text1"/>
          <w:sz w:val="32"/>
          <w:szCs w:val="32"/>
        </w:rPr>
      </w:pPr>
      <w:r>
        <w:rPr>
          <w:rFonts w:ascii="仿宋_GB2312" w:eastAsia="仿宋_GB2312" w:hint="eastAsia"/>
          <w:color w:val="000000" w:themeColor="text1"/>
          <w:sz w:val="32"/>
          <w:szCs w:val="32"/>
        </w:rPr>
        <w:t>达川自然资交字〔   〕   号</w:t>
      </w:r>
    </w:p>
    <w:p w:rsidR="00787107" w:rsidRDefault="00787107">
      <w:pPr>
        <w:spacing w:line="560" w:lineRule="exact"/>
        <w:ind w:firstLineChars="200" w:firstLine="640"/>
        <w:rPr>
          <w:rFonts w:eastAsia="仿宋_GB2312"/>
          <w:color w:val="000000" w:themeColor="text1"/>
          <w:sz w:val="32"/>
          <w:szCs w:val="32"/>
        </w:rPr>
      </w:pPr>
    </w:p>
    <w:p w:rsidR="00787107" w:rsidRDefault="00E72F90">
      <w:pPr>
        <w:spacing w:line="560" w:lineRule="exact"/>
        <w:ind w:firstLineChars="200" w:firstLine="643"/>
        <w:rPr>
          <w:rFonts w:ascii="仿宋" w:eastAsia="仿宋" w:hAnsi="仿宋" w:cs="仿宋"/>
          <w:b/>
          <w:color w:val="000000" w:themeColor="text1"/>
          <w:sz w:val="32"/>
          <w:szCs w:val="32"/>
          <w:u w:val="single"/>
        </w:rPr>
      </w:pPr>
      <w:r>
        <w:rPr>
          <w:rFonts w:ascii="仿宋" w:eastAsia="仿宋" w:hAnsi="仿宋" w:cs="仿宋" w:hint="eastAsia"/>
          <w:b/>
          <w:color w:val="000000" w:themeColor="text1"/>
          <w:sz w:val="32"/>
          <w:szCs w:val="32"/>
        </w:rPr>
        <w:t>根据号《国有建设用地使用权出让合同》/《国有建设用地使用权划拨决定书》的相关要求，地块已达到交地条件，从即日起取得该宗地的国有建设用地使用权。</w:t>
      </w:r>
      <w:r>
        <w:rPr>
          <w:rFonts w:ascii="宋体" w:hAnsi="宋体" w:hint="eastAsia"/>
          <w:color w:val="000000" w:themeColor="text1"/>
          <w:sz w:val="28"/>
          <w:szCs w:val="28"/>
          <w:u w:val="single"/>
        </w:rPr>
        <w:t>达州市自然资源和规划局</w:t>
      </w:r>
      <w:r>
        <w:rPr>
          <w:rFonts w:ascii="仿宋" w:eastAsia="仿宋" w:hAnsi="仿宋" w:cs="仿宋" w:hint="eastAsia"/>
          <w:b/>
          <w:color w:val="000000" w:themeColor="text1"/>
          <w:sz w:val="32"/>
          <w:szCs w:val="32"/>
        </w:rPr>
        <w:t>于   年   月   日将该宗地实际交付给，现场接收。</w:t>
      </w:r>
    </w:p>
    <w:p w:rsidR="00787107" w:rsidRDefault="00E72F90">
      <w:pPr>
        <w:spacing w:line="560" w:lineRule="exact"/>
        <w:ind w:firstLineChars="200" w:firstLine="643"/>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本确认书一式三份，</w:t>
      </w:r>
      <w:r>
        <w:rPr>
          <w:rFonts w:ascii="宋体" w:hAnsi="宋体" w:hint="eastAsia"/>
          <w:color w:val="000000" w:themeColor="text1"/>
          <w:sz w:val="28"/>
          <w:szCs w:val="28"/>
          <w:u w:val="single"/>
        </w:rPr>
        <w:t>达州市自然资源和规划局</w:t>
      </w:r>
      <w:r>
        <w:rPr>
          <w:rFonts w:ascii="仿宋" w:eastAsia="仿宋" w:hAnsi="仿宋" w:cs="仿宋" w:hint="eastAsia"/>
          <w:b/>
          <w:color w:val="000000" w:themeColor="text1"/>
          <w:sz w:val="32"/>
          <w:szCs w:val="32"/>
        </w:rPr>
        <w:t>执二份，接地方执一份。</w:t>
      </w:r>
    </w:p>
    <w:p w:rsidR="00787107" w:rsidRDefault="00E72F90">
      <w:pPr>
        <w:spacing w:line="560" w:lineRule="exact"/>
        <w:ind w:firstLineChars="200" w:firstLine="643"/>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特此确认。</w:t>
      </w:r>
    </w:p>
    <w:p w:rsidR="00787107" w:rsidRDefault="00787107">
      <w:pPr>
        <w:spacing w:line="560" w:lineRule="exact"/>
        <w:ind w:firstLineChars="200" w:firstLine="643"/>
        <w:rPr>
          <w:rFonts w:ascii="仿宋" w:eastAsia="仿宋" w:hAnsi="仿宋" w:cs="仿宋"/>
          <w:b/>
          <w:color w:val="000000" w:themeColor="text1"/>
          <w:sz w:val="32"/>
          <w:szCs w:val="32"/>
        </w:rPr>
      </w:pPr>
    </w:p>
    <w:p w:rsidR="00787107" w:rsidRDefault="00E72F90">
      <w:pPr>
        <w:spacing w:line="560" w:lineRule="exact"/>
        <w:ind w:firstLineChars="200" w:firstLine="643"/>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 xml:space="preserve">            交地方：</w:t>
      </w:r>
      <w:r>
        <w:rPr>
          <w:rFonts w:ascii="仿宋" w:eastAsia="仿宋" w:hAnsi="仿宋" w:cs="仿宋" w:hint="eastAsia"/>
          <w:b/>
          <w:color w:val="000000" w:themeColor="text1"/>
          <w:sz w:val="32"/>
          <w:szCs w:val="32"/>
          <w:u w:val="single"/>
        </w:rPr>
        <w:t xml:space="preserve">  </w:t>
      </w:r>
      <w:r>
        <w:rPr>
          <w:rFonts w:ascii="仿宋" w:eastAsia="仿宋" w:hAnsi="仿宋" w:cs="仿宋" w:hint="eastAsia"/>
          <w:b/>
          <w:color w:val="000000" w:themeColor="text1"/>
          <w:sz w:val="32"/>
          <w:szCs w:val="32"/>
        </w:rPr>
        <w:t>（印章）</w:t>
      </w:r>
    </w:p>
    <w:p w:rsidR="00787107" w:rsidRDefault="00E72F90">
      <w:pPr>
        <w:spacing w:line="560" w:lineRule="exact"/>
        <w:ind w:firstLineChars="200" w:firstLine="643"/>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 xml:space="preserve">            接地方：  （印章）</w:t>
      </w:r>
    </w:p>
    <w:p w:rsidR="00787107" w:rsidRDefault="00787107">
      <w:pPr>
        <w:spacing w:line="560" w:lineRule="exact"/>
        <w:ind w:firstLineChars="200" w:firstLine="643"/>
        <w:rPr>
          <w:rFonts w:ascii="仿宋" w:eastAsia="仿宋" w:hAnsi="仿宋" w:cs="仿宋"/>
          <w:b/>
          <w:color w:val="000000" w:themeColor="text1"/>
          <w:sz w:val="32"/>
          <w:szCs w:val="32"/>
        </w:rPr>
      </w:pPr>
    </w:p>
    <w:p w:rsidR="00787107" w:rsidRDefault="00E72F90">
      <w:pPr>
        <w:spacing w:line="560" w:lineRule="exact"/>
        <w:ind w:firstLineChars="1200" w:firstLine="3855"/>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年   月  日</w:t>
      </w:r>
    </w:p>
    <w:p w:rsidR="00787107" w:rsidRDefault="00787107">
      <w:pPr>
        <w:spacing w:line="560" w:lineRule="exact"/>
        <w:rPr>
          <w:rFonts w:ascii="仿宋" w:eastAsia="仿宋" w:hAnsi="仿宋" w:cs="仿宋"/>
          <w:color w:val="000000" w:themeColor="text1"/>
          <w:sz w:val="32"/>
          <w:szCs w:val="32"/>
        </w:rPr>
      </w:pPr>
    </w:p>
    <w:p w:rsidR="00787107" w:rsidRDefault="00E72F90">
      <w:pPr>
        <w:spacing w:line="56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注：1.接地方须为受让方；</w:t>
      </w:r>
    </w:p>
    <w:p w:rsidR="00787107" w:rsidRDefault="00E72F90">
      <w:pPr>
        <w:spacing w:line="560" w:lineRule="exact"/>
        <w:ind w:firstLine="645"/>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2.接地方到场人员须持受让方的委托书，委托书须现场交给交地方；</w:t>
      </w:r>
    </w:p>
    <w:p w:rsidR="00787107" w:rsidRDefault="00E72F90">
      <w:pPr>
        <w:spacing w:line="560" w:lineRule="exact"/>
        <w:ind w:firstLine="645"/>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3.接地方须在到场后三日内将加盖印章的确认书返还交地方，否则视为违约；</w:t>
      </w:r>
    </w:p>
    <w:p w:rsidR="00787107" w:rsidRDefault="00E72F90">
      <w:pPr>
        <w:spacing w:line="560" w:lineRule="exact"/>
        <w:ind w:firstLine="645"/>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4.三份确认书中只二份加盖接地方印章。</w:t>
      </w:r>
    </w:p>
    <w:p w:rsidR="00787107" w:rsidRDefault="00787107">
      <w:pPr>
        <w:spacing w:line="560" w:lineRule="exact"/>
        <w:rPr>
          <w:rFonts w:ascii="黑体" w:eastAsia="黑体" w:hAnsi="黑体" w:cs="仿宋"/>
          <w:color w:val="000000" w:themeColor="text1"/>
          <w:sz w:val="36"/>
          <w:szCs w:val="36"/>
        </w:rPr>
      </w:pPr>
    </w:p>
    <w:p w:rsidR="00787107" w:rsidRDefault="00787107">
      <w:pPr>
        <w:spacing w:line="560" w:lineRule="exact"/>
        <w:jc w:val="center"/>
        <w:rPr>
          <w:rFonts w:ascii="黑体" w:eastAsia="黑体" w:hAnsi="黑体" w:cs="仿宋"/>
          <w:color w:val="000000" w:themeColor="text1"/>
          <w:sz w:val="36"/>
          <w:szCs w:val="36"/>
        </w:rPr>
      </w:pPr>
    </w:p>
    <w:p w:rsidR="00787107" w:rsidRDefault="00E72F90">
      <w:pPr>
        <w:spacing w:line="560" w:lineRule="exact"/>
        <w:jc w:val="center"/>
        <w:rPr>
          <w:rFonts w:ascii="黑体" w:eastAsia="黑体" w:hAnsi="黑体" w:cs="仿宋"/>
          <w:color w:val="000000" w:themeColor="text1"/>
          <w:sz w:val="36"/>
          <w:szCs w:val="36"/>
        </w:rPr>
      </w:pPr>
      <w:r>
        <w:rPr>
          <w:rFonts w:ascii="黑体" w:eastAsia="黑体" w:hAnsi="黑体" w:cs="仿宋" w:hint="eastAsia"/>
          <w:color w:val="000000" w:themeColor="text1"/>
          <w:sz w:val="36"/>
          <w:szCs w:val="36"/>
        </w:rPr>
        <w:lastRenderedPageBreak/>
        <w:t>国有建设用地交接地现场人员签到表</w:t>
      </w:r>
    </w:p>
    <w:p w:rsidR="00787107" w:rsidRDefault="00E72F90">
      <w:pPr>
        <w:spacing w:line="560" w:lineRule="exact"/>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时间：</w:t>
      </w:r>
    </w:p>
    <w:p w:rsidR="00787107" w:rsidRDefault="00E72F90">
      <w:pPr>
        <w:spacing w:line="560" w:lineRule="exact"/>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地块名称或编号：</w:t>
      </w:r>
    </w:p>
    <w:p w:rsidR="00787107" w:rsidRDefault="00E72F90">
      <w:pPr>
        <w:spacing w:line="560" w:lineRule="exact"/>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人员：</w:t>
      </w:r>
    </w:p>
    <w:tbl>
      <w:tblPr>
        <w:tblpPr w:leftFromText="180" w:rightFromText="180" w:vertAnchor="text" w:horzAnchor="margin" w:tblpY="337"/>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5"/>
        <w:gridCol w:w="2738"/>
        <w:gridCol w:w="1605"/>
        <w:gridCol w:w="2264"/>
        <w:gridCol w:w="1094"/>
      </w:tblGrid>
      <w:tr w:rsidR="00787107">
        <w:trPr>
          <w:trHeight w:val="907"/>
        </w:trPr>
        <w:tc>
          <w:tcPr>
            <w:tcW w:w="1755" w:type="dxa"/>
            <w:tcBorders>
              <w:top w:val="single" w:sz="4" w:space="0" w:color="auto"/>
              <w:left w:val="single" w:sz="4" w:space="0" w:color="auto"/>
              <w:bottom w:val="single" w:sz="4" w:space="0" w:color="auto"/>
              <w:right w:val="single" w:sz="4" w:space="0" w:color="auto"/>
            </w:tcBorders>
            <w:vAlign w:val="center"/>
          </w:tcPr>
          <w:p w:rsidR="00787107" w:rsidRDefault="00E72F90">
            <w:pPr>
              <w:spacing w:line="560" w:lineRule="exact"/>
              <w:jc w:val="center"/>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姓 名</w:t>
            </w:r>
          </w:p>
        </w:tc>
        <w:tc>
          <w:tcPr>
            <w:tcW w:w="2738" w:type="dxa"/>
            <w:tcBorders>
              <w:top w:val="single" w:sz="4" w:space="0" w:color="auto"/>
              <w:left w:val="single" w:sz="4" w:space="0" w:color="auto"/>
              <w:bottom w:val="single" w:sz="4" w:space="0" w:color="auto"/>
              <w:right w:val="single" w:sz="4" w:space="0" w:color="auto"/>
            </w:tcBorders>
            <w:vAlign w:val="center"/>
          </w:tcPr>
          <w:p w:rsidR="00787107" w:rsidRDefault="00E72F90">
            <w:pPr>
              <w:spacing w:line="560" w:lineRule="exact"/>
              <w:jc w:val="center"/>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工作单位</w:t>
            </w:r>
          </w:p>
        </w:tc>
        <w:tc>
          <w:tcPr>
            <w:tcW w:w="1605" w:type="dxa"/>
            <w:tcBorders>
              <w:top w:val="single" w:sz="4" w:space="0" w:color="auto"/>
              <w:left w:val="single" w:sz="4" w:space="0" w:color="auto"/>
              <w:bottom w:val="single" w:sz="4" w:space="0" w:color="auto"/>
              <w:right w:val="single" w:sz="4" w:space="0" w:color="auto"/>
            </w:tcBorders>
            <w:vAlign w:val="center"/>
          </w:tcPr>
          <w:p w:rsidR="00787107" w:rsidRDefault="00E72F90">
            <w:pPr>
              <w:spacing w:line="360" w:lineRule="exact"/>
              <w:jc w:val="center"/>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职 务</w:t>
            </w:r>
          </w:p>
          <w:p w:rsidR="00787107" w:rsidRDefault="00E72F90">
            <w:pPr>
              <w:spacing w:line="360" w:lineRule="exact"/>
              <w:jc w:val="center"/>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(或职称)</w:t>
            </w:r>
          </w:p>
        </w:tc>
        <w:tc>
          <w:tcPr>
            <w:tcW w:w="2264" w:type="dxa"/>
            <w:tcBorders>
              <w:top w:val="single" w:sz="4" w:space="0" w:color="auto"/>
              <w:left w:val="single" w:sz="4" w:space="0" w:color="auto"/>
              <w:bottom w:val="single" w:sz="4" w:space="0" w:color="auto"/>
              <w:right w:val="single" w:sz="4" w:space="0" w:color="auto"/>
            </w:tcBorders>
            <w:vAlign w:val="center"/>
          </w:tcPr>
          <w:p w:rsidR="00787107" w:rsidRDefault="00E72F90">
            <w:pPr>
              <w:spacing w:line="560" w:lineRule="exact"/>
              <w:jc w:val="center"/>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联系电话</w:t>
            </w:r>
          </w:p>
        </w:tc>
        <w:tc>
          <w:tcPr>
            <w:tcW w:w="1094" w:type="dxa"/>
            <w:tcBorders>
              <w:top w:val="single" w:sz="4" w:space="0" w:color="auto"/>
              <w:left w:val="single" w:sz="4" w:space="0" w:color="auto"/>
              <w:bottom w:val="single" w:sz="4" w:space="0" w:color="auto"/>
              <w:right w:val="single" w:sz="4" w:space="0" w:color="auto"/>
            </w:tcBorders>
            <w:vAlign w:val="center"/>
          </w:tcPr>
          <w:p w:rsidR="00787107" w:rsidRDefault="00E72F90">
            <w:pPr>
              <w:spacing w:line="560" w:lineRule="exact"/>
              <w:jc w:val="center"/>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备注</w:t>
            </w:r>
          </w:p>
        </w:tc>
      </w:tr>
      <w:tr w:rsidR="00787107">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r>
      <w:tr w:rsidR="00787107">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r>
      <w:tr w:rsidR="00787107">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r>
      <w:tr w:rsidR="00787107">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r>
      <w:tr w:rsidR="00787107">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r>
      <w:tr w:rsidR="00787107">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r>
      <w:tr w:rsidR="00787107">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r>
      <w:tr w:rsidR="00787107">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r>
      <w:tr w:rsidR="00787107">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r>
      <w:tr w:rsidR="00787107">
        <w:trPr>
          <w:trHeight w:val="717"/>
        </w:trPr>
        <w:tc>
          <w:tcPr>
            <w:tcW w:w="175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r>
      <w:tr w:rsidR="00787107">
        <w:trPr>
          <w:trHeight w:val="717"/>
        </w:trPr>
        <w:tc>
          <w:tcPr>
            <w:tcW w:w="175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r>
      <w:tr w:rsidR="00787107">
        <w:trPr>
          <w:trHeight w:val="717"/>
        </w:trPr>
        <w:tc>
          <w:tcPr>
            <w:tcW w:w="175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787107" w:rsidRDefault="00787107">
            <w:pPr>
              <w:spacing w:line="560" w:lineRule="exact"/>
              <w:jc w:val="center"/>
              <w:rPr>
                <w:rFonts w:ascii="仿宋" w:eastAsia="仿宋" w:hAnsi="仿宋" w:cs="仿宋"/>
                <w:color w:val="000000" w:themeColor="text1"/>
                <w:sz w:val="32"/>
                <w:szCs w:val="32"/>
              </w:rPr>
            </w:pPr>
          </w:p>
        </w:tc>
      </w:tr>
    </w:tbl>
    <w:p w:rsidR="00787107" w:rsidRDefault="00E72F90">
      <w:pPr>
        <w:spacing w:line="56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注：1.表格内容须由现场人员亲自填写；</w:t>
      </w:r>
    </w:p>
    <w:p w:rsidR="00787107" w:rsidRDefault="00E72F90">
      <w:pPr>
        <w:spacing w:line="56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2.接地方主要代表须现场按手印。</w:t>
      </w:r>
    </w:p>
    <w:p w:rsidR="00787107" w:rsidRDefault="00787107">
      <w:pPr>
        <w:pStyle w:val="a4"/>
        <w:ind w:leftChars="-67" w:left="-141" w:right="480"/>
        <w:jc w:val="center"/>
        <w:rPr>
          <w:rFonts w:hAnsi="宋体"/>
          <w:color w:val="000000" w:themeColor="text1"/>
        </w:rPr>
      </w:pPr>
    </w:p>
    <w:p w:rsidR="00787107" w:rsidRDefault="00787107">
      <w:pPr>
        <w:pStyle w:val="a4"/>
        <w:ind w:leftChars="-67" w:left="-141" w:right="480"/>
        <w:jc w:val="center"/>
        <w:rPr>
          <w:rFonts w:ascii="黑体" w:eastAsia="黑体" w:hAnsi="宋体"/>
          <w:color w:val="000000" w:themeColor="text1"/>
          <w:sz w:val="36"/>
          <w:szCs w:val="36"/>
        </w:rPr>
      </w:pPr>
    </w:p>
    <w:p w:rsidR="00787107" w:rsidRDefault="00E72F90">
      <w:pPr>
        <w:pStyle w:val="a4"/>
        <w:ind w:leftChars="-67" w:left="-141" w:right="480"/>
        <w:jc w:val="center"/>
        <w:rPr>
          <w:rFonts w:ascii="黑体" w:eastAsia="黑体" w:hAnsi="宋体"/>
          <w:color w:val="000000" w:themeColor="text1"/>
          <w:sz w:val="36"/>
          <w:szCs w:val="36"/>
        </w:rPr>
      </w:pPr>
      <w:r>
        <w:rPr>
          <w:rFonts w:ascii="黑体" w:eastAsia="黑体" w:hAnsi="宋体" w:hint="eastAsia"/>
          <w:color w:val="000000" w:themeColor="text1"/>
          <w:sz w:val="36"/>
          <w:szCs w:val="36"/>
        </w:rPr>
        <w:t>建设项目动工开发申报书</w:t>
      </w:r>
    </w:p>
    <w:p w:rsidR="00787107" w:rsidRDefault="00787107">
      <w:pPr>
        <w:pStyle w:val="a4"/>
        <w:ind w:leftChars="-67" w:left="-141" w:right="480"/>
        <w:jc w:val="left"/>
        <w:rPr>
          <w:rFonts w:hAnsi="宋体"/>
          <w:color w:val="000000" w:themeColor="text1"/>
        </w:rPr>
      </w:pPr>
    </w:p>
    <w:p w:rsidR="00787107" w:rsidRDefault="00E72F90">
      <w:pPr>
        <w:pStyle w:val="a4"/>
        <w:ind w:leftChars="-67" w:left="-141" w:right="480"/>
        <w:jc w:val="left"/>
        <w:rPr>
          <w:rFonts w:hAnsi="宋体"/>
          <w:color w:val="000000" w:themeColor="text1"/>
        </w:rPr>
      </w:pPr>
      <w:r>
        <w:rPr>
          <w:rFonts w:hAnsi="宋体" w:hint="eastAsia"/>
          <w:color w:val="000000" w:themeColor="text1"/>
        </w:rPr>
        <w:t>局：</w:t>
      </w:r>
    </w:p>
    <w:p w:rsidR="00787107" w:rsidRDefault="00E72F90">
      <w:pPr>
        <w:pStyle w:val="a4"/>
        <w:ind w:leftChars="-67" w:left="-141" w:right="480"/>
        <w:jc w:val="left"/>
        <w:rPr>
          <w:rFonts w:hAnsi="宋体"/>
          <w:color w:val="000000" w:themeColor="text1"/>
          <w:u w:val="single"/>
        </w:rPr>
      </w:pPr>
      <w:r>
        <w:rPr>
          <w:rFonts w:hAnsi="宋体" w:hint="eastAsia"/>
          <w:color w:val="000000" w:themeColor="text1"/>
        </w:rPr>
        <w:t xml:space="preserve">     你局与我方签订的国有建设用地使用权出让合同，合同电子监管号为 （你局向我方核发的国有建设用地划拨决定书电子监管号为 ），宗地四至为 ，面积为平方米，约定动工日期为年月日，土地权利证号</w:t>
      </w:r>
      <w:r>
        <w:rPr>
          <w:rFonts w:hAnsi="宋体" w:hint="eastAsia"/>
          <w:color w:val="000000" w:themeColor="text1"/>
          <w:u w:val="single"/>
        </w:rPr>
        <w:t xml:space="preserve">   。</w:t>
      </w:r>
    </w:p>
    <w:p w:rsidR="00787107" w:rsidRDefault="00E72F90">
      <w:pPr>
        <w:pStyle w:val="a4"/>
        <w:ind w:leftChars="-67" w:left="-141" w:right="480"/>
        <w:jc w:val="left"/>
        <w:rPr>
          <w:rFonts w:hAnsi="宋体"/>
          <w:color w:val="000000" w:themeColor="text1"/>
        </w:rPr>
      </w:pPr>
      <w:r>
        <w:rPr>
          <w:rFonts w:hAnsi="宋体" w:hint="eastAsia"/>
          <w:color w:val="000000" w:themeColor="text1"/>
        </w:rPr>
        <w:t xml:space="preserve">     我方拟在上述宗地建设项目，目前已取得部分（全部）的建设施工许可证（编号为： ），并于年月日已达到动工标准。请予检查复核。</w:t>
      </w:r>
    </w:p>
    <w:p w:rsidR="00787107" w:rsidRDefault="00E72F90">
      <w:pPr>
        <w:pStyle w:val="a4"/>
        <w:ind w:leftChars="-67" w:left="-141" w:right="480"/>
        <w:jc w:val="left"/>
        <w:rPr>
          <w:rFonts w:hAnsi="宋体"/>
          <w:color w:val="000000" w:themeColor="text1"/>
        </w:rPr>
      </w:pPr>
      <w:r>
        <w:rPr>
          <w:rFonts w:hAnsi="宋体" w:hint="eastAsia"/>
          <w:color w:val="000000" w:themeColor="text1"/>
        </w:rPr>
        <w:t xml:space="preserve">     特此申报。</w:t>
      </w:r>
    </w:p>
    <w:p w:rsidR="00787107" w:rsidRDefault="00787107">
      <w:pPr>
        <w:pStyle w:val="a4"/>
        <w:ind w:leftChars="-67" w:left="-141" w:right="480"/>
        <w:jc w:val="left"/>
        <w:rPr>
          <w:rFonts w:hAnsi="宋体"/>
          <w:color w:val="000000" w:themeColor="text1"/>
        </w:rPr>
      </w:pPr>
    </w:p>
    <w:p w:rsidR="00787107" w:rsidRDefault="00E72F90">
      <w:pPr>
        <w:pStyle w:val="a4"/>
        <w:ind w:leftChars="-67" w:left="-141" w:right="480"/>
        <w:jc w:val="left"/>
        <w:rPr>
          <w:rFonts w:hAnsi="宋体"/>
          <w:color w:val="000000" w:themeColor="text1"/>
        </w:rPr>
      </w:pPr>
      <w:r>
        <w:rPr>
          <w:rFonts w:hAnsi="宋体" w:hint="eastAsia"/>
          <w:color w:val="000000" w:themeColor="text1"/>
        </w:rPr>
        <w:t xml:space="preserve">                单位（印章）/个人：</w:t>
      </w:r>
    </w:p>
    <w:p w:rsidR="00787107" w:rsidRDefault="00E72F90">
      <w:pPr>
        <w:pStyle w:val="a4"/>
        <w:ind w:leftChars="-67" w:left="-141" w:right="480"/>
        <w:jc w:val="left"/>
        <w:rPr>
          <w:rFonts w:hAnsi="宋体"/>
          <w:color w:val="000000" w:themeColor="text1"/>
        </w:rPr>
      </w:pPr>
      <w:r>
        <w:rPr>
          <w:rFonts w:hAnsi="宋体" w:hint="eastAsia"/>
          <w:color w:val="000000" w:themeColor="text1"/>
        </w:rPr>
        <w:t xml:space="preserve">                               年  月    日</w:t>
      </w:r>
    </w:p>
    <w:p w:rsidR="00787107" w:rsidRDefault="00787107">
      <w:pPr>
        <w:pStyle w:val="a4"/>
        <w:ind w:leftChars="-67" w:left="-141" w:right="480"/>
        <w:jc w:val="left"/>
        <w:rPr>
          <w:rFonts w:hAnsi="宋体"/>
          <w:color w:val="000000" w:themeColor="text1"/>
        </w:rPr>
      </w:pPr>
    </w:p>
    <w:p w:rsidR="00787107" w:rsidRDefault="00E72F90">
      <w:pPr>
        <w:pStyle w:val="a4"/>
        <w:ind w:leftChars="-67" w:left="-141" w:right="480"/>
        <w:jc w:val="left"/>
        <w:rPr>
          <w:rFonts w:hAnsi="宋体"/>
          <w:color w:val="000000" w:themeColor="text1"/>
        </w:rPr>
      </w:pPr>
      <w:r>
        <w:rPr>
          <w:rFonts w:hAnsi="宋体" w:hint="eastAsia"/>
          <w:color w:val="000000" w:themeColor="text1"/>
        </w:rPr>
        <w:br w:type="page"/>
      </w:r>
      <w:bookmarkStart w:id="16" w:name="_MON_1644911446"/>
      <w:bookmarkEnd w:id="16"/>
      <w:r w:rsidR="00787107" w:rsidRPr="00787107">
        <w:rPr>
          <w:rFonts w:ascii="Verdana" w:hAnsi="Verdana"/>
          <w:color w:val="000000" w:themeColor="text1"/>
          <w:sz w:val="24"/>
        </w:rPr>
        <w:object w:dxaOrig="8321" w:dyaOrig="10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7pt;height:530.9pt" o:ole="">
            <v:imagedata r:id="rId41" o:title=""/>
          </v:shape>
          <o:OLEObject Type="Embed" ProgID="Word.Document.8" ShapeID="_x0000_i1025" DrawAspect="Content" ObjectID="_1761660675" r:id="rId42"/>
        </w:object>
      </w:r>
    </w:p>
    <w:p w:rsidR="00787107" w:rsidRDefault="00787107">
      <w:pPr>
        <w:jc w:val="left"/>
        <w:rPr>
          <w:rFonts w:ascii="宋体"/>
          <w:color w:val="000000" w:themeColor="text1"/>
          <w:w w:val="90"/>
          <w:sz w:val="32"/>
          <w:szCs w:val="32"/>
        </w:rPr>
      </w:pPr>
    </w:p>
    <w:bookmarkEnd w:id="4"/>
    <w:bookmarkEnd w:id="5"/>
    <w:p w:rsidR="00787107" w:rsidRDefault="00787107">
      <w:pPr>
        <w:pStyle w:val="aa"/>
        <w:spacing w:before="0" w:after="0" w:line="500" w:lineRule="exact"/>
        <w:rPr>
          <w:rFonts w:ascii="黑体" w:eastAsia="黑体"/>
          <w:color w:val="000000" w:themeColor="text1"/>
          <w:sz w:val="44"/>
          <w:szCs w:val="44"/>
        </w:rPr>
      </w:pPr>
    </w:p>
    <w:sectPr w:rsidR="00787107" w:rsidSect="00787107">
      <w:headerReference w:type="even" r:id="rId43"/>
      <w:headerReference w:type="default" r:id="rId44"/>
      <w:footerReference w:type="even" r:id="rId45"/>
      <w:footerReference w:type="default" r:id="rId46"/>
      <w:headerReference w:type="first" r:id="rId47"/>
      <w:footerReference w:type="first" r:id="rId48"/>
      <w:pgSz w:w="11906" w:h="16838"/>
      <w:pgMar w:top="1418" w:right="1418"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432" w:rsidRDefault="00867432" w:rsidP="00787107">
      <w:r>
        <w:separator/>
      </w:r>
    </w:p>
  </w:endnote>
  <w:endnote w:type="continuationSeparator" w:id="0">
    <w:p w:rsidR="00867432" w:rsidRDefault="00867432" w:rsidP="00787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space">
    <w:altName w:val="Times New Roman"/>
    <w:charset w:val="00"/>
    <w:family w:val="auto"/>
    <w:pitch w:val="default"/>
    <w:sig w:usb0="00000000" w:usb1="00000000" w:usb2="00000000" w:usb3="00000000" w:csb0="00000000" w:csb1="00000000"/>
  </w:font>
  <w:font w:name="TimesNewRoman">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Dotum">
    <w:altName w:val="Arial Unicode MS"/>
    <w:panose1 w:val="020B0600000101010101"/>
    <w:charset w:val="81"/>
    <w:family w:val="modern"/>
    <w:notTrueType/>
    <w:pitch w:val="fixed"/>
    <w:sig w:usb0="00000000" w:usb1="09060000" w:usb2="00000010" w:usb3="00000000" w:csb0="00080000" w:csb1="00000000"/>
  </w:font>
  <w:font w:name="方正黑体_GBK">
    <w:altName w:val="Arial Unicode MS"/>
    <w:charset w:val="86"/>
    <w:family w:val="script"/>
    <w:pitch w:val="default"/>
    <w:sig w:usb0="00000000"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9F" w:rsidRDefault="00256DFC">
    <w:pPr>
      <w:pStyle w:val="a7"/>
      <w:framePr w:wrap="around" w:vAnchor="text" w:hAnchor="margin" w:xAlign="center" w:y="1"/>
      <w:rPr>
        <w:rStyle w:val="ab"/>
      </w:rPr>
    </w:pPr>
    <w:r>
      <w:rPr>
        <w:rStyle w:val="ab"/>
      </w:rPr>
      <w:fldChar w:fldCharType="begin"/>
    </w:r>
    <w:r w:rsidR="0018519F">
      <w:rPr>
        <w:rStyle w:val="ab"/>
      </w:rPr>
      <w:instrText xml:space="preserve">PAGE  </w:instrText>
    </w:r>
    <w:r>
      <w:rPr>
        <w:rStyle w:val="ab"/>
      </w:rPr>
      <w:fldChar w:fldCharType="end"/>
    </w:r>
  </w:p>
  <w:p w:rsidR="0018519F" w:rsidRDefault="0018519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9F" w:rsidRDefault="00256DFC">
    <w:pPr>
      <w:pStyle w:val="a7"/>
      <w:jc w:val="right"/>
    </w:pPr>
    <w:r>
      <w:pict>
        <v:shapetype id="_x0000_t202" coordsize="21600,21600" o:spt="202" path="m,l,21600r21600,l21600,xe">
          <v:stroke joinstyle="miter"/>
          <v:path gradientshapeok="t" o:connecttype="rect"/>
        </v:shapetype>
        <v:shape id="文本框 12" o:spid="_x0000_s1026" type="#_x0000_t202" style="position:absolute;left:0;text-align:left;margin-left:-460.85pt;margin-top:0;width:4.55pt;height:10.35pt;z-index:251663360;mso-wrap-style:none;mso-position-horizontal:right;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L3UTQAAAAAgEAAA8AAAAAAAAAAQAgAAAAIgAAAGRycy9kb3ducmV2LnhtbFBLAQIUABQAAAAI&#10;AIdO4kAdT75P9QEAAOEDAAAOAAAAAAAAAAEAIAAAAB8BAABkcnMvZTJvRG9jLnhtbFBLBQYAAAAA&#10;BgAGAFkBAACGBQAAAAA=&#10;" filled="f" stroked="f">
          <v:textbox style="mso-fit-shape-to-text:t" inset="0,0,0,0">
            <w:txbxContent>
              <w:p w:rsidR="0018519F" w:rsidRDefault="00256DFC">
                <w:pPr>
                  <w:pStyle w:val="a7"/>
                  <w:jc w:val="right"/>
                </w:pPr>
                <w:r>
                  <w:rPr>
                    <w:lang w:val="zh-CN"/>
                  </w:rPr>
                  <w:fldChar w:fldCharType="begin"/>
                </w:r>
                <w:r w:rsidR="0018519F">
                  <w:rPr>
                    <w:lang w:val="zh-CN"/>
                  </w:rPr>
                  <w:instrText xml:space="preserve"> PAGE   \* MERGEFORMAT </w:instrText>
                </w:r>
                <w:r>
                  <w:rPr>
                    <w:lang w:val="zh-CN"/>
                  </w:rPr>
                  <w:fldChar w:fldCharType="separate"/>
                </w:r>
                <w:r w:rsidR="000F141B">
                  <w:rPr>
                    <w:noProof/>
                    <w:lang w:val="zh-CN"/>
                  </w:rPr>
                  <w:t>2</w:t>
                </w:r>
                <w:r>
                  <w:rPr>
                    <w:lang w:val="zh-CN"/>
                  </w:rPr>
                  <w:fldChar w:fldCharType="end"/>
                </w:r>
              </w:p>
            </w:txbxContent>
          </v:textbox>
          <w10:wrap anchorx="margin"/>
        </v:shape>
      </w:pict>
    </w:r>
  </w:p>
  <w:p w:rsidR="0018519F" w:rsidRDefault="0018519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9F" w:rsidRDefault="00256DFC">
    <w:pPr>
      <w:pStyle w:val="a7"/>
      <w:framePr w:wrap="around" w:vAnchor="text" w:hAnchor="margin" w:xAlign="outside" w:y="1"/>
      <w:rPr>
        <w:rStyle w:val="ab"/>
      </w:rPr>
    </w:pPr>
    <w:r>
      <w:rPr>
        <w:rStyle w:val="ab"/>
      </w:rPr>
      <w:fldChar w:fldCharType="begin"/>
    </w:r>
    <w:r w:rsidR="0018519F">
      <w:rPr>
        <w:rStyle w:val="ab"/>
      </w:rPr>
      <w:instrText xml:space="preserve">PAGE  </w:instrText>
    </w:r>
    <w:r>
      <w:rPr>
        <w:rStyle w:val="ab"/>
      </w:rPr>
      <w:fldChar w:fldCharType="end"/>
    </w:r>
  </w:p>
  <w:p w:rsidR="0018519F" w:rsidRDefault="0018519F">
    <w:pPr>
      <w:pStyle w:val="a7"/>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9F" w:rsidRDefault="00256DFC">
    <w:pPr>
      <w:pStyle w:val="a7"/>
      <w:framePr w:wrap="around" w:vAnchor="text" w:hAnchor="margin" w:xAlign="outside" w:y="1"/>
      <w:ind w:leftChars="100" w:left="210" w:rightChars="100" w:right="210"/>
      <w:rPr>
        <w:rStyle w:val="ab"/>
        <w:rFonts w:ascii="宋体"/>
        <w:sz w:val="28"/>
        <w:szCs w:val="28"/>
      </w:rPr>
    </w:pPr>
    <w:r>
      <w:rPr>
        <w:rStyle w:val="ab"/>
        <w:rFonts w:ascii="宋体" w:hAnsi="宋体"/>
        <w:sz w:val="28"/>
        <w:szCs w:val="28"/>
      </w:rPr>
      <w:fldChar w:fldCharType="begin"/>
    </w:r>
    <w:r w:rsidR="0018519F">
      <w:rPr>
        <w:rStyle w:val="ab"/>
        <w:rFonts w:ascii="宋体" w:hAnsi="宋体"/>
        <w:sz w:val="28"/>
        <w:szCs w:val="28"/>
      </w:rPr>
      <w:instrText xml:space="preserve">PAGE  </w:instrText>
    </w:r>
    <w:r>
      <w:rPr>
        <w:rStyle w:val="ab"/>
        <w:rFonts w:ascii="宋体" w:hAnsi="宋体"/>
        <w:sz w:val="28"/>
        <w:szCs w:val="28"/>
      </w:rPr>
      <w:fldChar w:fldCharType="separate"/>
    </w:r>
    <w:r w:rsidR="000F141B">
      <w:rPr>
        <w:rStyle w:val="ab"/>
        <w:rFonts w:ascii="宋体" w:hAnsi="宋体"/>
        <w:noProof/>
        <w:sz w:val="28"/>
        <w:szCs w:val="28"/>
      </w:rPr>
      <w:t>- 15 -</w:t>
    </w:r>
    <w:r>
      <w:rPr>
        <w:rStyle w:val="ab"/>
        <w:rFonts w:ascii="宋体" w:hAnsi="宋体"/>
        <w:sz w:val="28"/>
        <w:szCs w:val="28"/>
      </w:rPr>
      <w:fldChar w:fldCharType="end"/>
    </w:r>
  </w:p>
  <w:p w:rsidR="0018519F" w:rsidRDefault="0018519F">
    <w:pPr>
      <w:pStyle w:val="a7"/>
      <w:ind w:rightChars="100" w:right="21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9F" w:rsidRDefault="0018519F">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9F" w:rsidRDefault="00256DFC">
    <w:pPr>
      <w:pStyle w:val="a7"/>
      <w:framePr w:wrap="around" w:vAnchor="text" w:hAnchor="margin" w:xAlign="right" w:y="1"/>
      <w:rPr>
        <w:rStyle w:val="ab"/>
      </w:rPr>
    </w:pPr>
    <w:r>
      <w:rPr>
        <w:rStyle w:val="ab"/>
      </w:rPr>
      <w:fldChar w:fldCharType="begin"/>
    </w:r>
    <w:r w:rsidR="0018519F">
      <w:rPr>
        <w:rStyle w:val="ab"/>
      </w:rPr>
      <w:instrText xml:space="preserve">PAGE  </w:instrText>
    </w:r>
    <w:r>
      <w:rPr>
        <w:rStyle w:val="ab"/>
      </w:rPr>
      <w:fldChar w:fldCharType="end"/>
    </w:r>
  </w:p>
  <w:p w:rsidR="0018519F" w:rsidRDefault="0018519F">
    <w:pPr>
      <w:pStyle w:val="a7"/>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9F" w:rsidRDefault="00256DFC">
    <w:pPr>
      <w:pStyle w:val="a7"/>
      <w:framePr w:wrap="around" w:vAnchor="text" w:hAnchor="margin" w:xAlign="right" w:y="1"/>
      <w:ind w:leftChars="100" w:left="210" w:rightChars="100" w:right="210"/>
      <w:rPr>
        <w:rStyle w:val="ab"/>
        <w:rFonts w:ascii="宋体"/>
        <w:sz w:val="28"/>
        <w:szCs w:val="28"/>
      </w:rPr>
    </w:pPr>
    <w:r>
      <w:rPr>
        <w:rStyle w:val="ab"/>
        <w:rFonts w:ascii="宋体" w:hAnsi="宋体"/>
        <w:sz w:val="28"/>
        <w:szCs w:val="28"/>
      </w:rPr>
      <w:fldChar w:fldCharType="begin"/>
    </w:r>
    <w:r w:rsidR="0018519F">
      <w:rPr>
        <w:rStyle w:val="ab"/>
        <w:rFonts w:ascii="宋体" w:hAnsi="宋体"/>
        <w:sz w:val="28"/>
        <w:szCs w:val="28"/>
      </w:rPr>
      <w:instrText xml:space="preserve">PAGE  </w:instrText>
    </w:r>
    <w:r>
      <w:rPr>
        <w:rStyle w:val="ab"/>
        <w:rFonts w:ascii="宋体" w:hAnsi="宋体"/>
        <w:sz w:val="28"/>
        <w:szCs w:val="28"/>
      </w:rPr>
      <w:fldChar w:fldCharType="separate"/>
    </w:r>
    <w:r w:rsidR="000F141B">
      <w:rPr>
        <w:rStyle w:val="ab"/>
        <w:rFonts w:ascii="宋体" w:hAnsi="宋体"/>
        <w:noProof/>
        <w:sz w:val="28"/>
        <w:szCs w:val="28"/>
      </w:rPr>
      <w:t>51</w:t>
    </w:r>
    <w:r>
      <w:rPr>
        <w:rStyle w:val="ab"/>
        <w:rFonts w:ascii="宋体" w:hAnsi="宋体"/>
        <w:sz w:val="28"/>
        <w:szCs w:val="28"/>
      </w:rPr>
      <w:fldChar w:fldCharType="end"/>
    </w:r>
  </w:p>
  <w:p w:rsidR="0018519F" w:rsidRDefault="0018519F">
    <w:pPr>
      <w:pStyle w:val="a7"/>
      <w:ind w:rightChars="100" w:right="21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9F" w:rsidRDefault="0018519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432" w:rsidRDefault="00867432" w:rsidP="00787107">
      <w:r>
        <w:separator/>
      </w:r>
    </w:p>
  </w:footnote>
  <w:footnote w:type="continuationSeparator" w:id="0">
    <w:p w:rsidR="00867432" w:rsidRDefault="00867432" w:rsidP="00787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9F" w:rsidRDefault="0018519F">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9F" w:rsidRDefault="0018519F">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9F" w:rsidRDefault="0018519F">
    <w:pPr>
      <w:pStyle w:val="a8"/>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9F" w:rsidRDefault="0018519F">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9F" w:rsidRDefault="0018519F">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9F" w:rsidRDefault="0018519F">
    <w:pPr>
      <w:pStyle w:val="a8"/>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19F" w:rsidRDefault="0018519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4CF436"/>
    <w:multiLevelType w:val="singleLevel"/>
    <w:tmpl w:val="A14CF436"/>
    <w:lvl w:ilvl="0">
      <w:start w:val="1"/>
      <w:numFmt w:val="chineseCounting"/>
      <w:suff w:val="nothing"/>
      <w:lvlText w:val="（%1）"/>
      <w:lvlJc w:val="left"/>
      <w:rPr>
        <w:rFonts w:hint="eastAsia"/>
      </w:rPr>
    </w:lvl>
  </w:abstractNum>
  <w:abstractNum w:abstractNumId="1">
    <w:nsid w:val="FFFFFF88"/>
    <w:multiLevelType w:val="singleLevel"/>
    <w:tmpl w:val="3FD8D65C"/>
    <w:lvl w:ilvl="0">
      <w:start w:val="1"/>
      <w:numFmt w:val="decimal"/>
      <w:lvlText w:val="%1."/>
      <w:lvlJc w:val="left"/>
      <w:pPr>
        <w:tabs>
          <w:tab w:val="num" w:pos="360"/>
        </w:tabs>
        <w:ind w:left="360" w:hangingChars="200" w:hanging="360"/>
      </w:pPr>
    </w:lvl>
  </w:abstractNum>
  <w:abstractNum w:abstractNumId="2">
    <w:nsid w:val="0000000A"/>
    <w:multiLevelType w:val="singleLevel"/>
    <w:tmpl w:val="0000000A"/>
    <w:lvl w:ilvl="0">
      <w:start w:val="1"/>
      <w:numFmt w:val="chineseCounting"/>
      <w:suff w:val="nothing"/>
      <w:lvlText w:val="%1、"/>
      <w:lvlJc w:val="left"/>
      <w:pPr>
        <w:ind w:left="-136" w:firstLine="420"/>
      </w:pPr>
      <w:rPr>
        <w:rFonts w:cs="Times New Roman" w:hint="eastAsia"/>
      </w:rPr>
    </w:lvl>
  </w:abstractNum>
  <w:abstractNum w:abstractNumId="3">
    <w:nsid w:val="43571D81"/>
    <w:multiLevelType w:val="singleLevel"/>
    <w:tmpl w:val="43571D81"/>
    <w:lvl w:ilvl="0">
      <w:start w:val="1"/>
      <w:numFmt w:val="chineseCounting"/>
      <w:suff w:val="nothing"/>
      <w:lvlText w:val="%1、"/>
      <w:lvlJc w:val="left"/>
      <w:pPr>
        <w:ind w:left="0" w:firstLine="0"/>
      </w:pPr>
    </w:lvl>
  </w:abstractNum>
  <w:num w:numId="1">
    <w:abstractNumId w:val="2"/>
    <w:lvlOverride w:ilvl="0">
      <w:startOverride w:val="1"/>
    </w:lvlOverride>
  </w:num>
  <w:num w:numId="2">
    <w:abstractNumId w:val="0"/>
  </w:num>
  <w:num w:numId="3">
    <w:abstractNumId w:val="3"/>
    <w:lvlOverride w:ilvl="0">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276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
  <w:docVars>
    <w:docVar w:name="commondata" w:val="eyJoZGlkIjoiMWQ3MWE5YWI4OWZkNWYwM2EwNmU2NDFhNjJjNWVhNmQifQ=="/>
  </w:docVars>
  <w:rsids>
    <w:rsidRoot w:val="05C46A15"/>
    <w:rsid w:val="0000270B"/>
    <w:rsid w:val="00005B73"/>
    <w:rsid w:val="000105B6"/>
    <w:rsid w:val="000120D0"/>
    <w:rsid w:val="000174EF"/>
    <w:rsid w:val="00020E36"/>
    <w:rsid w:val="00030F77"/>
    <w:rsid w:val="0004282C"/>
    <w:rsid w:val="000436B7"/>
    <w:rsid w:val="00051DD2"/>
    <w:rsid w:val="00052681"/>
    <w:rsid w:val="00060289"/>
    <w:rsid w:val="0006279B"/>
    <w:rsid w:val="00066C43"/>
    <w:rsid w:val="000847F3"/>
    <w:rsid w:val="00095B26"/>
    <w:rsid w:val="000B2E62"/>
    <w:rsid w:val="000B4825"/>
    <w:rsid w:val="000B757F"/>
    <w:rsid w:val="000D1B07"/>
    <w:rsid w:val="000D3AB1"/>
    <w:rsid w:val="000E157F"/>
    <w:rsid w:val="000E245D"/>
    <w:rsid w:val="000F011F"/>
    <w:rsid w:val="000F141B"/>
    <w:rsid w:val="001015D2"/>
    <w:rsid w:val="00105B50"/>
    <w:rsid w:val="0011450A"/>
    <w:rsid w:val="00115002"/>
    <w:rsid w:val="00123460"/>
    <w:rsid w:val="001256D6"/>
    <w:rsid w:val="00127AB4"/>
    <w:rsid w:val="00130D61"/>
    <w:rsid w:val="0013103C"/>
    <w:rsid w:val="00131AFB"/>
    <w:rsid w:val="00135397"/>
    <w:rsid w:val="0013677F"/>
    <w:rsid w:val="00136863"/>
    <w:rsid w:val="00140B44"/>
    <w:rsid w:val="00181CFC"/>
    <w:rsid w:val="0018519F"/>
    <w:rsid w:val="001869BC"/>
    <w:rsid w:val="00194197"/>
    <w:rsid w:val="00197DEC"/>
    <w:rsid w:val="001A0CE6"/>
    <w:rsid w:val="001A3337"/>
    <w:rsid w:val="001A5D1A"/>
    <w:rsid w:val="001B2CAF"/>
    <w:rsid w:val="001B6ACB"/>
    <w:rsid w:val="001E3178"/>
    <w:rsid w:val="001E570B"/>
    <w:rsid w:val="001F4739"/>
    <w:rsid w:val="00220438"/>
    <w:rsid w:val="00231BE0"/>
    <w:rsid w:val="00231CB2"/>
    <w:rsid w:val="0024044F"/>
    <w:rsid w:val="00244FB8"/>
    <w:rsid w:val="00256DFC"/>
    <w:rsid w:val="00261D0D"/>
    <w:rsid w:val="0028161E"/>
    <w:rsid w:val="0029494D"/>
    <w:rsid w:val="00297652"/>
    <w:rsid w:val="002B5267"/>
    <w:rsid w:val="002C2941"/>
    <w:rsid w:val="002C72C8"/>
    <w:rsid w:val="002E4C3E"/>
    <w:rsid w:val="002F4E6F"/>
    <w:rsid w:val="00310113"/>
    <w:rsid w:val="00310472"/>
    <w:rsid w:val="00316720"/>
    <w:rsid w:val="003214B3"/>
    <w:rsid w:val="00327652"/>
    <w:rsid w:val="00334E8F"/>
    <w:rsid w:val="00336819"/>
    <w:rsid w:val="00336A91"/>
    <w:rsid w:val="0034421F"/>
    <w:rsid w:val="0036042D"/>
    <w:rsid w:val="003631D1"/>
    <w:rsid w:val="00363B81"/>
    <w:rsid w:val="003763AA"/>
    <w:rsid w:val="0037771D"/>
    <w:rsid w:val="00381266"/>
    <w:rsid w:val="00383CF1"/>
    <w:rsid w:val="003A00C4"/>
    <w:rsid w:val="003A4320"/>
    <w:rsid w:val="003A773F"/>
    <w:rsid w:val="003B4275"/>
    <w:rsid w:val="003B4B97"/>
    <w:rsid w:val="003B64F2"/>
    <w:rsid w:val="003C292E"/>
    <w:rsid w:val="003C2956"/>
    <w:rsid w:val="003C3653"/>
    <w:rsid w:val="003C371D"/>
    <w:rsid w:val="003C52F6"/>
    <w:rsid w:val="003C55DF"/>
    <w:rsid w:val="003C73EC"/>
    <w:rsid w:val="003D21D3"/>
    <w:rsid w:val="003D3BFA"/>
    <w:rsid w:val="003D58BE"/>
    <w:rsid w:val="003E5050"/>
    <w:rsid w:val="003E7DE9"/>
    <w:rsid w:val="003F5B93"/>
    <w:rsid w:val="003F7C09"/>
    <w:rsid w:val="0040049A"/>
    <w:rsid w:val="00401D17"/>
    <w:rsid w:val="00413E32"/>
    <w:rsid w:val="004160F3"/>
    <w:rsid w:val="0042026D"/>
    <w:rsid w:val="004202C2"/>
    <w:rsid w:val="00422426"/>
    <w:rsid w:val="00432005"/>
    <w:rsid w:val="00432408"/>
    <w:rsid w:val="004442F2"/>
    <w:rsid w:val="0045417A"/>
    <w:rsid w:val="00454FB7"/>
    <w:rsid w:val="004658AC"/>
    <w:rsid w:val="004661E1"/>
    <w:rsid w:val="00481268"/>
    <w:rsid w:val="004969F2"/>
    <w:rsid w:val="00496C8C"/>
    <w:rsid w:val="00497F71"/>
    <w:rsid w:val="004B3EAB"/>
    <w:rsid w:val="004B4E44"/>
    <w:rsid w:val="004B6384"/>
    <w:rsid w:val="004C0267"/>
    <w:rsid w:val="004C0D87"/>
    <w:rsid w:val="004C571F"/>
    <w:rsid w:val="004E3147"/>
    <w:rsid w:val="004E4C05"/>
    <w:rsid w:val="004E4EFF"/>
    <w:rsid w:val="004F139E"/>
    <w:rsid w:val="004F7FA2"/>
    <w:rsid w:val="0050236E"/>
    <w:rsid w:val="00506265"/>
    <w:rsid w:val="0050647F"/>
    <w:rsid w:val="00507FC4"/>
    <w:rsid w:val="00511645"/>
    <w:rsid w:val="00516217"/>
    <w:rsid w:val="005232DF"/>
    <w:rsid w:val="005252DF"/>
    <w:rsid w:val="00526394"/>
    <w:rsid w:val="00532E47"/>
    <w:rsid w:val="00542CFA"/>
    <w:rsid w:val="00547B42"/>
    <w:rsid w:val="00551367"/>
    <w:rsid w:val="00563ED4"/>
    <w:rsid w:val="005739E6"/>
    <w:rsid w:val="00575D99"/>
    <w:rsid w:val="0058103B"/>
    <w:rsid w:val="005816B9"/>
    <w:rsid w:val="00581A42"/>
    <w:rsid w:val="00586075"/>
    <w:rsid w:val="00592E64"/>
    <w:rsid w:val="005939A4"/>
    <w:rsid w:val="005A55A2"/>
    <w:rsid w:val="005B70C2"/>
    <w:rsid w:val="005C0F88"/>
    <w:rsid w:val="005C142B"/>
    <w:rsid w:val="005C15D5"/>
    <w:rsid w:val="005C6C78"/>
    <w:rsid w:val="005C7B48"/>
    <w:rsid w:val="005E1ACF"/>
    <w:rsid w:val="005E21B2"/>
    <w:rsid w:val="005E39DF"/>
    <w:rsid w:val="005E5C0C"/>
    <w:rsid w:val="005F205E"/>
    <w:rsid w:val="005F7F0B"/>
    <w:rsid w:val="00601210"/>
    <w:rsid w:val="00612B0A"/>
    <w:rsid w:val="006169D1"/>
    <w:rsid w:val="00621D30"/>
    <w:rsid w:val="006224F1"/>
    <w:rsid w:val="00624A5E"/>
    <w:rsid w:val="00642368"/>
    <w:rsid w:val="00642595"/>
    <w:rsid w:val="00644DC9"/>
    <w:rsid w:val="00646120"/>
    <w:rsid w:val="00650A41"/>
    <w:rsid w:val="006558CF"/>
    <w:rsid w:val="0066407D"/>
    <w:rsid w:val="00676850"/>
    <w:rsid w:val="00680F11"/>
    <w:rsid w:val="006926A1"/>
    <w:rsid w:val="00695A08"/>
    <w:rsid w:val="006A2830"/>
    <w:rsid w:val="006A6B3D"/>
    <w:rsid w:val="006B181E"/>
    <w:rsid w:val="006B6F97"/>
    <w:rsid w:val="006B700F"/>
    <w:rsid w:val="006B7CA2"/>
    <w:rsid w:val="006C418F"/>
    <w:rsid w:val="006D0258"/>
    <w:rsid w:val="006D7785"/>
    <w:rsid w:val="006E183E"/>
    <w:rsid w:val="006E1EEE"/>
    <w:rsid w:val="006F1FD2"/>
    <w:rsid w:val="00700BC4"/>
    <w:rsid w:val="00701E99"/>
    <w:rsid w:val="007109C7"/>
    <w:rsid w:val="007114CC"/>
    <w:rsid w:val="00725F73"/>
    <w:rsid w:val="00733836"/>
    <w:rsid w:val="00741493"/>
    <w:rsid w:val="00746FC5"/>
    <w:rsid w:val="007516E5"/>
    <w:rsid w:val="0075444E"/>
    <w:rsid w:val="00757F15"/>
    <w:rsid w:val="00767490"/>
    <w:rsid w:val="00782653"/>
    <w:rsid w:val="00787107"/>
    <w:rsid w:val="00793186"/>
    <w:rsid w:val="007A26E7"/>
    <w:rsid w:val="007B30BC"/>
    <w:rsid w:val="007B47E3"/>
    <w:rsid w:val="007B7BD0"/>
    <w:rsid w:val="007C3E82"/>
    <w:rsid w:val="007C61B2"/>
    <w:rsid w:val="007D2573"/>
    <w:rsid w:val="007D2DF6"/>
    <w:rsid w:val="007D567F"/>
    <w:rsid w:val="007E47A5"/>
    <w:rsid w:val="007E542B"/>
    <w:rsid w:val="008074F5"/>
    <w:rsid w:val="008152BB"/>
    <w:rsid w:val="0081633E"/>
    <w:rsid w:val="00826D69"/>
    <w:rsid w:val="0083079F"/>
    <w:rsid w:val="00832376"/>
    <w:rsid w:val="008339F0"/>
    <w:rsid w:val="00833DAF"/>
    <w:rsid w:val="00836D35"/>
    <w:rsid w:val="008404DF"/>
    <w:rsid w:val="00865F32"/>
    <w:rsid w:val="00867432"/>
    <w:rsid w:val="00867826"/>
    <w:rsid w:val="00876FCF"/>
    <w:rsid w:val="00881FD1"/>
    <w:rsid w:val="00890A09"/>
    <w:rsid w:val="0089788C"/>
    <w:rsid w:val="008A42F7"/>
    <w:rsid w:val="008A5FC8"/>
    <w:rsid w:val="008B6D02"/>
    <w:rsid w:val="008C4F5D"/>
    <w:rsid w:val="008D79E1"/>
    <w:rsid w:val="008F1C4A"/>
    <w:rsid w:val="008F6FC9"/>
    <w:rsid w:val="008F75FA"/>
    <w:rsid w:val="00910F60"/>
    <w:rsid w:val="00924938"/>
    <w:rsid w:val="00933002"/>
    <w:rsid w:val="0094447B"/>
    <w:rsid w:val="0095369A"/>
    <w:rsid w:val="00956ED2"/>
    <w:rsid w:val="00967234"/>
    <w:rsid w:val="00976C41"/>
    <w:rsid w:val="009835D2"/>
    <w:rsid w:val="00994A96"/>
    <w:rsid w:val="009A3EB5"/>
    <w:rsid w:val="009A554B"/>
    <w:rsid w:val="009A6277"/>
    <w:rsid w:val="009A7C1F"/>
    <w:rsid w:val="009B68BE"/>
    <w:rsid w:val="009B756B"/>
    <w:rsid w:val="009C248F"/>
    <w:rsid w:val="009D01BD"/>
    <w:rsid w:val="009E201E"/>
    <w:rsid w:val="009E57E8"/>
    <w:rsid w:val="009E70AE"/>
    <w:rsid w:val="009F1D8C"/>
    <w:rsid w:val="009F42BA"/>
    <w:rsid w:val="009F4AEE"/>
    <w:rsid w:val="00A04278"/>
    <w:rsid w:val="00A04B74"/>
    <w:rsid w:val="00A102FA"/>
    <w:rsid w:val="00A15509"/>
    <w:rsid w:val="00A2549B"/>
    <w:rsid w:val="00A30C4A"/>
    <w:rsid w:val="00A35D76"/>
    <w:rsid w:val="00A449BA"/>
    <w:rsid w:val="00A45B96"/>
    <w:rsid w:val="00A47EF2"/>
    <w:rsid w:val="00A50339"/>
    <w:rsid w:val="00A52955"/>
    <w:rsid w:val="00A67671"/>
    <w:rsid w:val="00A710BB"/>
    <w:rsid w:val="00A739EC"/>
    <w:rsid w:val="00A81143"/>
    <w:rsid w:val="00A82CF9"/>
    <w:rsid w:val="00A85AAF"/>
    <w:rsid w:val="00A8605D"/>
    <w:rsid w:val="00A91911"/>
    <w:rsid w:val="00A9329A"/>
    <w:rsid w:val="00A93C5F"/>
    <w:rsid w:val="00A940D1"/>
    <w:rsid w:val="00AA4E8D"/>
    <w:rsid w:val="00AB4A2A"/>
    <w:rsid w:val="00AC76DE"/>
    <w:rsid w:val="00AD49B2"/>
    <w:rsid w:val="00AE015D"/>
    <w:rsid w:val="00AE5F1F"/>
    <w:rsid w:val="00AE669A"/>
    <w:rsid w:val="00AF02FF"/>
    <w:rsid w:val="00AF1005"/>
    <w:rsid w:val="00AF2333"/>
    <w:rsid w:val="00AF41C2"/>
    <w:rsid w:val="00B112FC"/>
    <w:rsid w:val="00B17A12"/>
    <w:rsid w:val="00B20C14"/>
    <w:rsid w:val="00B240EE"/>
    <w:rsid w:val="00B36AE8"/>
    <w:rsid w:val="00B42382"/>
    <w:rsid w:val="00B44230"/>
    <w:rsid w:val="00B45D45"/>
    <w:rsid w:val="00B47891"/>
    <w:rsid w:val="00B55D67"/>
    <w:rsid w:val="00B62F85"/>
    <w:rsid w:val="00B65A8D"/>
    <w:rsid w:val="00B661D6"/>
    <w:rsid w:val="00B67EA3"/>
    <w:rsid w:val="00B73816"/>
    <w:rsid w:val="00B74877"/>
    <w:rsid w:val="00B77390"/>
    <w:rsid w:val="00B83C9E"/>
    <w:rsid w:val="00B904A5"/>
    <w:rsid w:val="00B95DE8"/>
    <w:rsid w:val="00BC28D2"/>
    <w:rsid w:val="00BD35C5"/>
    <w:rsid w:val="00BD3D64"/>
    <w:rsid w:val="00BD6BF8"/>
    <w:rsid w:val="00C0145F"/>
    <w:rsid w:val="00C05EE4"/>
    <w:rsid w:val="00C13B55"/>
    <w:rsid w:val="00C24A11"/>
    <w:rsid w:val="00C24B08"/>
    <w:rsid w:val="00C35A9E"/>
    <w:rsid w:val="00C46D11"/>
    <w:rsid w:val="00C46F06"/>
    <w:rsid w:val="00C52713"/>
    <w:rsid w:val="00C651E3"/>
    <w:rsid w:val="00C66EEB"/>
    <w:rsid w:val="00C71FF4"/>
    <w:rsid w:val="00C745BF"/>
    <w:rsid w:val="00C759E5"/>
    <w:rsid w:val="00C77A70"/>
    <w:rsid w:val="00C941E4"/>
    <w:rsid w:val="00C972CB"/>
    <w:rsid w:val="00C978E3"/>
    <w:rsid w:val="00CA1BCF"/>
    <w:rsid w:val="00CA466B"/>
    <w:rsid w:val="00CA5DF6"/>
    <w:rsid w:val="00CB1490"/>
    <w:rsid w:val="00CB3675"/>
    <w:rsid w:val="00CB7AA7"/>
    <w:rsid w:val="00CD371A"/>
    <w:rsid w:val="00CE0627"/>
    <w:rsid w:val="00CE69DE"/>
    <w:rsid w:val="00CF1A1E"/>
    <w:rsid w:val="00D01B64"/>
    <w:rsid w:val="00D07B82"/>
    <w:rsid w:val="00D1232C"/>
    <w:rsid w:val="00D1770C"/>
    <w:rsid w:val="00D215B3"/>
    <w:rsid w:val="00D23E3E"/>
    <w:rsid w:val="00D40057"/>
    <w:rsid w:val="00D45E51"/>
    <w:rsid w:val="00D5294D"/>
    <w:rsid w:val="00D54410"/>
    <w:rsid w:val="00D634C7"/>
    <w:rsid w:val="00D6612E"/>
    <w:rsid w:val="00D95DD8"/>
    <w:rsid w:val="00DA2D9B"/>
    <w:rsid w:val="00DA5340"/>
    <w:rsid w:val="00DD25C0"/>
    <w:rsid w:val="00DD2F94"/>
    <w:rsid w:val="00DE37F6"/>
    <w:rsid w:val="00DE3C37"/>
    <w:rsid w:val="00DE5C4B"/>
    <w:rsid w:val="00DF7F75"/>
    <w:rsid w:val="00E044EA"/>
    <w:rsid w:val="00E04AA7"/>
    <w:rsid w:val="00E07B88"/>
    <w:rsid w:val="00E10CB5"/>
    <w:rsid w:val="00E14E0E"/>
    <w:rsid w:val="00E34F2F"/>
    <w:rsid w:val="00E4252A"/>
    <w:rsid w:val="00E42874"/>
    <w:rsid w:val="00E50253"/>
    <w:rsid w:val="00E51BF8"/>
    <w:rsid w:val="00E579A0"/>
    <w:rsid w:val="00E57B2F"/>
    <w:rsid w:val="00E6760D"/>
    <w:rsid w:val="00E72261"/>
    <w:rsid w:val="00E72444"/>
    <w:rsid w:val="00E72F90"/>
    <w:rsid w:val="00E746FD"/>
    <w:rsid w:val="00E80880"/>
    <w:rsid w:val="00E82221"/>
    <w:rsid w:val="00E83583"/>
    <w:rsid w:val="00E9294F"/>
    <w:rsid w:val="00EA7A16"/>
    <w:rsid w:val="00EB1979"/>
    <w:rsid w:val="00EB745E"/>
    <w:rsid w:val="00EC7BAF"/>
    <w:rsid w:val="00ED3B49"/>
    <w:rsid w:val="00ED669C"/>
    <w:rsid w:val="00ED71DD"/>
    <w:rsid w:val="00EE5576"/>
    <w:rsid w:val="00EE662A"/>
    <w:rsid w:val="00EF02CF"/>
    <w:rsid w:val="00F07B74"/>
    <w:rsid w:val="00F1326B"/>
    <w:rsid w:val="00F14473"/>
    <w:rsid w:val="00F14EEE"/>
    <w:rsid w:val="00F170AA"/>
    <w:rsid w:val="00F210CB"/>
    <w:rsid w:val="00F21C37"/>
    <w:rsid w:val="00F21E2C"/>
    <w:rsid w:val="00F26A06"/>
    <w:rsid w:val="00F27747"/>
    <w:rsid w:val="00F323C1"/>
    <w:rsid w:val="00F32ADC"/>
    <w:rsid w:val="00F32D2E"/>
    <w:rsid w:val="00F337BD"/>
    <w:rsid w:val="00F37F35"/>
    <w:rsid w:val="00F50340"/>
    <w:rsid w:val="00F50D9E"/>
    <w:rsid w:val="00F651A9"/>
    <w:rsid w:val="00F76123"/>
    <w:rsid w:val="00F928BC"/>
    <w:rsid w:val="00F96714"/>
    <w:rsid w:val="00FB1B92"/>
    <w:rsid w:val="00FE5216"/>
    <w:rsid w:val="00FF369E"/>
    <w:rsid w:val="00FF4CE8"/>
    <w:rsid w:val="00FF78DE"/>
    <w:rsid w:val="010A5D19"/>
    <w:rsid w:val="014B04B5"/>
    <w:rsid w:val="020B07BA"/>
    <w:rsid w:val="02C54D96"/>
    <w:rsid w:val="03001FD3"/>
    <w:rsid w:val="031C505E"/>
    <w:rsid w:val="03897CCB"/>
    <w:rsid w:val="03B0418F"/>
    <w:rsid w:val="041F418A"/>
    <w:rsid w:val="04676B8B"/>
    <w:rsid w:val="052D6C99"/>
    <w:rsid w:val="05997E8B"/>
    <w:rsid w:val="05C46A15"/>
    <w:rsid w:val="06534373"/>
    <w:rsid w:val="076D7821"/>
    <w:rsid w:val="07980EC4"/>
    <w:rsid w:val="08727765"/>
    <w:rsid w:val="08EE4992"/>
    <w:rsid w:val="09163688"/>
    <w:rsid w:val="09C94FC9"/>
    <w:rsid w:val="0A0855DF"/>
    <w:rsid w:val="0C6576EA"/>
    <w:rsid w:val="0C882A07"/>
    <w:rsid w:val="0CA81177"/>
    <w:rsid w:val="0D683105"/>
    <w:rsid w:val="0DDF0D4D"/>
    <w:rsid w:val="0E197DBB"/>
    <w:rsid w:val="0E450CF3"/>
    <w:rsid w:val="0E4F67A7"/>
    <w:rsid w:val="0ECB329C"/>
    <w:rsid w:val="0F04552C"/>
    <w:rsid w:val="0F15464B"/>
    <w:rsid w:val="0F895414"/>
    <w:rsid w:val="10062A46"/>
    <w:rsid w:val="11407D54"/>
    <w:rsid w:val="119F2CCD"/>
    <w:rsid w:val="11E127FE"/>
    <w:rsid w:val="12B97DBE"/>
    <w:rsid w:val="12C044FE"/>
    <w:rsid w:val="136907D1"/>
    <w:rsid w:val="13852BDA"/>
    <w:rsid w:val="13B50586"/>
    <w:rsid w:val="15023C9F"/>
    <w:rsid w:val="16B96021"/>
    <w:rsid w:val="172C5B71"/>
    <w:rsid w:val="18A21C7A"/>
    <w:rsid w:val="18A318F3"/>
    <w:rsid w:val="1A143B2C"/>
    <w:rsid w:val="1A885FD2"/>
    <w:rsid w:val="1C077DEC"/>
    <w:rsid w:val="1C8F1A29"/>
    <w:rsid w:val="1D354939"/>
    <w:rsid w:val="1D411977"/>
    <w:rsid w:val="1D873A48"/>
    <w:rsid w:val="1E0A5E8D"/>
    <w:rsid w:val="20647D4B"/>
    <w:rsid w:val="206B4B3A"/>
    <w:rsid w:val="217557F8"/>
    <w:rsid w:val="21B13237"/>
    <w:rsid w:val="21F82FD7"/>
    <w:rsid w:val="224016F0"/>
    <w:rsid w:val="239818BC"/>
    <w:rsid w:val="26661BB3"/>
    <w:rsid w:val="271626B8"/>
    <w:rsid w:val="274A40B1"/>
    <w:rsid w:val="27593D01"/>
    <w:rsid w:val="27AA2076"/>
    <w:rsid w:val="27EC3E1B"/>
    <w:rsid w:val="280973F9"/>
    <w:rsid w:val="294934F0"/>
    <w:rsid w:val="29E5355E"/>
    <w:rsid w:val="2A500BB0"/>
    <w:rsid w:val="2AD24EC3"/>
    <w:rsid w:val="2B5E2A02"/>
    <w:rsid w:val="2B632B65"/>
    <w:rsid w:val="2BFD2672"/>
    <w:rsid w:val="2C383035"/>
    <w:rsid w:val="2C9D5C03"/>
    <w:rsid w:val="2CEB696E"/>
    <w:rsid w:val="2DB72CF5"/>
    <w:rsid w:val="2F665BC2"/>
    <w:rsid w:val="2FB971F8"/>
    <w:rsid w:val="2FBC45F2"/>
    <w:rsid w:val="305F274B"/>
    <w:rsid w:val="30BF6370"/>
    <w:rsid w:val="317C091C"/>
    <w:rsid w:val="3304326A"/>
    <w:rsid w:val="33387720"/>
    <w:rsid w:val="34E070DD"/>
    <w:rsid w:val="35062837"/>
    <w:rsid w:val="35302EB5"/>
    <w:rsid w:val="361D5DB1"/>
    <w:rsid w:val="366B702A"/>
    <w:rsid w:val="36AB46F4"/>
    <w:rsid w:val="380D34A7"/>
    <w:rsid w:val="38321989"/>
    <w:rsid w:val="38372FDE"/>
    <w:rsid w:val="386F2B4A"/>
    <w:rsid w:val="399F53D4"/>
    <w:rsid w:val="3AF235BE"/>
    <w:rsid w:val="3AF6198E"/>
    <w:rsid w:val="3B53405D"/>
    <w:rsid w:val="3B637460"/>
    <w:rsid w:val="3C155E07"/>
    <w:rsid w:val="3D312CA6"/>
    <w:rsid w:val="3D540560"/>
    <w:rsid w:val="3D73796C"/>
    <w:rsid w:val="3D87623F"/>
    <w:rsid w:val="3DBB3E2A"/>
    <w:rsid w:val="3E5C0F46"/>
    <w:rsid w:val="3EDB66B3"/>
    <w:rsid w:val="3F2B7FBD"/>
    <w:rsid w:val="3F2F6B8F"/>
    <w:rsid w:val="3FA519F4"/>
    <w:rsid w:val="3FED36B3"/>
    <w:rsid w:val="3FEF0B07"/>
    <w:rsid w:val="3FFA7B74"/>
    <w:rsid w:val="401A2A09"/>
    <w:rsid w:val="401C6844"/>
    <w:rsid w:val="41B0706E"/>
    <w:rsid w:val="42A22120"/>
    <w:rsid w:val="42BB3B6B"/>
    <w:rsid w:val="42FB5EA2"/>
    <w:rsid w:val="444238AD"/>
    <w:rsid w:val="44780F99"/>
    <w:rsid w:val="46367216"/>
    <w:rsid w:val="4680002E"/>
    <w:rsid w:val="478E0BD9"/>
    <w:rsid w:val="47CE561C"/>
    <w:rsid w:val="486A6160"/>
    <w:rsid w:val="48C26CC5"/>
    <w:rsid w:val="49F92273"/>
    <w:rsid w:val="4A24433B"/>
    <w:rsid w:val="4A3E77DD"/>
    <w:rsid w:val="4B9B0807"/>
    <w:rsid w:val="4CB42DC9"/>
    <w:rsid w:val="4D76781D"/>
    <w:rsid w:val="4D89700D"/>
    <w:rsid w:val="4E402B66"/>
    <w:rsid w:val="4E5377DA"/>
    <w:rsid w:val="4EDB6AD8"/>
    <w:rsid w:val="4F4E3061"/>
    <w:rsid w:val="50D4711B"/>
    <w:rsid w:val="51855B7B"/>
    <w:rsid w:val="52701065"/>
    <w:rsid w:val="52AE5A48"/>
    <w:rsid w:val="536D782E"/>
    <w:rsid w:val="53D91EAA"/>
    <w:rsid w:val="54063752"/>
    <w:rsid w:val="5492579E"/>
    <w:rsid w:val="566969D2"/>
    <w:rsid w:val="57BD6FD6"/>
    <w:rsid w:val="57D4431F"/>
    <w:rsid w:val="58001AAC"/>
    <w:rsid w:val="58102E41"/>
    <w:rsid w:val="58533496"/>
    <w:rsid w:val="58D011BD"/>
    <w:rsid w:val="58FA2506"/>
    <w:rsid w:val="58FB72C4"/>
    <w:rsid w:val="59DA1C1C"/>
    <w:rsid w:val="59FF7114"/>
    <w:rsid w:val="5B497E35"/>
    <w:rsid w:val="5B7B58E4"/>
    <w:rsid w:val="5BD26DC8"/>
    <w:rsid w:val="5C11169E"/>
    <w:rsid w:val="5C5C4FDF"/>
    <w:rsid w:val="5CDC7EFE"/>
    <w:rsid w:val="5D1F307E"/>
    <w:rsid w:val="5E062D62"/>
    <w:rsid w:val="5E142BD6"/>
    <w:rsid w:val="5E4C169D"/>
    <w:rsid w:val="5EBB05E9"/>
    <w:rsid w:val="5F040F7E"/>
    <w:rsid w:val="5F596BF0"/>
    <w:rsid w:val="5F795ED8"/>
    <w:rsid w:val="5FDB2503"/>
    <w:rsid w:val="600B78A1"/>
    <w:rsid w:val="604A7DAE"/>
    <w:rsid w:val="605D1356"/>
    <w:rsid w:val="617E76E9"/>
    <w:rsid w:val="61B440E4"/>
    <w:rsid w:val="62114141"/>
    <w:rsid w:val="6301420A"/>
    <w:rsid w:val="63D7141F"/>
    <w:rsid w:val="64460353"/>
    <w:rsid w:val="64BE6410"/>
    <w:rsid w:val="651A7186"/>
    <w:rsid w:val="65261E3F"/>
    <w:rsid w:val="657A02B4"/>
    <w:rsid w:val="66391F1D"/>
    <w:rsid w:val="665E30D4"/>
    <w:rsid w:val="67A674FE"/>
    <w:rsid w:val="684D5294"/>
    <w:rsid w:val="68ED3493"/>
    <w:rsid w:val="69F117AD"/>
    <w:rsid w:val="6A667059"/>
    <w:rsid w:val="6B984D5F"/>
    <w:rsid w:val="6C5555D7"/>
    <w:rsid w:val="6C5F0E73"/>
    <w:rsid w:val="6C630A87"/>
    <w:rsid w:val="6C9A69B1"/>
    <w:rsid w:val="6D435964"/>
    <w:rsid w:val="6EC92BCF"/>
    <w:rsid w:val="6ED17A67"/>
    <w:rsid w:val="6F3B72F9"/>
    <w:rsid w:val="6FDE3B35"/>
    <w:rsid w:val="70426658"/>
    <w:rsid w:val="70897449"/>
    <w:rsid w:val="70CB40BA"/>
    <w:rsid w:val="70F029C0"/>
    <w:rsid w:val="722A38E4"/>
    <w:rsid w:val="72861EC6"/>
    <w:rsid w:val="733E3891"/>
    <w:rsid w:val="737F4380"/>
    <w:rsid w:val="74015CD1"/>
    <w:rsid w:val="75BD2C9D"/>
    <w:rsid w:val="76423502"/>
    <w:rsid w:val="77767462"/>
    <w:rsid w:val="782934ED"/>
    <w:rsid w:val="7831514A"/>
    <w:rsid w:val="783C3281"/>
    <w:rsid w:val="78650950"/>
    <w:rsid w:val="792E3EF9"/>
    <w:rsid w:val="7A016220"/>
    <w:rsid w:val="7B2014A6"/>
    <w:rsid w:val="7B60257A"/>
    <w:rsid w:val="7CD356DF"/>
    <w:rsid w:val="7E906169"/>
    <w:rsid w:val="7F642753"/>
    <w:rsid w:val="7FEF10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semiHidden="0" w:unhideWhenUsed="0" w:qFormat="1"/>
    <w:lsdException w:name="Default Paragraph Font" w:uiPriority="1" w:qFormat="1"/>
    <w:lsdException w:name="Body Text" w:semiHidden="0" w:qFormat="1"/>
    <w:lsdException w:name="Subtitle" w:locked="1" w:semiHidden="0" w:uiPriority="0" w:unhideWhenUsed="0" w:qFormat="1"/>
    <w:lsdException w:name="Salutation" w:locked="1" w:semiHidden="0" w:uiPriority="0" w:unhideWhenUsed="0"/>
    <w:lsdException w:name="Date" w:locked="1" w:semiHidden="0" w:uiPriority="0" w:unhideWhenUsed="0" w:qFormat="1"/>
    <w:lsdException w:name="Body Text First Indent" w:locked="1" w:semiHidden="0" w:uiPriority="0" w:unhideWhenUsed="0"/>
    <w:lsdException w:name="Hyperlink" w:semiHidden="0" w:unhideWhenUsed="0" w:qFormat="1"/>
    <w:lsdException w:name="FollowedHyperlink" w:semiHidden="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HTML Acronym" w:semiHidden="0" w:unhideWhenUsed="0" w:qFormat="1"/>
    <w:lsdException w:name="HTML Cite" w:semiHidden="0" w:unhideWhenUsed="0" w:qFormat="1"/>
    <w:lsdException w:name="HTML Code" w:semiHidden="0" w:unhideWhenUsed="0" w:qFormat="1"/>
    <w:lsdException w:name="HTML Definition" w:semiHidden="0" w:unhideWhenUsed="0" w:qFormat="1"/>
    <w:lsdException w:name="HTML Keyboard" w:semiHidden="0" w:unhideWhenUsed="0" w:qFormat="1"/>
    <w:lsdException w:name="HTML Sample" w:semiHidden="0" w:unhideWhenUsed="0" w:qFormat="1"/>
    <w:lsdException w:name="HTML Typewriter" w:semiHidden="0" w:unhideWhenUsed="0" w:qFormat="1"/>
    <w:lsdException w:name="HTML Variable" w:semiHidden="0" w:unhideWhenUsed="0" w:qFormat="1"/>
    <w:lsdException w:name="Normal Table"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87107"/>
    <w:pPr>
      <w:widowControl w:val="0"/>
      <w:jc w:val="both"/>
    </w:pPr>
    <w:rPr>
      <w:kern w:val="2"/>
      <w:sz w:val="21"/>
      <w:szCs w:val="24"/>
    </w:rPr>
  </w:style>
  <w:style w:type="paragraph" w:styleId="1">
    <w:name w:val="heading 1"/>
    <w:basedOn w:val="a"/>
    <w:next w:val="a"/>
    <w:link w:val="1Char"/>
    <w:uiPriority w:val="99"/>
    <w:qFormat/>
    <w:rsid w:val="00787107"/>
    <w:pPr>
      <w:keepNext/>
      <w:keepLines/>
      <w:spacing w:before="340" w:after="330" w:line="559" w:lineRule="auto"/>
      <w:outlineLvl w:val="0"/>
    </w:pPr>
    <w:rPr>
      <w:b/>
      <w:kern w:val="44"/>
      <w:sz w:val="4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787107"/>
    <w:pPr>
      <w:spacing w:after="120"/>
    </w:pPr>
  </w:style>
  <w:style w:type="paragraph" w:styleId="a4">
    <w:name w:val="Plain Text"/>
    <w:basedOn w:val="a"/>
    <w:link w:val="Char"/>
    <w:uiPriority w:val="99"/>
    <w:qFormat/>
    <w:rsid w:val="00787107"/>
    <w:rPr>
      <w:rFonts w:ascii="宋体" w:hAnsi="Courier New"/>
      <w:sz w:val="32"/>
      <w:szCs w:val="20"/>
    </w:rPr>
  </w:style>
  <w:style w:type="paragraph" w:styleId="a5">
    <w:name w:val="Date"/>
    <w:basedOn w:val="a"/>
    <w:next w:val="a"/>
    <w:link w:val="Char0"/>
    <w:qFormat/>
    <w:locked/>
    <w:rsid w:val="00787107"/>
    <w:pPr>
      <w:ind w:leftChars="2500" w:left="100"/>
    </w:pPr>
  </w:style>
  <w:style w:type="paragraph" w:styleId="a6">
    <w:name w:val="Balloon Text"/>
    <w:basedOn w:val="a"/>
    <w:link w:val="Char1"/>
    <w:uiPriority w:val="99"/>
    <w:qFormat/>
    <w:rsid w:val="00787107"/>
    <w:rPr>
      <w:sz w:val="18"/>
      <w:szCs w:val="20"/>
    </w:rPr>
  </w:style>
  <w:style w:type="paragraph" w:styleId="a7">
    <w:name w:val="footer"/>
    <w:basedOn w:val="a"/>
    <w:link w:val="Char2"/>
    <w:uiPriority w:val="99"/>
    <w:qFormat/>
    <w:rsid w:val="00787107"/>
    <w:pPr>
      <w:tabs>
        <w:tab w:val="center" w:pos="4153"/>
        <w:tab w:val="right" w:pos="8306"/>
      </w:tabs>
      <w:snapToGrid w:val="0"/>
      <w:jc w:val="left"/>
    </w:pPr>
    <w:rPr>
      <w:kern w:val="0"/>
      <w:sz w:val="18"/>
      <w:szCs w:val="20"/>
    </w:rPr>
  </w:style>
  <w:style w:type="paragraph" w:styleId="a8">
    <w:name w:val="header"/>
    <w:basedOn w:val="a"/>
    <w:link w:val="Char3"/>
    <w:uiPriority w:val="99"/>
    <w:qFormat/>
    <w:rsid w:val="00787107"/>
    <w:pPr>
      <w:pBdr>
        <w:bottom w:val="single" w:sz="6" w:space="1" w:color="auto"/>
      </w:pBdr>
      <w:tabs>
        <w:tab w:val="center" w:pos="4153"/>
        <w:tab w:val="right" w:pos="8306"/>
      </w:tabs>
      <w:snapToGrid w:val="0"/>
      <w:jc w:val="center"/>
    </w:pPr>
    <w:rPr>
      <w:kern w:val="0"/>
      <w:sz w:val="18"/>
      <w:szCs w:val="20"/>
    </w:rPr>
  </w:style>
  <w:style w:type="paragraph" w:styleId="a9">
    <w:name w:val="Normal (Web)"/>
    <w:basedOn w:val="a"/>
    <w:uiPriority w:val="99"/>
    <w:qFormat/>
    <w:rsid w:val="00787107"/>
    <w:pPr>
      <w:widowControl/>
      <w:spacing w:before="100" w:beforeAutospacing="1" w:after="100" w:afterAutospacing="1"/>
      <w:jc w:val="left"/>
    </w:pPr>
    <w:rPr>
      <w:rFonts w:ascii="宋体" w:hAnsi="宋体" w:cs="宋体"/>
      <w:kern w:val="0"/>
      <w:sz w:val="24"/>
    </w:rPr>
  </w:style>
  <w:style w:type="paragraph" w:styleId="aa">
    <w:name w:val="Title"/>
    <w:basedOn w:val="a"/>
    <w:next w:val="a"/>
    <w:link w:val="Char4"/>
    <w:uiPriority w:val="99"/>
    <w:qFormat/>
    <w:rsid w:val="00787107"/>
    <w:pPr>
      <w:spacing w:before="240" w:after="60"/>
      <w:jc w:val="center"/>
      <w:outlineLvl w:val="0"/>
    </w:pPr>
    <w:rPr>
      <w:rFonts w:ascii="Cambria" w:hAnsi="Cambria"/>
      <w:b/>
      <w:kern w:val="0"/>
      <w:sz w:val="32"/>
      <w:szCs w:val="20"/>
    </w:rPr>
  </w:style>
  <w:style w:type="character" w:styleId="ab">
    <w:name w:val="page number"/>
    <w:uiPriority w:val="99"/>
    <w:qFormat/>
    <w:rsid w:val="00787107"/>
    <w:rPr>
      <w:rFonts w:cs="Times New Roman"/>
    </w:rPr>
  </w:style>
  <w:style w:type="character" w:styleId="ac">
    <w:name w:val="FollowedHyperlink"/>
    <w:uiPriority w:val="99"/>
    <w:qFormat/>
    <w:rsid w:val="00787107"/>
    <w:rPr>
      <w:rFonts w:cs="Times New Roman"/>
      <w:color w:val="800080"/>
      <w:u w:val="none"/>
    </w:rPr>
  </w:style>
  <w:style w:type="character" w:styleId="HTML">
    <w:name w:val="HTML Definition"/>
    <w:uiPriority w:val="99"/>
    <w:qFormat/>
    <w:rsid w:val="00787107"/>
    <w:rPr>
      <w:rFonts w:cs="Times New Roman"/>
    </w:rPr>
  </w:style>
  <w:style w:type="character" w:styleId="HTML0">
    <w:name w:val="HTML Typewriter"/>
    <w:uiPriority w:val="99"/>
    <w:qFormat/>
    <w:rsid w:val="00787107"/>
    <w:rPr>
      <w:rFonts w:ascii="monospace" w:hAnsi="monospace" w:cs="Times New Roman"/>
      <w:sz w:val="20"/>
    </w:rPr>
  </w:style>
  <w:style w:type="character" w:styleId="HTML1">
    <w:name w:val="HTML Acronym"/>
    <w:uiPriority w:val="99"/>
    <w:qFormat/>
    <w:rsid w:val="00787107"/>
    <w:rPr>
      <w:rFonts w:cs="Times New Roman"/>
    </w:rPr>
  </w:style>
  <w:style w:type="character" w:styleId="HTML2">
    <w:name w:val="HTML Variable"/>
    <w:uiPriority w:val="99"/>
    <w:qFormat/>
    <w:rsid w:val="00787107"/>
    <w:rPr>
      <w:rFonts w:cs="Times New Roman"/>
    </w:rPr>
  </w:style>
  <w:style w:type="character" w:styleId="ad">
    <w:name w:val="Hyperlink"/>
    <w:uiPriority w:val="99"/>
    <w:qFormat/>
    <w:rsid w:val="00787107"/>
    <w:rPr>
      <w:rFonts w:cs="Times New Roman"/>
      <w:color w:val="0000FF"/>
      <w:u w:val="single"/>
    </w:rPr>
  </w:style>
  <w:style w:type="character" w:styleId="HTML3">
    <w:name w:val="HTML Code"/>
    <w:uiPriority w:val="99"/>
    <w:qFormat/>
    <w:rsid w:val="00787107"/>
    <w:rPr>
      <w:rFonts w:ascii="monospace" w:hAnsi="monospace" w:cs="Times New Roman"/>
      <w:sz w:val="20"/>
    </w:rPr>
  </w:style>
  <w:style w:type="character" w:styleId="HTML4">
    <w:name w:val="HTML Cite"/>
    <w:uiPriority w:val="99"/>
    <w:qFormat/>
    <w:rsid w:val="00787107"/>
    <w:rPr>
      <w:rFonts w:cs="Times New Roman"/>
    </w:rPr>
  </w:style>
  <w:style w:type="character" w:styleId="HTML5">
    <w:name w:val="HTML Keyboard"/>
    <w:uiPriority w:val="99"/>
    <w:qFormat/>
    <w:rsid w:val="00787107"/>
    <w:rPr>
      <w:rFonts w:ascii="monospace" w:hAnsi="monospace" w:cs="Times New Roman"/>
      <w:sz w:val="20"/>
    </w:rPr>
  </w:style>
  <w:style w:type="character" w:styleId="HTML6">
    <w:name w:val="HTML Sample"/>
    <w:uiPriority w:val="99"/>
    <w:qFormat/>
    <w:rsid w:val="00787107"/>
    <w:rPr>
      <w:rFonts w:ascii="monospace" w:hAnsi="monospace" w:cs="Times New Roman"/>
    </w:rPr>
  </w:style>
  <w:style w:type="character" w:customStyle="1" w:styleId="1Char">
    <w:name w:val="标题 1 Char"/>
    <w:link w:val="1"/>
    <w:uiPriority w:val="99"/>
    <w:qFormat/>
    <w:locked/>
    <w:rsid w:val="00787107"/>
    <w:rPr>
      <w:b/>
      <w:kern w:val="44"/>
      <w:sz w:val="44"/>
    </w:rPr>
  </w:style>
  <w:style w:type="character" w:customStyle="1" w:styleId="Char">
    <w:name w:val="纯文本 Char"/>
    <w:link w:val="a4"/>
    <w:uiPriority w:val="99"/>
    <w:qFormat/>
    <w:locked/>
    <w:rsid w:val="00787107"/>
    <w:rPr>
      <w:rFonts w:ascii="宋体" w:hAnsi="Courier New"/>
      <w:kern w:val="2"/>
      <w:sz w:val="32"/>
    </w:rPr>
  </w:style>
  <w:style w:type="character" w:customStyle="1" w:styleId="Char2">
    <w:name w:val="页脚 Char"/>
    <w:link w:val="a7"/>
    <w:uiPriority w:val="99"/>
    <w:qFormat/>
    <w:locked/>
    <w:rsid w:val="00787107"/>
    <w:rPr>
      <w:sz w:val="18"/>
    </w:rPr>
  </w:style>
  <w:style w:type="character" w:customStyle="1" w:styleId="Char3">
    <w:name w:val="页眉 Char"/>
    <w:link w:val="a8"/>
    <w:uiPriority w:val="99"/>
    <w:semiHidden/>
    <w:qFormat/>
    <w:locked/>
    <w:rsid w:val="00787107"/>
    <w:rPr>
      <w:sz w:val="18"/>
    </w:rPr>
  </w:style>
  <w:style w:type="character" w:customStyle="1" w:styleId="Char4">
    <w:name w:val="标题 Char"/>
    <w:link w:val="aa"/>
    <w:uiPriority w:val="99"/>
    <w:qFormat/>
    <w:locked/>
    <w:rsid w:val="00787107"/>
    <w:rPr>
      <w:rFonts w:ascii="Cambria" w:hAnsi="Cambria"/>
      <w:b/>
      <w:sz w:val="32"/>
    </w:rPr>
  </w:style>
  <w:style w:type="paragraph" w:customStyle="1" w:styleId="p0">
    <w:name w:val="p0"/>
    <w:basedOn w:val="a"/>
    <w:uiPriority w:val="99"/>
    <w:qFormat/>
    <w:rsid w:val="00787107"/>
    <w:pPr>
      <w:widowControl/>
      <w:spacing w:line="365" w:lineRule="atLeast"/>
      <w:ind w:left="1"/>
    </w:pPr>
    <w:rPr>
      <w:kern w:val="0"/>
      <w:sz w:val="20"/>
      <w:szCs w:val="20"/>
    </w:rPr>
  </w:style>
  <w:style w:type="character" w:customStyle="1" w:styleId="Char1">
    <w:name w:val="批注框文本 Char"/>
    <w:link w:val="a6"/>
    <w:uiPriority w:val="99"/>
    <w:qFormat/>
    <w:locked/>
    <w:rsid w:val="00787107"/>
    <w:rPr>
      <w:kern w:val="2"/>
      <w:sz w:val="18"/>
    </w:rPr>
  </w:style>
  <w:style w:type="character" w:customStyle="1" w:styleId="PlainTextChar">
    <w:name w:val="Plain Text Char"/>
    <w:uiPriority w:val="99"/>
    <w:qFormat/>
    <w:locked/>
    <w:rsid w:val="00787107"/>
    <w:rPr>
      <w:rFonts w:ascii="宋体" w:eastAsia="宋体" w:hAnsi="Courier New" w:hint="eastAsia"/>
      <w:kern w:val="2"/>
      <w:sz w:val="32"/>
    </w:rPr>
  </w:style>
  <w:style w:type="character" w:customStyle="1" w:styleId="Char0">
    <w:name w:val="日期 Char"/>
    <w:link w:val="a5"/>
    <w:qFormat/>
    <w:rsid w:val="00787107"/>
    <w:rPr>
      <w:kern w:val="2"/>
      <w:sz w:val="21"/>
      <w:szCs w:val="24"/>
    </w:rPr>
  </w:style>
  <w:style w:type="character" w:customStyle="1" w:styleId="fontstyle01">
    <w:name w:val="fontstyle01"/>
    <w:basedOn w:val="a1"/>
    <w:qFormat/>
    <w:rsid w:val="00787107"/>
    <w:rPr>
      <w:color w:val="000000"/>
      <w:sz w:val="22"/>
      <w:szCs w:val="22"/>
    </w:rPr>
  </w:style>
  <w:style w:type="character" w:customStyle="1" w:styleId="fontstyle11">
    <w:name w:val="fontstyle11"/>
    <w:basedOn w:val="a1"/>
    <w:qFormat/>
    <w:rsid w:val="00787107"/>
    <w:rPr>
      <w:rFonts w:ascii="TimesNewRoman" w:hAnsi="TimesNewRoman" w:hint="default"/>
      <w:color w:val="000000"/>
      <w:sz w:val="22"/>
      <w:szCs w:val="22"/>
    </w:rPr>
  </w:style>
  <w:style w:type="character" w:customStyle="1" w:styleId="fontstyle21">
    <w:name w:val="fontstyle21"/>
    <w:basedOn w:val="a1"/>
    <w:rsid w:val="00967234"/>
    <w:rPr>
      <w:rFonts w:ascii="Times New Roman" w:hAnsi="Times New Roman" w:cs="Times New Roman" w:hint="default"/>
      <w:b w:val="0"/>
      <w:bCs w:val="0"/>
      <w:i w:val="0"/>
      <w:iCs w:val="0"/>
      <w:color w:val="000000"/>
      <w:sz w:val="22"/>
      <w:szCs w:val="22"/>
    </w:rPr>
  </w:style>
  <w:style w:type="table" w:customStyle="1" w:styleId="TableNormal">
    <w:name w:val="Table Normal"/>
    <w:semiHidden/>
    <w:unhideWhenUsed/>
    <w:qFormat/>
    <w:rsid w:val="0018519F"/>
    <w:rPr>
      <w:rFonts w:ascii="Arial" w:eastAsiaTheme="minorEastAsia" w:hAnsi="Arial" w:cs="Arial"/>
      <w:snapToGrid w:val="0"/>
      <w:color w:val="000000"/>
      <w:sz w:val="21"/>
      <w:szCs w:val="21"/>
      <w:lang w:eastAsia="en-US"/>
    </w:rPr>
    <w:tblPr>
      <w:tblCellMar>
        <w:top w:w="0" w:type="dxa"/>
        <w:left w:w="0" w:type="dxa"/>
        <w:bottom w:w="0" w:type="dxa"/>
        <w:right w:w="0" w:type="dxa"/>
      </w:tblCellMar>
    </w:tblPr>
  </w:style>
  <w:style w:type="paragraph" w:customStyle="1" w:styleId="TableText">
    <w:name w:val="Table Text"/>
    <w:basedOn w:val="a"/>
    <w:semiHidden/>
    <w:qFormat/>
    <w:rsid w:val="0018519F"/>
    <w:pPr>
      <w:widowControl/>
      <w:kinsoku w:val="0"/>
      <w:autoSpaceDE w:val="0"/>
      <w:autoSpaceDN w:val="0"/>
      <w:adjustRightInd w:val="0"/>
      <w:snapToGrid w:val="0"/>
      <w:jc w:val="left"/>
      <w:textAlignment w:val="baseline"/>
    </w:pPr>
    <w:rPr>
      <w:rFonts w:ascii="Microsoft YaHei" w:eastAsia="Microsoft YaHei" w:hAnsi="Microsoft YaHei" w:cs="Microsoft YaHei"/>
      <w:noProof/>
      <w:snapToGrid w:val="0"/>
      <w:color w:val="000000"/>
      <w:kern w:val="0"/>
      <w:szCs w:val="21"/>
      <w:lang w:eastAsia="en-US"/>
    </w:rPr>
  </w:style>
</w:styles>
</file>

<file path=word/webSettings.xml><?xml version="1.0" encoding="utf-8"?>
<w:webSettings xmlns:r="http://schemas.openxmlformats.org/officeDocument/2006/relationships" xmlns:w="http://schemas.openxmlformats.org/wordprocessingml/2006/main">
  <w:divs>
    <w:div w:id="17582756">
      <w:bodyDiv w:val="1"/>
      <w:marLeft w:val="0"/>
      <w:marRight w:val="0"/>
      <w:marTop w:val="0"/>
      <w:marBottom w:val="0"/>
      <w:divBdr>
        <w:top w:val="none" w:sz="0" w:space="0" w:color="auto"/>
        <w:left w:val="none" w:sz="0" w:space="0" w:color="auto"/>
        <w:bottom w:val="none" w:sz="0" w:space="0" w:color="auto"/>
        <w:right w:val="none" w:sz="0" w:space="0" w:color="auto"/>
      </w:divBdr>
    </w:div>
    <w:div w:id="135494183">
      <w:bodyDiv w:val="1"/>
      <w:marLeft w:val="0"/>
      <w:marRight w:val="0"/>
      <w:marTop w:val="0"/>
      <w:marBottom w:val="0"/>
      <w:divBdr>
        <w:top w:val="none" w:sz="0" w:space="0" w:color="auto"/>
        <w:left w:val="none" w:sz="0" w:space="0" w:color="auto"/>
        <w:bottom w:val="none" w:sz="0" w:space="0" w:color="auto"/>
        <w:right w:val="none" w:sz="0" w:space="0" w:color="auto"/>
      </w:divBdr>
    </w:div>
    <w:div w:id="165707629">
      <w:bodyDiv w:val="1"/>
      <w:marLeft w:val="0"/>
      <w:marRight w:val="0"/>
      <w:marTop w:val="0"/>
      <w:marBottom w:val="0"/>
      <w:divBdr>
        <w:top w:val="none" w:sz="0" w:space="0" w:color="auto"/>
        <w:left w:val="none" w:sz="0" w:space="0" w:color="auto"/>
        <w:bottom w:val="none" w:sz="0" w:space="0" w:color="auto"/>
        <w:right w:val="none" w:sz="0" w:space="0" w:color="auto"/>
      </w:divBdr>
    </w:div>
    <w:div w:id="239407609">
      <w:bodyDiv w:val="1"/>
      <w:marLeft w:val="0"/>
      <w:marRight w:val="0"/>
      <w:marTop w:val="0"/>
      <w:marBottom w:val="0"/>
      <w:divBdr>
        <w:top w:val="none" w:sz="0" w:space="0" w:color="auto"/>
        <w:left w:val="none" w:sz="0" w:space="0" w:color="auto"/>
        <w:bottom w:val="none" w:sz="0" w:space="0" w:color="auto"/>
        <w:right w:val="none" w:sz="0" w:space="0" w:color="auto"/>
      </w:divBdr>
    </w:div>
    <w:div w:id="300229906">
      <w:bodyDiv w:val="1"/>
      <w:marLeft w:val="0"/>
      <w:marRight w:val="0"/>
      <w:marTop w:val="0"/>
      <w:marBottom w:val="0"/>
      <w:divBdr>
        <w:top w:val="none" w:sz="0" w:space="0" w:color="auto"/>
        <w:left w:val="none" w:sz="0" w:space="0" w:color="auto"/>
        <w:bottom w:val="none" w:sz="0" w:space="0" w:color="auto"/>
        <w:right w:val="none" w:sz="0" w:space="0" w:color="auto"/>
      </w:divBdr>
    </w:div>
    <w:div w:id="301741334">
      <w:bodyDiv w:val="1"/>
      <w:marLeft w:val="0"/>
      <w:marRight w:val="0"/>
      <w:marTop w:val="0"/>
      <w:marBottom w:val="0"/>
      <w:divBdr>
        <w:top w:val="none" w:sz="0" w:space="0" w:color="auto"/>
        <w:left w:val="none" w:sz="0" w:space="0" w:color="auto"/>
        <w:bottom w:val="none" w:sz="0" w:space="0" w:color="auto"/>
        <w:right w:val="none" w:sz="0" w:space="0" w:color="auto"/>
      </w:divBdr>
    </w:div>
    <w:div w:id="312024117">
      <w:bodyDiv w:val="1"/>
      <w:marLeft w:val="0"/>
      <w:marRight w:val="0"/>
      <w:marTop w:val="0"/>
      <w:marBottom w:val="0"/>
      <w:divBdr>
        <w:top w:val="none" w:sz="0" w:space="0" w:color="auto"/>
        <w:left w:val="none" w:sz="0" w:space="0" w:color="auto"/>
        <w:bottom w:val="none" w:sz="0" w:space="0" w:color="auto"/>
        <w:right w:val="none" w:sz="0" w:space="0" w:color="auto"/>
      </w:divBdr>
    </w:div>
    <w:div w:id="321280424">
      <w:bodyDiv w:val="1"/>
      <w:marLeft w:val="0"/>
      <w:marRight w:val="0"/>
      <w:marTop w:val="0"/>
      <w:marBottom w:val="0"/>
      <w:divBdr>
        <w:top w:val="none" w:sz="0" w:space="0" w:color="auto"/>
        <w:left w:val="none" w:sz="0" w:space="0" w:color="auto"/>
        <w:bottom w:val="none" w:sz="0" w:space="0" w:color="auto"/>
        <w:right w:val="none" w:sz="0" w:space="0" w:color="auto"/>
      </w:divBdr>
    </w:div>
    <w:div w:id="325939888">
      <w:bodyDiv w:val="1"/>
      <w:marLeft w:val="0"/>
      <w:marRight w:val="0"/>
      <w:marTop w:val="0"/>
      <w:marBottom w:val="0"/>
      <w:divBdr>
        <w:top w:val="none" w:sz="0" w:space="0" w:color="auto"/>
        <w:left w:val="none" w:sz="0" w:space="0" w:color="auto"/>
        <w:bottom w:val="none" w:sz="0" w:space="0" w:color="auto"/>
        <w:right w:val="none" w:sz="0" w:space="0" w:color="auto"/>
      </w:divBdr>
    </w:div>
    <w:div w:id="334234133">
      <w:bodyDiv w:val="1"/>
      <w:marLeft w:val="0"/>
      <w:marRight w:val="0"/>
      <w:marTop w:val="0"/>
      <w:marBottom w:val="0"/>
      <w:divBdr>
        <w:top w:val="none" w:sz="0" w:space="0" w:color="auto"/>
        <w:left w:val="none" w:sz="0" w:space="0" w:color="auto"/>
        <w:bottom w:val="none" w:sz="0" w:space="0" w:color="auto"/>
        <w:right w:val="none" w:sz="0" w:space="0" w:color="auto"/>
      </w:divBdr>
    </w:div>
    <w:div w:id="341783754">
      <w:bodyDiv w:val="1"/>
      <w:marLeft w:val="0"/>
      <w:marRight w:val="0"/>
      <w:marTop w:val="0"/>
      <w:marBottom w:val="0"/>
      <w:divBdr>
        <w:top w:val="none" w:sz="0" w:space="0" w:color="auto"/>
        <w:left w:val="none" w:sz="0" w:space="0" w:color="auto"/>
        <w:bottom w:val="none" w:sz="0" w:space="0" w:color="auto"/>
        <w:right w:val="none" w:sz="0" w:space="0" w:color="auto"/>
      </w:divBdr>
    </w:div>
    <w:div w:id="445009397">
      <w:bodyDiv w:val="1"/>
      <w:marLeft w:val="0"/>
      <w:marRight w:val="0"/>
      <w:marTop w:val="0"/>
      <w:marBottom w:val="0"/>
      <w:divBdr>
        <w:top w:val="none" w:sz="0" w:space="0" w:color="auto"/>
        <w:left w:val="none" w:sz="0" w:space="0" w:color="auto"/>
        <w:bottom w:val="none" w:sz="0" w:space="0" w:color="auto"/>
        <w:right w:val="none" w:sz="0" w:space="0" w:color="auto"/>
      </w:divBdr>
    </w:div>
    <w:div w:id="758404857">
      <w:bodyDiv w:val="1"/>
      <w:marLeft w:val="0"/>
      <w:marRight w:val="0"/>
      <w:marTop w:val="0"/>
      <w:marBottom w:val="0"/>
      <w:divBdr>
        <w:top w:val="none" w:sz="0" w:space="0" w:color="auto"/>
        <w:left w:val="none" w:sz="0" w:space="0" w:color="auto"/>
        <w:bottom w:val="none" w:sz="0" w:space="0" w:color="auto"/>
        <w:right w:val="none" w:sz="0" w:space="0" w:color="auto"/>
      </w:divBdr>
    </w:div>
    <w:div w:id="813722318">
      <w:bodyDiv w:val="1"/>
      <w:marLeft w:val="0"/>
      <w:marRight w:val="0"/>
      <w:marTop w:val="0"/>
      <w:marBottom w:val="0"/>
      <w:divBdr>
        <w:top w:val="none" w:sz="0" w:space="0" w:color="auto"/>
        <w:left w:val="none" w:sz="0" w:space="0" w:color="auto"/>
        <w:bottom w:val="none" w:sz="0" w:space="0" w:color="auto"/>
        <w:right w:val="none" w:sz="0" w:space="0" w:color="auto"/>
      </w:divBdr>
    </w:div>
    <w:div w:id="864246501">
      <w:bodyDiv w:val="1"/>
      <w:marLeft w:val="0"/>
      <w:marRight w:val="0"/>
      <w:marTop w:val="0"/>
      <w:marBottom w:val="0"/>
      <w:divBdr>
        <w:top w:val="none" w:sz="0" w:space="0" w:color="auto"/>
        <w:left w:val="none" w:sz="0" w:space="0" w:color="auto"/>
        <w:bottom w:val="none" w:sz="0" w:space="0" w:color="auto"/>
        <w:right w:val="none" w:sz="0" w:space="0" w:color="auto"/>
      </w:divBdr>
    </w:div>
    <w:div w:id="923881872">
      <w:bodyDiv w:val="1"/>
      <w:marLeft w:val="0"/>
      <w:marRight w:val="0"/>
      <w:marTop w:val="0"/>
      <w:marBottom w:val="0"/>
      <w:divBdr>
        <w:top w:val="none" w:sz="0" w:space="0" w:color="auto"/>
        <w:left w:val="none" w:sz="0" w:space="0" w:color="auto"/>
        <w:bottom w:val="none" w:sz="0" w:space="0" w:color="auto"/>
        <w:right w:val="none" w:sz="0" w:space="0" w:color="auto"/>
      </w:divBdr>
    </w:div>
    <w:div w:id="944701589">
      <w:bodyDiv w:val="1"/>
      <w:marLeft w:val="0"/>
      <w:marRight w:val="0"/>
      <w:marTop w:val="0"/>
      <w:marBottom w:val="0"/>
      <w:divBdr>
        <w:top w:val="none" w:sz="0" w:space="0" w:color="auto"/>
        <w:left w:val="none" w:sz="0" w:space="0" w:color="auto"/>
        <w:bottom w:val="none" w:sz="0" w:space="0" w:color="auto"/>
        <w:right w:val="none" w:sz="0" w:space="0" w:color="auto"/>
      </w:divBdr>
    </w:div>
    <w:div w:id="979112783">
      <w:bodyDiv w:val="1"/>
      <w:marLeft w:val="0"/>
      <w:marRight w:val="0"/>
      <w:marTop w:val="0"/>
      <w:marBottom w:val="0"/>
      <w:divBdr>
        <w:top w:val="none" w:sz="0" w:space="0" w:color="auto"/>
        <w:left w:val="none" w:sz="0" w:space="0" w:color="auto"/>
        <w:bottom w:val="none" w:sz="0" w:space="0" w:color="auto"/>
        <w:right w:val="none" w:sz="0" w:space="0" w:color="auto"/>
      </w:divBdr>
    </w:div>
    <w:div w:id="998264829">
      <w:bodyDiv w:val="1"/>
      <w:marLeft w:val="0"/>
      <w:marRight w:val="0"/>
      <w:marTop w:val="0"/>
      <w:marBottom w:val="0"/>
      <w:divBdr>
        <w:top w:val="none" w:sz="0" w:space="0" w:color="auto"/>
        <w:left w:val="none" w:sz="0" w:space="0" w:color="auto"/>
        <w:bottom w:val="none" w:sz="0" w:space="0" w:color="auto"/>
        <w:right w:val="none" w:sz="0" w:space="0" w:color="auto"/>
      </w:divBdr>
    </w:div>
    <w:div w:id="1119181086">
      <w:bodyDiv w:val="1"/>
      <w:marLeft w:val="0"/>
      <w:marRight w:val="0"/>
      <w:marTop w:val="0"/>
      <w:marBottom w:val="0"/>
      <w:divBdr>
        <w:top w:val="none" w:sz="0" w:space="0" w:color="auto"/>
        <w:left w:val="none" w:sz="0" w:space="0" w:color="auto"/>
        <w:bottom w:val="none" w:sz="0" w:space="0" w:color="auto"/>
        <w:right w:val="none" w:sz="0" w:space="0" w:color="auto"/>
      </w:divBdr>
    </w:div>
    <w:div w:id="1140609170">
      <w:bodyDiv w:val="1"/>
      <w:marLeft w:val="0"/>
      <w:marRight w:val="0"/>
      <w:marTop w:val="0"/>
      <w:marBottom w:val="0"/>
      <w:divBdr>
        <w:top w:val="none" w:sz="0" w:space="0" w:color="auto"/>
        <w:left w:val="none" w:sz="0" w:space="0" w:color="auto"/>
        <w:bottom w:val="none" w:sz="0" w:space="0" w:color="auto"/>
        <w:right w:val="none" w:sz="0" w:space="0" w:color="auto"/>
      </w:divBdr>
    </w:div>
    <w:div w:id="1285237466">
      <w:bodyDiv w:val="1"/>
      <w:marLeft w:val="0"/>
      <w:marRight w:val="0"/>
      <w:marTop w:val="0"/>
      <w:marBottom w:val="0"/>
      <w:divBdr>
        <w:top w:val="none" w:sz="0" w:space="0" w:color="auto"/>
        <w:left w:val="none" w:sz="0" w:space="0" w:color="auto"/>
        <w:bottom w:val="none" w:sz="0" w:space="0" w:color="auto"/>
        <w:right w:val="none" w:sz="0" w:space="0" w:color="auto"/>
      </w:divBdr>
      <w:divsChild>
        <w:div w:id="34813557">
          <w:marLeft w:val="0"/>
          <w:marRight w:val="0"/>
          <w:marTop w:val="0"/>
          <w:marBottom w:val="0"/>
          <w:divBdr>
            <w:top w:val="none" w:sz="0" w:space="0" w:color="auto"/>
            <w:left w:val="none" w:sz="0" w:space="0" w:color="auto"/>
            <w:bottom w:val="none" w:sz="0" w:space="0" w:color="auto"/>
            <w:right w:val="none" w:sz="0" w:space="0" w:color="auto"/>
          </w:divBdr>
          <w:divsChild>
            <w:div w:id="196163174">
              <w:marLeft w:val="0"/>
              <w:marRight w:val="0"/>
              <w:marTop w:val="0"/>
              <w:marBottom w:val="0"/>
              <w:divBdr>
                <w:top w:val="none" w:sz="0" w:space="0" w:color="auto"/>
                <w:left w:val="none" w:sz="0" w:space="0" w:color="auto"/>
                <w:bottom w:val="none" w:sz="0" w:space="0" w:color="auto"/>
                <w:right w:val="none" w:sz="0" w:space="0" w:color="auto"/>
              </w:divBdr>
              <w:divsChild>
                <w:div w:id="1145587694">
                  <w:marLeft w:val="0"/>
                  <w:marRight w:val="0"/>
                  <w:marTop w:val="0"/>
                  <w:marBottom w:val="0"/>
                  <w:divBdr>
                    <w:top w:val="none" w:sz="0" w:space="0" w:color="auto"/>
                    <w:left w:val="none" w:sz="0" w:space="0" w:color="auto"/>
                    <w:bottom w:val="none" w:sz="0" w:space="0" w:color="auto"/>
                    <w:right w:val="none" w:sz="0" w:space="0" w:color="auto"/>
                  </w:divBdr>
                  <w:divsChild>
                    <w:div w:id="298805167">
                      <w:marLeft w:val="0"/>
                      <w:marRight w:val="0"/>
                      <w:marTop w:val="0"/>
                      <w:marBottom w:val="0"/>
                      <w:divBdr>
                        <w:top w:val="none" w:sz="0" w:space="0" w:color="auto"/>
                        <w:left w:val="none" w:sz="0" w:space="0" w:color="auto"/>
                        <w:bottom w:val="none" w:sz="0" w:space="0" w:color="auto"/>
                        <w:right w:val="none" w:sz="0" w:space="0" w:color="auto"/>
                      </w:divBdr>
                      <w:divsChild>
                        <w:div w:id="1874340080">
                          <w:marLeft w:val="0"/>
                          <w:marRight w:val="0"/>
                          <w:marTop w:val="0"/>
                          <w:marBottom w:val="0"/>
                          <w:divBdr>
                            <w:top w:val="none" w:sz="0" w:space="0" w:color="auto"/>
                            <w:left w:val="none" w:sz="0" w:space="0" w:color="auto"/>
                            <w:bottom w:val="none" w:sz="0" w:space="0" w:color="auto"/>
                            <w:right w:val="none" w:sz="0" w:space="0" w:color="auto"/>
                          </w:divBdr>
                          <w:divsChild>
                            <w:div w:id="1982153679">
                              <w:marLeft w:val="7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366251">
      <w:bodyDiv w:val="1"/>
      <w:marLeft w:val="0"/>
      <w:marRight w:val="0"/>
      <w:marTop w:val="0"/>
      <w:marBottom w:val="0"/>
      <w:divBdr>
        <w:top w:val="none" w:sz="0" w:space="0" w:color="auto"/>
        <w:left w:val="none" w:sz="0" w:space="0" w:color="auto"/>
        <w:bottom w:val="none" w:sz="0" w:space="0" w:color="auto"/>
        <w:right w:val="none" w:sz="0" w:space="0" w:color="auto"/>
      </w:divBdr>
    </w:div>
    <w:div w:id="1472795617">
      <w:bodyDiv w:val="1"/>
      <w:marLeft w:val="0"/>
      <w:marRight w:val="0"/>
      <w:marTop w:val="0"/>
      <w:marBottom w:val="0"/>
      <w:divBdr>
        <w:top w:val="none" w:sz="0" w:space="0" w:color="auto"/>
        <w:left w:val="none" w:sz="0" w:space="0" w:color="auto"/>
        <w:bottom w:val="none" w:sz="0" w:space="0" w:color="auto"/>
        <w:right w:val="none" w:sz="0" w:space="0" w:color="auto"/>
      </w:divBdr>
    </w:div>
    <w:div w:id="1593510501">
      <w:bodyDiv w:val="1"/>
      <w:marLeft w:val="0"/>
      <w:marRight w:val="0"/>
      <w:marTop w:val="0"/>
      <w:marBottom w:val="0"/>
      <w:divBdr>
        <w:top w:val="none" w:sz="0" w:space="0" w:color="auto"/>
        <w:left w:val="none" w:sz="0" w:space="0" w:color="auto"/>
        <w:bottom w:val="none" w:sz="0" w:space="0" w:color="auto"/>
        <w:right w:val="none" w:sz="0" w:space="0" w:color="auto"/>
      </w:divBdr>
    </w:div>
    <w:div w:id="1628199647">
      <w:bodyDiv w:val="1"/>
      <w:marLeft w:val="0"/>
      <w:marRight w:val="0"/>
      <w:marTop w:val="0"/>
      <w:marBottom w:val="0"/>
      <w:divBdr>
        <w:top w:val="none" w:sz="0" w:space="0" w:color="auto"/>
        <w:left w:val="none" w:sz="0" w:space="0" w:color="auto"/>
        <w:bottom w:val="none" w:sz="0" w:space="0" w:color="auto"/>
        <w:right w:val="none" w:sz="0" w:space="0" w:color="auto"/>
      </w:divBdr>
    </w:div>
    <w:div w:id="1787311162">
      <w:bodyDiv w:val="1"/>
      <w:marLeft w:val="0"/>
      <w:marRight w:val="0"/>
      <w:marTop w:val="0"/>
      <w:marBottom w:val="0"/>
      <w:divBdr>
        <w:top w:val="none" w:sz="0" w:space="0" w:color="auto"/>
        <w:left w:val="none" w:sz="0" w:space="0" w:color="auto"/>
        <w:bottom w:val="none" w:sz="0" w:space="0" w:color="auto"/>
        <w:right w:val="none" w:sz="0" w:space="0" w:color="auto"/>
      </w:divBdr>
    </w:div>
    <w:div w:id="1802386060">
      <w:bodyDiv w:val="1"/>
      <w:marLeft w:val="0"/>
      <w:marRight w:val="0"/>
      <w:marTop w:val="0"/>
      <w:marBottom w:val="0"/>
      <w:divBdr>
        <w:top w:val="none" w:sz="0" w:space="0" w:color="auto"/>
        <w:left w:val="none" w:sz="0" w:space="0" w:color="auto"/>
        <w:bottom w:val="none" w:sz="0" w:space="0" w:color="auto"/>
        <w:right w:val="none" w:sz="0" w:space="0" w:color="auto"/>
      </w:divBdr>
    </w:div>
    <w:div w:id="1924603485">
      <w:bodyDiv w:val="1"/>
      <w:marLeft w:val="0"/>
      <w:marRight w:val="0"/>
      <w:marTop w:val="0"/>
      <w:marBottom w:val="0"/>
      <w:divBdr>
        <w:top w:val="none" w:sz="0" w:space="0" w:color="auto"/>
        <w:left w:val="none" w:sz="0" w:space="0" w:color="auto"/>
        <w:bottom w:val="none" w:sz="0" w:space="0" w:color="auto"/>
        <w:right w:val="none" w:sz="0" w:space="0" w:color="auto"/>
      </w:divBdr>
    </w:div>
    <w:div w:id="2025279033">
      <w:bodyDiv w:val="1"/>
      <w:marLeft w:val="0"/>
      <w:marRight w:val="0"/>
      <w:marTop w:val="0"/>
      <w:marBottom w:val="0"/>
      <w:divBdr>
        <w:top w:val="none" w:sz="0" w:space="0" w:color="auto"/>
        <w:left w:val="none" w:sz="0" w:space="0" w:color="auto"/>
        <w:bottom w:val="none" w:sz="0" w:space="0" w:color="auto"/>
        <w:right w:val="none" w:sz="0" w:space="0" w:color="auto"/>
      </w:divBdr>
    </w:div>
    <w:div w:id="2107654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26032;&#24314;&#25991;&#20214;&#22841;%20(2)\&#22303;&#22320;\&#25346;&#29260;\DSTD(G)%5b2019%5d6&#21495;\&#36798;&#24029;&#21306;511602-2018-31&#21495;&#22320;&#22359;.docx" TargetMode="External"/><Relationship Id="rId18" Type="http://schemas.openxmlformats.org/officeDocument/2006/relationships/hyperlink" Target="file:///E:\&#26032;&#24314;&#25991;&#20214;&#22841;%20(2)\&#22303;&#22320;\&#25346;&#29260;\DSTD(G)%5b2019%5d6&#21495;\&#36798;&#24029;&#21306;511602-2018-31&#21495;&#22320;&#22359;.docx" TargetMode="External"/><Relationship Id="rId26" Type="http://schemas.openxmlformats.org/officeDocument/2006/relationships/hyperlink" Target="http://www.dzggzy.cn/" TargetMode="External"/><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4.xml"/><Relationship Id="rId42" Type="http://schemas.openxmlformats.org/officeDocument/2006/relationships/oleObject" Target="embeddings/Microsoft_Office_Word_97_-_2003___1.doc"/><Relationship Id="rId47" Type="http://schemas.openxmlformats.org/officeDocument/2006/relationships/header" Target="header7.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E:\&#26032;&#24314;&#25991;&#20214;&#22841;%20(2)\&#22303;&#22320;\&#25346;&#29260;\DSTD(G)%5b2019%5d6&#21495;\&#36798;&#24029;&#21306;511602-2018-31&#21495;&#22320;&#22359;.docx" TargetMode="External"/><Relationship Id="rId17" Type="http://schemas.openxmlformats.org/officeDocument/2006/relationships/hyperlink" Target="file:///E:\&#26032;&#24314;&#25991;&#20214;&#22841;%20(2)\&#22303;&#22320;\&#25346;&#29260;\DSTD(G)%5b2019%5d6&#21495;\&#36798;&#24029;&#21306;511602-2018-31&#21495;&#22320;&#22359;.docx" TargetMode="External"/><Relationship Id="rId25" Type="http://schemas.openxmlformats.org/officeDocument/2006/relationships/hyperlink" Target="http://www.dzggzy.cn/" TargetMode="External"/><Relationship Id="rId33" Type="http://schemas.openxmlformats.org/officeDocument/2006/relationships/footer" Target="footer3.xml"/><Relationship Id="rId38" Type="http://schemas.openxmlformats.org/officeDocument/2006/relationships/image" Target="media/image3.png"/><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file:///E:\&#26032;&#24314;&#25991;&#20214;&#22841;%20(2)\&#22303;&#22320;\&#25346;&#29260;\DSTD(G)%5b2019%5d6&#21495;\&#36798;&#24029;&#21306;511602-2018-31&#21495;&#22320;&#22359;.docx" TargetMode="External"/><Relationship Id="rId20" Type="http://schemas.openxmlformats.org/officeDocument/2006/relationships/header" Target="header1.xml"/><Relationship Id="rId29" Type="http://schemas.openxmlformats.org/officeDocument/2006/relationships/hyperlink" Target="http://www.dzggzy.cn/" TargetMode="External"/><Relationship Id="rId41"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26032;&#24314;&#25991;&#20214;&#22841;%20(2)\&#22303;&#22320;\&#25346;&#29260;\DSTD(G)%5b2019%5d6&#21495;\&#36798;&#24029;&#21306;511602-2018-31&#21495;&#22320;&#22359;.docx" TargetMode="External"/><Relationship Id="rId24" Type="http://schemas.openxmlformats.org/officeDocument/2006/relationships/hyperlink" Target="http://www.dzggzy.cn/" TargetMode="External"/><Relationship Id="rId32" Type="http://schemas.openxmlformats.org/officeDocument/2006/relationships/header" Target="header3.xml"/><Relationship Id="rId37" Type="http://schemas.openxmlformats.org/officeDocument/2006/relationships/image" Target="media/image2.png"/><Relationship Id="rId40" Type="http://schemas.openxmlformats.org/officeDocument/2006/relationships/image" Target="media/image5.png"/><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file:///E:\&#26032;&#24314;&#25991;&#20214;&#22841;%20(2)\&#22303;&#22320;\&#25346;&#29260;\DSTD(G)%5b2019%5d6&#21495;\&#36798;&#24029;&#21306;511602-2018-31&#21495;&#22320;&#22359;.docx" TargetMode="External"/><Relationship Id="rId23" Type="http://schemas.openxmlformats.org/officeDocument/2006/relationships/hyperlink" Target="http://www.dzggzy.cn/" TargetMode="External"/><Relationship Id="rId28" Type="http://schemas.openxmlformats.org/officeDocument/2006/relationships/hyperlink" Target="http://www.dzggzy.cn/" TargetMode="External"/><Relationship Id="rId36" Type="http://schemas.openxmlformats.org/officeDocument/2006/relationships/footer" Target="footer5.xml"/><Relationship Id="rId49" Type="http://schemas.openxmlformats.org/officeDocument/2006/relationships/fontTable" Target="fontTable.xml"/><Relationship Id="rId10" Type="http://schemas.openxmlformats.org/officeDocument/2006/relationships/hyperlink" Target="file:///E:\&#26032;&#24314;&#25991;&#20214;&#22841;%20(2)\&#22303;&#22320;\&#25346;&#29260;\DSTD(G)%5b2019%5d6&#21495;\&#36798;&#24029;&#21306;511602-2018-31&#21495;&#22320;&#22359;.docx" TargetMode="External"/><Relationship Id="rId19" Type="http://schemas.openxmlformats.org/officeDocument/2006/relationships/hyperlink" Target="file:///E:\&#26032;&#24314;&#25991;&#20214;&#22841;%20(2)\&#22303;&#22320;\&#25346;&#29260;\DSTD(G)%5b2019%5d6&#21495;\&#36798;&#24029;&#21306;511602-2018-31&#21495;&#22320;&#22359;.docx" TargetMode="External"/><Relationship Id="rId31" Type="http://schemas.openxmlformats.org/officeDocument/2006/relationships/header" Target="header2.xm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file:///E:\&#26032;&#24314;&#25991;&#20214;&#22841;%20(2)\&#22303;&#22320;\&#25346;&#29260;\DSTD(G)%5b2019%5d6&#21495;\&#36798;&#24029;&#21306;511602-2018-31&#21495;&#22320;&#22359;.docx" TargetMode="External"/><Relationship Id="rId14" Type="http://schemas.openxmlformats.org/officeDocument/2006/relationships/hyperlink" Target="file:///E:\&#26032;&#24314;&#25991;&#20214;&#22841;%20(2)\&#22303;&#22320;\&#25346;&#29260;\DSTD(G)%5b2019%5d6&#21495;\&#36798;&#24029;&#21306;511602-2018-31&#21495;&#22320;&#22359;.docx" TargetMode="External"/><Relationship Id="rId22" Type="http://schemas.openxmlformats.org/officeDocument/2006/relationships/footer" Target="footer2.xml"/><Relationship Id="rId27" Type="http://schemas.openxmlformats.org/officeDocument/2006/relationships/hyperlink" Target="http://www.dzggzy.cn/" TargetMode="External"/><Relationship Id="rId30" Type="http://schemas.openxmlformats.org/officeDocument/2006/relationships/image" Target="media/image1.png"/><Relationship Id="rId35" Type="http://schemas.openxmlformats.org/officeDocument/2006/relationships/header" Target="header4.xml"/><Relationship Id="rId43" Type="http://schemas.openxmlformats.org/officeDocument/2006/relationships/header" Target="header5.xml"/><Relationship Id="rId48" Type="http://schemas.openxmlformats.org/officeDocument/2006/relationships/footer" Target="footer8.xml"/><Relationship Id="rId8" Type="http://schemas.openxmlformats.org/officeDocument/2006/relationships/hyperlink" Target="file:///E:\&#26032;&#24314;&#25991;&#20214;&#22841;%20(2)\&#22303;&#22320;\&#25346;&#29260;\DSTD(G)%5b2019%5d6&#21495;\&#36798;&#24029;&#21306;511602-2018-31&#21495;&#22320;&#2235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51</Pages>
  <Words>3305</Words>
  <Characters>18840</Characters>
  <Application>Microsoft Office Word</Application>
  <DocSecurity>0</DocSecurity>
  <Lines>157</Lines>
  <Paragraphs>44</Paragraphs>
  <ScaleCrop>false</ScaleCrop>
  <Company>Microsoft</Company>
  <LinksUpToDate>false</LinksUpToDate>
  <CharactersWithSpaces>22101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132</cp:revision>
  <cp:lastPrinted>2023-11-01T07:39:00Z</cp:lastPrinted>
  <dcterms:created xsi:type="dcterms:W3CDTF">2020-01-21T01:24:00Z</dcterms:created>
  <dcterms:modified xsi:type="dcterms:W3CDTF">2023-11-16T09:25:00Z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EF867B640C284D4F8666BC38C2EA68CC_13</vt:lpwstr>
  </property>
</Properties>
</file>